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208"/>
        <w:gridCol w:w="9"/>
        <w:gridCol w:w="3211"/>
        <w:gridCol w:w="6"/>
      </w:tblGrid>
      <w:tr w:rsidR="00C52B9B" w:rsidRPr="00027AF0" w:rsidTr="00C52B9B">
        <w:trPr>
          <w:gridAfter w:val="1"/>
          <w:wAfter w:w="6" w:type="dxa"/>
          <w:trHeight w:val="658"/>
          <w:tblHeader/>
          <w:jc w:val="center"/>
        </w:trPr>
        <w:tc>
          <w:tcPr>
            <w:tcW w:w="9542" w:type="dxa"/>
            <w:gridSpan w:val="4"/>
            <w:vAlign w:val="center"/>
          </w:tcPr>
          <w:p w:rsidR="00C52B9B" w:rsidRPr="00027AF0" w:rsidRDefault="00C52B9B" w:rsidP="006B0198">
            <w:pPr>
              <w:jc w:val="distribute"/>
              <w:rPr>
                <w:rFonts w:ascii="標楷體" w:eastAsia="標楷體" w:hAnsi="標楷體" w:cs="標楷體"/>
                <w:bCs/>
                <w:color w:val="000000" w:themeColor="text1"/>
                <w:sz w:val="28"/>
                <w:szCs w:val="28"/>
              </w:rPr>
            </w:pPr>
            <w:bookmarkStart w:id="0" w:name="_GoBack"/>
            <w:bookmarkEnd w:id="0"/>
            <w:r w:rsidRPr="00027AF0">
              <w:rPr>
                <w:rFonts w:ascii="標楷體" w:eastAsia="標楷體" w:hAnsi="標楷體" w:cs="標楷體" w:hint="eastAsia"/>
                <w:bCs/>
                <w:color w:val="000000" w:themeColor="text1"/>
                <w:sz w:val="28"/>
                <w:szCs w:val="28"/>
              </w:rPr>
              <w:t>公務人員安全及衛生防護辦法修正草案意見表</w:t>
            </w:r>
          </w:p>
          <w:p w:rsidR="00C52B9B" w:rsidRPr="00027AF0" w:rsidRDefault="00C52B9B" w:rsidP="00C52B9B">
            <w:pPr>
              <w:rPr>
                <w:rFonts w:ascii="標楷體" w:eastAsia="標楷體" w:hAnsi="標楷體" w:cs="標楷體"/>
                <w:bCs/>
                <w:color w:val="000000" w:themeColor="text1"/>
                <w:sz w:val="28"/>
                <w:szCs w:val="28"/>
              </w:rPr>
            </w:pPr>
            <w:r w:rsidRPr="00027AF0">
              <w:rPr>
                <w:rFonts w:ascii="標楷體" w:eastAsia="標楷體" w:hAnsi="標楷體" w:cs="標楷體" w:hint="eastAsia"/>
                <w:bCs/>
                <w:color w:val="000000" w:themeColor="text1"/>
                <w:sz w:val="28"/>
                <w:szCs w:val="28"/>
              </w:rPr>
              <w:t>研提意見機關︰________________________________________________</w:t>
            </w:r>
          </w:p>
        </w:tc>
      </w:tr>
      <w:tr w:rsidR="00C52B9B" w:rsidRPr="00027AF0" w:rsidTr="00C52B9B">
        <w:trPr>
          <w:gridAfter w:val="1"/>
          <w:wAfter w:w="6" w:type="dxa"/>
          <w:trHeight w:val="658"/>
          <w:tblHeader/>
          <w:jc w:val="center"/>
        </w:trPr>
        <w:tc>
          <w:tcPr>
            <w:tcW w:w="9542" w:type="dxa"/>
            <w:gridSpan w:val="4"/>
            <w:vAlign w:val="center"/>
          </w:tcPr>
          <w:p w:rsidR="00C52B9B" w:rsidRPr="00027AF0" w:rsidRDefault="00C52B9B" w:rsidP="00C52B9B">
            <w:pPr>
              <w:rPr>
                <w:rFonts w:ascii="標楷體" w:eastAsia="標楷體" w:hAnsi="標楷體" w:cs="標楷體"/>
                <w:bCs/>
                <w:color w:val="000000" w:themeColor="text1"/>
                <w:sz w:val="28"/>
                <w:szCs w:val="28"/>
              </w:rPr>
            </w:pPr>
            <w:r w:rsidRPr="00027AF0">
              <w:rPr>
                <w:rFonts w:ascii="標楷體" w:eastAsia="標楷體" w:hAnsi="標楷體" w:cs="標楷體"/>
                <w:bCs/>
                <w:color w:val="000000" w:themeColor="text1"/>
                <w:sz w:val="28"/>
                <w:szCs w:val="28"/>
              </w:rPr>
              <w:t>對於本修正草案有無修正意見︰□有</w:t>
            </w:r>
            <w:r w:rsidRPr="00027AF0">
              <w:rPr>
                <w:rFonts w:ascii="標楷體" w:eastAsia="標楷體" w:hAnsi="標楷體" w:cs="標楷體" w:hint="eastAsia"/>
                <w:bCs/>
                <w:color w:val="000000" w:themeColor="text1"/>
                <w:sz w:val="28"/>
                <w:szCs w:val="28"/>
              </w:rPr>
              <w:t xml:space="preserve">   □無（是否出席會議□是 □否）</w:t>
            </w:r>
          </w:p>
        </w:tc>
      </w:tr>
      <w:tr w:rsidR="00C52B9B" w:rsidRPr="00027AF0" w:rsidTr="00C52B9B">
        <w:trPr>
          <w:gridAfter w:val="1"/>
          <w:wAfter w:w="6" w:type="dxa"/>
          <w:trHeight w:val="658"/>
          <w:tblHeader/>
          <w:jc w:val="center"/>
        </w:trPr>
        <w:tc>
          <w:tcPr>
            <w:tcW w:w="9542" w:type="dxa"/>
            <w:gridSpan w:val="4"/>
            <w:vAlign w:val="center"/>
          </w:tcPr>
          <w:p w:rsidR="00C52B9B" w:rsidRPr="00027AF0" w:rsidRDefault="00C52B9B" w:rsidP="00C52B9B">
            <w:pPr>
              <w:rPr>
                <w:rFonts w:ascii="標楷體" w:eastAsia="標楷體" w:hAnsi="標楷體" w:cs="標楷體"/>
                <w:bCs/>
                <w:color w:val="000000" w:themeColor="text1"/>
                <w:sz w:val="28"/>
                <w:szCs w:val="28"/>
              </w:rPr>
            </w:pPr>
            <w:r w:rsidRPr="00027AF0">
              <w:rPr>
                <w:rFonts w:ascii="標楷體" w:eastAsia="標楷體" w:hAnsi="標楷體" w:cs="標楷體" w:hint="eastAsia"/>
                <w:bCs/>
                <w:color w:val="000000" w:themeColor="text1"/>
                <w:sz w:val="28"/>
                <w:szCs w:val="28"/>
              </w:rPr>
              <w:t>整體修法意見︰</w:t>
            </w:r>
          </w:p>
          <w:p w:rsidR="00C52B9B" w:rsidRPr="00027AF0" w:rsidRDefault="00C52B9B" w:rsidP="00C52B9B">
            <w:pPr>
              <w:rPr>
                <w:rFonts w:ascii="標楷體" w:eastAsia="標楷體" w:hAnsi="標楷體" w:cs="標楷體"/>
                <w:bCs/>
                <w:color w:val="000000" w:themeColor="text1"/>
                <w:sz w:val="28"/>
                <w:szCs w:val="28"/>
              </w:rPr>
            </w:pPr>
          </w:p>
          <w:p w:rsidR="00C52B9B" w:rsidRPr="00027AF0" w:rsidRDefault="00C52B9B" w:rsidP="00C52B9B">
            <w:pPr>
              <w:rPr>
                <w:rFonts w:ascii="標楷體" w:eastAsia="標楷體" w:hAnsi="標楷體" w:cs="標楷體"/>
                <w:bCs/>
                <w:color w:val="000000" w:themeColor="text1"/>
                <w:sz w:val="28"/>
                <w:szCs w:val="28"/>
              </w:rPr>
            </w:pPr>
          </w:p>
          <w:p w:rsidR="00C52B9B" w:rsidRPr="00027AF0" w:rsidRDefault="00C52B9B" w:rsidP="00C52B9B">
            <w:pPr>
              <w:rPr>
                <w:rFonts w:ascii="標楷體" w:eastAsia="標楷體" w:hAnsi="標楷體" w:cs="標楷體"/>
                <w:bCs/>
                <w:color w:val="000000" w:themeColor="text1"/>
                <w:sz w:val="28"/>
                <w:szCs w:val="28"/>
              </w:rPr>
            </w:pPr>
          </w:p>
          <w:p w:rsidR="00C52B9B" w:rsidRPr="00027AF0" w:rsidRDefault="00C52B9B" w:rsidP="00C52B9B">
            <w:pPr>
              <w:rPr>
                <w:rFonts w:ascii="標楷體" w:eastAsia="標楷體" w:hAnsi="標楷體" w:cs="標楷體"/>
                <w:bCs/>
                <w:color w:val="000000" w:themeColor="text1"/>
                <w:sz w:val="28"/>
                <w:szCs w:val="28"/>
              </w:rPr>
            </w:pPr>
          </w:p>
          <w:p w:rsidR="00C52B9B" w:rsidRPr="00027AF0" w:rsidRDefault="00C52B9B" w:rsidP="00C52B9B">
            <w:pPr>
              <w:rPr>
                <w:rFonts w:ascii="標楷體" w:eastAsia="標楷體" w:hAnsi="標楷體" w:cs="標楷體"/>
                <w:bCs/>
                <w:color w:val="000000" w:themeColor="text1"/>
                <w:sz w:val="28"/>
                <w:szCs w:val="28"/>
              </w:rPr>
            </w:pPr>
          </w:p>
          <w:p w:rsidR="00C52B9B" w:rsidRPr="00027AF0" w:rsidRDefault="00C52B9B" w:rsidP="00C52B9B">
            <w:pPr>
              <w:rPr>
                <w:rFonts w:ascii="標楷體" w:eastAsia="標楷體" w:hAnsi="標楷體" w:cs="標楷體"/>
                <w:bCs/>
                <w:color w:val="000000" w:themeColor="text1"/>
                <w:sz w:val="28"/>
                <w:szCs w:val="28"/>
              </w:rPr>
            </w:pPr>
          </w:p>
          <w:p w:rsidR="00C52B9B" w:rsidRPr="00027AF0" w:rsidRDefault="00C52B9B" w:rsidP="00C52B9B">
            <w:pPr>
              <w:rPr>
                <w:rFonts w:ascii="標楷體" w:eastAsia="標楷體" w:hAnsi="標楷體" w:cs="標楷體"/>
                <w:bCs/>
                <w:color w:val="000000" w:themeColor="text1"/>
                <w:sz w:val="28"/>
                <w:szCs w:val="28"/>
              </w:rPr>
            </w:pPr>
          </w:p>
          <w:p w:rsidR="00C52B9B" w:rsidRPr="00027AF0" w:rsidRDefault="00C52B9B" w:rsidP="00C52B9B">
            <w:pPr>
              <w:rPr>
                <w:rFonts w:ascii="標楷體" w:eastAsia="標楷體" w:hAnsi="標楷體" w:cs="標楷體"/>
                <w:bCs/>
                <w:color w:val="000000" w:themeColor="text1"/>
                <w:sz w:val="28"/>
                <w:szCs w:val="28"/>
              </w:rPr>
            </w:pPr>
          </w:p>
          <w:p w:rsidR="00C52B9B" w:rsidRPr="00027AF0" w:rsidRDefault="00C52B9B" w:rsidP="00C52B9B">
            <w:pPr>
              <w:rPr>
                <w:rFonts w:ascii="標楷體" w:eastAsia="標楷體" w:hAnsi="標楷體" w:cs="標楷體"/>
                <w:bCs/>
                <w:color w:val="000000" w:themeColor="text1"/>
                <w:sz w:val="28"/>
                <w:szCs w:val="28"/>
              </w:rPr>
            </w:pPr>
          </w:p>
          <w:p w:rsidR="00C52B9B" w:rsidRPr="00027AF0" w:rsidRDefault="00C52B9B" w:rsidP="00C52B9B">
            <w:pPr>
              <w:rPr>
                <w:rFonts w:ascii="標楷體" w:eastAsia="標楷體" w:hAnsi="標楷體" w:cs="標楷體"/>
                <w:bCs/>
                <w:color w:val="000000" w:themeColor="text1"/>
                <w:sz w:val="28"/>
                <w:szCs w:val="28"/>
              </w:rPr>
            </w:pPr>
          </w:p>
          <w:p w:rsidR="00C52B9B" w:rsidRPr="00027AF0" w:rsidRDefault="00C52B9B" w:rsidP="00C52B9B">
            <w:pPr>
              <w:rPr>
                <w:rFonts w:ascii="標楷體" w:eastAsia="標楷體" w:hAnsi="標楷體" w:cs="標楷體"/>
                <w:bCs/>
                <w:color w:val="000000" w:themeColor="text1"/>
                <w:sz w:val="28"/>
                <w:szCs w:val="28"/>
              </w:rPr>
            </w:pPr>
          </w:p>
          <w:p w:rsidR="00C52B9B" w:rsidRPr="00027AF0" w:rsidRDefault="00C52B9B" w:rsidP="00C52B9B">
            <w:pPr>
              <w:rPr>
                <w:rFonts w:ascii="標楷體" w:eastAsia="標楷體" w:hAnsi="標楷體" w:cs="標楷體"/>
                <w:bCs/>
                <w:color w:val="000000" w:themeColor="text1"/>
                <w:sz w:val="28"/>
                <w:szCs w:val="28"/>
              </w:rPr>
            </w:pPr>
          </w:p>
          <w:p w:rsidR="00C52B9B" w:rsidRPr="00027AF0" w:rsidRDefault="00C52B9B" w:rsidP="00C52B9B">
            <w:pPr>
              <w:rPr>
                <w:rFonts w:ascii="標楷體" w:eastAsia="標楷體" w:hAnsi="標楷體" w:cs="標楷體"/>
                <w:bCs/>
                <w:color w:val="000000" w:themeColor="text1"/>
                <w:sz w:val="28"/>
                <w:szCs w:val="28"/>
              </w:rPr>
            </w:pPr>
          </w:p>
          <w:p w:rsidR="00C52B9B" w:rsidRPr="00027AF0" w:rsidRDefault="00C52B9B" w:rsidP="00C52B9B">
            <w:pPr>
              <w:rPr>
                <w:rFonts w:ascii="標楷體" w:eastAsia="標楷體" w:hAnsi="標楷體" w:cs="標楷體"/>
                <w:bCs/>
                <w:color w:val="000000" w:themeColor="text1"/>
                <w:sz w:val="28"/>
                <w:szCs w:val="28"/>
              </w:rPr>
            </w:pPr>
          </w:p>
          <w:p w:rsidR="00C52B9B" w:rsidRPr="00027AF0" w:rsidRDefault="00C52B9B" w:rsidP="00C52B9B">
            <w:pPr>
              <w:rPr>
                <w:rFonts w:ascii="標楷體" w:eastAsia="標楷體" w:hAnsi="標楷體" w:cs="標楷體"/>
                <w:bCs/>
                <w:color w:val="000000" w:themeColor="text1"/>
                <w:sz w:val="28"/>
                <w:szCs w:val="28"/>
              </w:rPr>
            </w:pPr>
          </w:p>
        </w:tc>
      </w:tr>
      <w:tr w:rsidR="00C52B9B" w:rsidRPr="00027AF0" w:rsidTr="00C52B9B">
        <w:trPr>
          <w:gridAfter w:val="1"/>
          <w:wAfter w:w="6" w:type="dxa"/>
          <w:trHeight w:val="658"/>
          <w:tblHeader/>
          <w:jc w:val="center"/>
        </w:trPr>
        <w:tc>
          <w:tcPr>
            <w:tcW w:w="3114" w:type="dxa"/>
            <w:vAlign w:val="center"/>
          </w:tcPr>
          <w:p w:rsidR="00C52B9B" w:rsidRPr="00027AF0" w:rsidRDefault="00C52B9B" w:rsidP="006B0198">
            <w:pPr>
              <w:jc w:val="distribute"/>
              <w:rPr>
                <w:rFonts w:ascii="標楷體" w:eastAsia="標楷體" w:hAnsi="標楷體" w:cs="標楷體"/>
                <w:bCs/>
                <w:color w:val="000000" w:themeColor="text1"/>
                <w:sz w:val="28"/>
                <w:szCs w:val="28"/>
              </w:rPr>
            </w:pPr>
            <w:r w:rsidRPr="00027AF0">
              <w:rPr>
                <w:rFonts w:ascii="標楷體" w:eastAsia="標楷體" w:hAnsi="標楷體" w:cs="標楷體" w:hint="eastAsia"/>
                <w:bCs/>
                <w:color w:val="000000" w:themeColor="text1"/>
                <w:sz w:val="28"/>
                <w:szCs w:val="28"/>
              </w:rPr>
              <w:lastRenderedPageBreak/>
              <w:t>修正名稱</w:t>
            </w:r>
          </w:p>
        </w:tc>
        <w:tc>
          <w:tcPr>
            <w:tcW w:w="3208" w:type="dxa"/>
            <w:vAlign w:val="center"/>
          </w:tcPr>
          <w:p w:rsidR="00C52B9B" w:rsidRPr="00027AF0" w:rsidRDefault="00C52B9B" w:rsidP="006B0198">
            <w:pPr>
              <w:jc w:val="distribute"/>
              <w:rPr>
                <w:rFonts w:ascii="標楷體" w:eastAsia="標楷體" w:hAnsi="標楷體" w:cs="標楷體"/>
                <w:bCs/>
                <w:color w:val="000000" w:themeColor="text1"/>
                <w:sz w:val="28"/>
                <w:szCs w:val="28"/>
              </w:rPr>
            </w:pPr>
            <w:r w:rsidRPr="00027AF0">
              <w:rPr>
                <w:rFonts w:ascii="標楷體" w:eastAsia="標楷體" w:hAnsi="標楷體" w:cs="標楷體" w:hint="eastAsia"/>
                <w:bCs/>
                <w:color w:val="000000" w:themeColor="text1"/>
                <w:sz w:val="28"/>
                <w:szCs w:val="28"/>
              </w:rPr>
              <w:t>現行名稱</w:t>
            </w:r>
          </w:p>
        </w:tc>
        <w:tc>
          <w:tcPr>
            <w:tcW w:w="3220" w:type="dxa"/>
            <w:gridSpan w:val="2"/>
          </w:tcPr>
          <w:p w:rsidR="00C52B9B" w:rsidRPr="00027AF0" w:rsidRDefault="00C52B9B" w:rsidP="006B0198">
            <w:pPr>
              <w:jc w:val="distribute"/>
              <w:rPr>
                <w:rFonts w:ascii="標楷體" w:eastAsia="標楷體" w:hAnsi="標楷體" w:cs="標楷體"/>
                <w:bCs/>
                <w:color w:val="000000" w:themeColor="text1"/>
                <w:sz w:val="28"/>
                <w:szCs w:val="28"/>
              </w:rPr>
            </w:pPr>
            <w:r w:rsidRPr="00027AF0">
              <w:rPr>
                <w:rFonts w:ascii="標楷體" w:eastAsia="標楷體" w:hAnsi="標楷體" w:cs="標楷體" w:hint="eastAsia"/>
                <w:bCs/>
                <w:color w:val="000000" w:themeColor="text1"/>
                <w:sz w:val="28"/>
                <w:szCs w:val="28"/>
              </w:rPr>
              <w:t>建議修正理由</w:t>
            </w:r>
          </w:p>
        </w:tc>
      </w:tr>
      <w:tr w:rsidR="00C52B9B" w:rsidRPr="00027AF0" w:rsidTr="00C52B9B">
        <w:trPr>
          <w:gridAfter w:val="1"/>
          <w:wAfter w:w="6" w:type="dxa"/>
          <w:trHeight w:val="658"/>
          <w:tblHeader/>
          <w:jc w:val="center"/>
        </w:trPr>
        <w:tc>
          <w:tcPr>
            <w:tcW w:w="3114" w:type="dxa"/>
          </w:tcPr>
          <w:p w:rsidR="00C52B9B" w:rsidRPr="00027AF0" w:rsidRDefault="00C52B9B" w:rsidP="006B0198">
            <w:pPr>
              <w:pStyle w:val="af6"/>
              <w:spacing w:line="240" w:lineRule="auto"/>
              <w:ind w:left="120" w:right="120"/>
              <w:jc w:val="both"/>
              <w:rPr>
                <w:rFonts w:ascii="標楷體" w:eastAsia="標楷體" w:hAnsi="標楷體" w:cs="Calibri"/>
                <w:sz w:val="24"/>
              </w:rPr>
            </w:pPr>
            <w:r w:rsidRPr="00027AF0">
              <w:rPr>
                <w:rFonts w:ascii="標楷體" w:eastAsia="標楷體" w:hAnsi="標楷體" w:cs="Calibri" w:hint="eastAsia"/>
                <w:sz w:val="24"/>
              </w:rPr>
              <w:t>公務人員</w:t>
            </w:r>
            <w:r w:rsidRPr="00027AF0">
              <w:rPr>
                <w:rFonts w:ascii="標楷體" w:eastAsia="標楷體" w:hAnsi="標楷體" w:cs="Calibri" w:hint="eastAsia"/>
                <w:sz w:val="24"/>
                <w:u w:val="single"/>
              </w:rPr>
              <w:t>執行職務</w:t>
            </w:r>
            <w:r w:rsidRPr="00027AF0">
              <w:rPr>
                <w:rFonts w:ascii="標楷體" w:eastAsia="標楷體" w:hAnsi="標楷體" w:cs="Calibri" w:hint="eastAsia"/>
                <w:sz w:val="24"/>
              </w:rPr>
              <w:t>安全及衛生防護辦法</w:t>
            </w:r>
          </w:p>
        </w:tc>
        <w:tc>
          <w:tcPr>
            <w:tcW w:w="3208" w:type="dxa"/>
          </w:tcPr>
          <w:p w:rsidR="00C52B9B" w:rsidRPr="00027AF0" w:rsidRDefault="00C52B9B" w:rsidP="006B0198">
            <w:pPr>
              <w:pStyle w:val="af6"/>
              <w:spacing w:line="240" w:lineRule="auto"/>
              <w:ind w:left="120" w:right="120"/>
              <w:jc w:val="both"/>
              <w:rPr>
                <w:rFonts w:ascii="Times New Roman" w:eastAsia="標楷體"/>
                <w:color w:val="000000"/>
                <w:sz w:val="28"/>
              </w:rPr>
            </w:pPr>
            <w:r w:rsidRPr="00027AF0">
              <w:rPr>
                <w:rFonts w:ascii="標楷體" w:eastAsia="標楷體" w:hAnsi="標楷體" w:cs="Calibri" w:hint="eastAsia"/>
                <w:sz w:val="24"/>
              </w:rPr>
              <w:t>公務人員安全及衛生防護辦法</w:t>
            </w:r>
          </w:p>
          <w:p w:rsidR="00C52B9B" w:rsidRPr="00027AF0" w:rsidRDefault="00C52B9B" w:rsidP="006B0198">
            <w:pPr>
              <w:jc w:val="right"/>
            </w:pPr>
          </w:p>
          <w:p w:rsidR="00C52B9B" w:rsidRPr="00027AF0" w:rsidRDefault="00C52B9B" w:rsidP="006B0198"/>
        </w:tc>
        <w:tc>
          <w:tcPr>
            <w:tcW w:w="3220" w:type="dxa"/>
            <w:gridSpan w:val="2"/>
          </w:tcPr>
          <w:p w:rsidR="00C52B9B" w:rsidRPr="00027AF0" w:rsidRDefault="00C52B9B" w:rsidP="006B0198">
            <w:pPr>
              <w:pStyle w:val="af6"/>
              <w:spacing w:line="240" w:lineRule="auto"/>
              <w:ind w:left="120" w:right="120"/>
              <w:jc w:val="both"/>
              <w:rPr>
                <w:rFonts w:ascii="標楷體" w:eastAsia="標楷體" w:hAnsi="標楷體" w:cs="Calibri"/>
                <w:sz w:val="24"/>
              </w:rPr>
            </w:pPr>
          </w:p>
        </w:tc>
      </w:tr>
      <w:tr w:rsidR="00C52B9B" w:rsidRPr="00027AF0" w:rsidTr="00C52B9B">
        <w:trPr>
          <w:trHeight w:val="658"/>
          <w:jc w:val="center"/>
        </w:trPr>
        <w:tc>
          <w:tcPr>
            <w:tcW w:w="3114" w:type="dxa"/>
            <w:vAlign w:val="center"/>
          </w:tcPr>
          <w:p w:rsidR="00C52B9B" w:rsidRPr="00027AF0" w:rsidRDefault="00902FE1" w:rsidP="006B0198">
            <w:pPr>
              <w:jc w:val="distribute"/>
              <w:rPr>
                <w:rFonts w:ascii="標楷體" w:eastAsia="標楷體" w:hAnsi="標楷體" w:cs="標楷體"/>
                <w:bCs/>
                <w:color w:val="000000" w:themeColor="text1"/>
                <w:sz w:val="28"/>
                <w:szCs w:val="28"/>
              </w:rPr>
            </w:pPr>
            <w:r w:rsidRPr="00027AF0">
              <w:br w:type="page"/>
            </w:r>
            <w:r w:rsidR="00C52B9B" w:rsidRPr="00027AF0">
              <w:rPr>
                <w:rFonts w:ascii="標楷體" w:eastAsia="標楷體" w:hAnsi="標楷體" w:cs="標楷體" w:hint="eastAsia"/>
                <w:bCs/>
                <w:color w:val="000000" w:themeColor="text1"/>
                <w:sz w:val="28"/>
                <w:szCs w:val="28"/>
              </w:rPr>
              <w:t>修正條文</w:t>
            </w:r>
          </w:p>
        </w:tc>
        <w:tc>
          <w:tcPr>
            <w:tcW w:w="3217" w:type="dxa"/>
            <w:gridSpan w:val="2"/>
            <w:vAlign w:val="center"/>
          </w:tcPr>
          <w:p w:rsidR="00C52B9B" w:rsidRPr="00027AF0" w:rsidRDefault="00C52B9B" w:rsidP="006B0198">
            <w:pPr>
              <w:jc w:val="distribute"/>
              <w:rPr>
                <w:rFonts w:ascii="標楷體" w:eastAsia="標楷體" w:hAnsi="標楷體" w:cs="Times New Roman"/>
                <w:bCs/>
                <w:color w:val="000000" w:themeColor="text1"/>
                <w:sz w:val="28"/>
                <w:szCs w:val="28"/>
              </w:rPr>
            </w:pPr>
            <w:r w:rsidRPr="00027AF0">
              <w:rPr>
                <w:rFonts w:ascii="標楷體" w:eastAsia="標楷體" w:hAnsi="標楷體" w:cs="標楷體" w:hint="eastAsia"/>
                <w:bCs/>
                <w:color w:val="000000" w:themeColor="text1"/>
                <w:sz w:val="28"/>
                <w:szCs w:val="28"/>
              </w:rPr>
              <w:t>現行條文</w:t>
            </w:r>
          </w:p>
        </w:tc>
        <w:tc>
          <w:tcPr>
            <w:tcW w:w="3217" w:type="dxa"/>
            <w:gridSpan w:val="2"/>
          </w:tcPr>
          <w:p w:rsidR="00C52B9B" w:rsidRPr="00027AF0" w:rsidRDefault="00C52B9B" w:rsidP="006B0198">
            <w:pPr>
              <w:jc w:val="distribute"/>
              <w:rPr>
                <w:rFonts w:ascii="標楷體" w:eastAsia="標楷體" w:hAnsi="標楷體" w:cs="標楷體"/>
                <w:bCs/>
                <w:color w:val="000000" w:themeColor="text1"/>
                <w:sz w:val="28"/>
                <w:szCs w:val="28"/>
              </w:rPr>
            </w:pPr>
            <w:r w:rsidRPr="00027AF0">
              <w:rPr>
                <w:rFonts w:ascii="標楷體" w:eastAsia="標楷體" w:hAnsi="標楷體" w:cs="標楷體" w:hint="eastAsia"/>
                <w:bCs/>
                <w:color w:val="000000" w:themeColor="text1"/>
                <w:sz w:val="28"/>
                <w:szCs w:val="28"/>
              </w:rPr>
              <w:t>建議修正理由</w:t>
            </w:r>
          </w:p>
        </w:tc>
      </w:tr>
      <w:tr w:rsidR="00C52B9B" w:rsidRPr="00027AF0" w:rsidTr="00C52B9B">
        <w:trPr>
          <w:trHeight w:val="554"/>
          <w:jc w:val="center"/>
        </w:trPr>
        <w:tc>
          <w:tcPr>
            <w:tcW w:w="3114" w:type="dxa"/>
          </w:tcPr>
          <w:p w:rsidR="00C52B9B" w:rsidRPr="00027AF0" w:rsidRDefault="00C52B9B" w:rsidP="006B0198">
            <w:pPr>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第一章 總則</w:t>
            </w:r>
          </w:p>
        </w:tc>
        <w:tc>
          <w:tcPr>
            <w:tcW w:w="3217" w:type="dxa"/>
            <w:gridSpan w:val="2"/>
          </w:tcPr>
          <w:p w:rsidR="00C52B9B" w:rsidRPr="00027AF0" w:rsidRDefault="00C52B9B" w:rsidP="006B0198">
            <w:pPr>
              <w:rPr>
                <w:rFonts w:ascii="標楷體" w:eastAsia="標楷體" w:hAnsi="標楷體" w:cs="標楷體"/>
                <w:color w:val="000000" w:themeColor="text1"/>
              </w:rPr>
            </w:pPr>
            <w:r w:rsidRPr="00027AF0">
              <w:rPr>
                <w:rFonts w:ascii="標楷體" w:eastAsia="標楷體" w:hAnsi="標楷體" w:cs="標楷體" w:hint="eastAsia"/>
                <w:color w:val="000000" w:themeColor="text1"/>
              </w:rPr>
              <w:t>第一章 總則</w:t>
            </w:r>
          </w:p>
        </w:tc>
        <w:tc>
          <w:tcPr>
            <w:tcW w:w="3217" w:type="dxa"/>
            <w:gridSpan w:val="2"/>
          </w:tcPr>
          <w:p w:rsidR="00C52B9B" w:rsidRPr="00027AF0" w:rsidRDefault="00C52B9B" w:rsidP="006B0198">
            <w:pPr>
              <w:rPr>
                <w:rFonts w:ascii="標楷體" w:eastAsia="標楷體" w:hAnsi="標楷體" w:cs="標楷體"/>
                <w:color w:val="000000" w:themeColor="text1"/>
              </w:rPr>
            </w:pPr>
          </w:p>
        </w:tc>
      </w:tr>
      <w:tr w:rsidR="00C52B9B" w:rsidRPr="00027AF0" w:rsidTr="00C52B9B">
        <w:trPr>
          <w:trHeight w:val="1286"/>
          <w:jc w:val="center"/>
        </w:trPr>
        <w:tc>
          <w:tcPr>
            <w:tcW w:w="3114" w:type="dxa"/>
          </w:tcPr>
          <w:p w:rsidR="00C52B9B" w:rsidRPr="00027AF0" w:rsidRDefault="00C52B9B" w:rsidP="006B0198">
            <w:pPr>
              <w:ind w:left="240" w:hangingChars="100" w:hanging="240"/>
              <w:jc w:val="both"/>
              <w:rPr>
                <w:rFonts w:ascii="標楷體" w:eastAsia="標楷體" w:hAnsi="標楷體" w:cs="標楷體"/>
                <w:bCs/>
                <w:color w:val="000000" w:themeColor="text1"/>
                <w:sz w:val="28"/>
                <w:szCs w:val="28"/>
              </w:rPr>
            </w:pPr>
            <w:r w:rsidRPr="00027AF0">
              <w:rPr>
                <w:rFonts w:ascii="標楷體" w:eastAsia="標楷體" w:hAnsi="標楷體" w:cs="標楷體" w:hint="eastAsia"/>
                <w:color w:val="000000" w:themeColor="text1"/>
              </w:rPr>
              <w:t>第一條 本辦法依公務人員保障法（以下簡稱本法）第十九條規定訂定之。</w:t>
            </w:r>
          </w:p>
        </w:tc>
        <w:tc>
          <w:tcPr>
            <w:tcW w:w="3217" w:type="dxa"/>
            <w:gridSpan w:val="2"/>
          </w:tcPr>
          <w:p w:rsidR="00C52B9B" w:rsidRPr="00027AF0" w:rsidRDefault="00C52B9B" w:rsidP="006B0198">
            <w:pPr>
              <w:ind w:left="240" w:hangingChars="100" w:hanging="240"/>
              <w:jc w:val="both"/>
              <w:rPr>
                <w:rFonts w:ascii="標楷體" w:eastAsia="標楷體" w:hAnsi="標楷體" w:cs="標楷體"/>
                <w:bCs/>
                <w:color w:val="0000CC"/>
                <w:sz w:val="28"/>
                <w:szCs w:val="28"/>
              </w:rPr>
            </w:pPr>
            <w:r w:rsidRPr="00027AF0">
              <w:rPr>
                <w:rFonts w:ascii="標楷體" w:eastAsia="標楷體" w:hAnsi="標楷體" w:cs="標楷體" w:hint="eastAsia"/>
                <w:color w:val="000000" w:themeColor="text1"/>
              </w:rPr>
              <w:t>第一條 本辦法依公務人員保障法（以下簡稱本法）第十九條規定訂定之。</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p>
        </w:tc>
      </w:tr>
      <w:tr w:rsidR="00C52B9B" w:rsidRPr="00027AF0" w:rsidTr="00C52B9B">
        <w:trPr>
          <w:trHeight w:val="1286"/>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u w:val="single"/>
              </w:rPr>
            </w:pPr>
            <w:r w:rsidRPr="00027AF0">
              <w:rPr>
                <w:rFonts w:ascii="標楷體" w:eastAsia="標楷體" w:hAnsi="標楷體" w:cs="標楷體" w:hint="eastAsia"/>
                <w:color w:val="000000" w:themeColor="text1"/>
              </w:rPr>
              <w:t>第二條　本法第三條及第一百零二條</w:t>
            </w:r>
            <w:r w:rsidRPr="00027AF0">
              <w:rPr>
                <w:rFonts w:ascii="標楷體" w:eastAsia="標楷體" w:hAnsi="標楷體" w:cs="標楷體" w:hint="eastAsia"/>
                <w:color w:val="000000" w:themeColor="text1"/>
                <w:u w:val="single"/>
              </w:rPr>
              <w:t>第一項</w:t>
            </w:r>
            <w:r w:rsidRPr="00027AF0">
              <w:rPr>
                <w:rFonts w:ascii="標楷體" w:eastAsia="標楷體" w:hAnsi="標楷體" w:cs="標楷體" w:hint="eastAsia"/>
                <w:color w:val="000000" w:themeColor="text1"/>
              </w:rPr>
              <w:t>所定人員，執行職務之安全及衛生防護措施，</w:t>
            </w:r>
            <w:r w:rsidRPr="00027AF0">
              <w:rPr>
                <w:rFonts w:ascii="標楷體" w:eastAsia="標楷體" w:hAnsi="標楷體" w:cs="標楷體" w:hint="eastAsia"/>
                <w:color w:val="000000" w:themeColor="text1"/>
                <w:u w:val="single"/>
              </w:rPr>
              <w:t>依職業安全衛生法規定行之。但經該法第四條指定公告未適用或該法未規定者，依本辦法</w:t>
            </w:r>
            <w:r w:rsidR="00027AF0">
              <w:rPr>
                <w:rFonts w:ascii="標楷體" w:eastAsia="標楷體" w:hAnsi="標楷體" w:cs="標楷體" w:hint="eastAsia"/>
                <w:color w:val="000000" w:themeColor="text1"/>
                <w:u w:val="single"/>
              </w:rPr>
              <w:t>之</w:t>
            </w:r>
            <w:r w:rsidRPr="00027AF0">
              <w:rPr>
                <w:rFonts w:ascii="標楷體" w:eastAsia="標楷體" w:hAnsi="標楷體" w:cs="標楷體" w:hint="eastAsia"/>
                <w:color w:val="000000" w:themeColor="text1"/>
                <w:u w:val="single"/>
              </w:rPr>
              <w:t>規定。</w:t>
            </w:r>
          </w:p>
          <w:p w:rsidR="00C52B9B" w:rsidRPr="00027AF0" w:rsidRDefault="00C52B9B" w:rsidP="006B0198">
            <w:pPr>
              <w:ind w:left="240" w:hangingChars="100" w:hanging="240"/>
              <w:jc w:val="both"/>
              <w:rPr>
                <w:rFonts w:ascii="標楷體" w:eastAsia="標楷體" w:hAnsi="標楷體" w:cs="標楷體"/>
                <w:bCs/>
                <w:color w:val="000000" w:themeColor="text1"/>
                <w:sz w:val="28"/>
                <w:szCs w:val="28"/>
              </w:rPr>
            </w:pPr>
            <w:r w:rsidRPr="00027AF0">
              <w:rPr>
                <w:rFonts w:ascii="標楷體" w:eastAsia="標楷體" w:hAnsi="標楷體" w:cs="標楷體" w:hint="eastAsia"/>
                <w:color w:val="000000" w:themeColor="text1"/>
              </w:rPr>
              <w:t xml:space="preserve">   </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第二條　本法第三條及第一百零二條所定人員，執行職務之安全及衛生防護措施，依本辦法規定行之。</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p>
        </w:tc>
      </w:tr>
      <w:tr w:rsidR="00C52B9B" w:rsidRPr="00027AF0" w:rsidTr="00C52B9B">
        <w:trPr>
          <w:trHeight w:val="1286"/>
          <w:jc w:val="center"/>
        </w:trPr>
        <w:tc>
          <w:tcPr>
            <w:tcW w:w="3114" w:type="dxa"/>
          </w:tcPr>
          <w:p w:rsidR="00C52B9B" w:rsidRPr="00027AF0" w:rsidRDefault="00C52B9B" w:rsidP="00AC2672">
            <w:pPr>
              <w:jc w:val="both"/>
              <w:rPr>
                <w:rFonts w:ascii="標楷體" w:eastAsia="標楷體" w:hAnsi="標楷體" w:cs="標楷體"/>
                <w:color w:val="000000" w:themeColor="text1"/>
              </w:rPr>
            </w:pPr>
          </w:p>
        </w:tc>
        <w:tc>
          <w:tcPr>
            <w:tcW w:w="3217" w:type="dxa"/>
            <w:gridSpan w:val="2"/>
          </w:tcPr>
          <w:p w:rsidR="00C52B9B" w:rsidRPr="00027AF0" w:rsidRDefault="00D01D24" w:rsidP="006B0198">
            <w:pPr>
              <w:ind w:left="240" w:hangingChars="100" w:hanging="240"/>
              <w:jc w:val="both"/>
              <w:rPr>
                <w:rFonts w:ascii="標楷體" w:eastAsia="標楷體" w:hAnsi="標楷體" w:cs="標楷體"/>
                <w:color w:val="000000" w:themeColor="text1"/>
              </w:rPr>
            </w:pPr>
            <w:hyperlink r:id="rId8" w:history="1">
              <w:r w:rsidR="00C52B9B" w:rsidRPr="00027AF0">
                <w:rPr>
                  <w:rFonts w:ascii="標楷體" w:eastAsia="標楷體" w:hAnsi="標楷體" w:cs="標楷體" w:hint="eastAsia"/>
                  <w:color w:val="000000" w:themeColor="text1"/>
                </w:rPr>
                <w:t>第三條</w:t>
              </w:r>
            </w:hyperlink>
            <w:r w:rsidR="00C52B9B" w:rsidRPr="00027AF0">
              <w:rPr>
                <w:rFonts w:ascii="標楷體" w:eastAsia="標楷體" w:hAnsi="標楷體" w:cs="標楷體" w:hint="eastAsia"/>
                <w:color w:val="000000" w:themeColor="text1"/>
              </w:rPr>
              <w:t xml:space="preserve"> 本法第十九條規定各機關提供公務人員執行職務之安全及衛生防護措施，指各機關對公務人員基於其身分與職務活動所可能引起之生命、身體及健康危害，應採取必要之預防及保護措施。</w:t>
            </w:r>
          </w:p>
          <w:p w:rsidR="00C52B9B" w:rsidRPr="00027AF0" w:rsidRDefault="00C52B9B" w:rsidP="006B0198">
            <w:pPr>
              <w:ind w:leftChars="100" w:left="240" w:firstLineChars="100" w:firstLine="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前項預防及保護措施應包括下列事項︰</w:t>
            </w:r>
          </w:p>
          <w:p w:rsidR="00C52B9B" w:rsidRPr="00027AF0" w:rsidRDefault="00C52B9B" w:rsidP="006B0198">
            <w:pPr>
              <w:pStyle w:val="aa"/>
              <w:numPr>
                <w:ilvl w:val="0"/>
                <w:numId w:val="18"/>
              </w:numPr>
              <w:ind w:leftChars="100" w:left="720" w:hangingChars="200" w:hanging="48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重複性作業等促發肌肉骨骼疾病之預防。</w:t>
            </w:r>
          </w:p>
          <w:p w:rsidR="00C52B9B" w:rsidRPr="00027AF0" w:rsidRDefault="00C52B9B" w:rsidP="006B0198">
            <w:pPr>
              <w:pStyle w:val="aa"/>
              <w:numPr>
                <w:ilvl w:val="0"/>
                <w:numId w:val="18"/>
              </w:numPr>
              <w:ind w:leftChars="100" w:left="720" w:hangingChars="200" w:hanging="48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輪班、夜間工作、長時間工作等異常工作負荷促發疾病之預防。</w:t>
            </w:r>
          </w:p>
          <w:p w:rsidR="00C52B9B" w:rsidRPr="00027AF0" w:rsidRDefault="00C52B9B" w:rsidP="006B0198">
            <w:pPr>
              <w:pStyle w:val="aa"/>
              <w:numPr>
                <w:ilvl w:val="0"/>
                <w:numId w:val="18"/>
              </w:numPr>
              <w:ind w:leftChars="100" w:left="720" w:hangingChars="200" w:hanging="48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lastRenderedPageBreak/>
              <w:t>執行職務因他人行為遭受身體或精神不法侵害之預防。</w:t>
            </w:r>
          </w:p>
          <w:p w:rsidR="00C52B9B" w:rsidRPr="00027AF0" w:rsidRDefault="00C52B9B" w:rsidP="006B0198">
            <w:pPr>
              <w:pStyle w:val="aa"/>
              <w:numPr>
                <w:ilvl w:val="0"/>
                <w:numId w:val="18"/>
              </w:numPr>
              <w:ind w:leftChars="100" w:left="720" w:hangingChars="200" w:hanging="48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避難、急救、休息或其他為保護公務人員身心健康之事項。</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Times New Roman"/>
                <w:color w:val="000000" w:themeColor="text1"/>
              </w:rPr>
            </w:pPr>
            <w:r w:rsidRPr="00027AF0">
              <w:rPr>
                <w:rFonts w:ascii="標楷體" w:eastAsia="標楷體" w:hAnsi="標楷體" w:cs="標楷體" w:hint="eastAsia"/>
                <w:color w:val="000000" w:themeColor="text1"/>
              </w:rPr>
              <w:t>第</w:t>
            </w:r>
            <w:r w:rsidRPr="00027AF0">
              <w:rPr>
                <w:rFonts w:ascii="標楷體" w:eastAsia="標楷體" w:hAnsi="標楷體" w:cs="標楷體" w:hint="eastAsia"/>
                <w:color w:val="000000" w:themeColor="text1"/>
                <w:u w:val="single"/>
              </w:rPr>
              <w:t>三</w:t>
            </w:r>
            <w:r w:rsidRPr="00027AF0">
              <w:rPr>
                <w:rFonts w:ascii="標楷體" w:eastAsia="標楷體" w:hAnsi="標楷體" w:cs="標楷體" w:hint="eastAsia"/>
                <w:color w:val="000000" w:themeColor="text1"/>
              </w:rPr>
              <w:t>條</w:t>
            </w:r>
            <w:r w:rsidRPr="00027AF0">
              <w:rPr>
                <w:rFonts w:ascii="標楷體" w:eastAsia="標楷體" w:hAnsi="標楷體" w:cs="標楷體"/>
                <w:color w:val="000000" w:themeColor="text1"/>
              </w:rPr>
              <w:t xml:space="preserve">  </w:t>
            </w:r>
            <w:r w:rsidRPr="00027AF0">
              <w:rPr>
                <w:rFonts w:ascii="標楷體" w:eastAsia="標楷體" w:hAnsi="標楷體" w:cs="標楷體" w:hint="eastAsia"/>
                <w:color w:val="000000" w:themeColor="text1"/>
              </w:rPr>
              <w:t>各機關應指定適當人員，並</w:t>
            </w:r>
            <w:r w:rsidRPr="00027AF0">
              <w:rPr>
                <w:rFonts w:ascii="標楷體" w:eastAsia="標楷體" w:hAnsi="標楷體" w:cs="Times New Roman" w:hint="eastAsia"/>
                <w:color w:val="000000" w:themeColor="text1"/>
              </w:rPr>
              <w:t>得聘請相關專家學者</w:t>
            </w:r>
            <w:r w:rsidRPr="00027AF0">
              <w:rPr>
                <w:rFonts w:ascii="標楷體" w:eastAsia="標楷體" w:hAnsi="標楷體" w:cs="標楷體" w:hint="eastAsia"/>
                <w:color w:val="000000" w:themeColor="text1"/>
              </w:rPr>
              <w:t>，組成安全及衛生防護小組（以下簡稱防護小組），負責下列事項︰</w:t>
            </w:r>
          </w:p>
          <w:p w:rsidR="00C52B9B" w:rsidRPr="00027AF0" w:rsidRDefault="00C52B9B" w:rsidP="006B0198">
            <w:pPr>
              <w:ind w:leftChars="99" w:left="680" w:hangingChars="184" w:hanging="442"/>
              <w:jc w:val="both"/>
              <w:rPr>
                <w:rFonts w:ascii="標楷體" w:eastAsia="標楷體" w:hAnsi="標楷體" w:cs="Times New Roman"/>
                <w:color w:val="000000" w:themeColor="text1"/>
              </w:rPr>
            </w:pPr>
            <w:r w:rsidRPr="00027AF0">
              <w:rPr>
                <w:rFonts w:ascii="標楷體" w:eastAsia="標楷體" w:hAnsi="標楷體" w:cs="標楷體" w:hint="eastAsia"/>
                <w:color w:val="000000" w:themeColor="text1"/>
              </w:rPr>
              <w:t>一、規劃並督導安全及衛生防護。</w:t>
            </w:r>
          </w:p>
          <w:p w:rsidR="00C52B9B" w:rsidRPr="00027AF0" w:rsidRDefault="00C52B9B" w:rsidP="006B0198">
            <w:pPr>
              <w:ind w:leftChars="99" w:left="680" w:hangingChars="184" w:hanging="442"/>
              <w:jc w:val="both"/>
              <w:rPr>
                <w:rFonts w:ascii="標楷體" w:eastAsia="標楷體" w:hAnsi="標楷體" w:cs="Times New Roman"/>
                <w:color w:val="000000" w:themeColor="text1"/>
              </w:rPr>
            </w:pPr>
            <w:r w:rsidRPr="00027AF0">
              <w:rPr>
                <w:rFonts w:ascii="標楷體" w:eastAsia="標楷體" w:hAnsi="標楷體" w:cs="標楷體" w:hint="eastAsia"/>
                <w:color w:val="000000" w:themeColor="text1"/>
              </w:rPr>
              <w:t>二、督導辦理辦公場所建築、設施及設備之維護及檢修。</w:t>
            </w:r>
          </w:p>
          <w:p w:rsidR="00C52B9B" w:rsidRPr="00027AF0" w:rsidRDefault="00C52B9B" w:rsidP="006B0198">
            <w:pPr>
              <w:ind w:leftChars="99" w:left="680" w:hangingChars="184" w:hanging="442"/>
              <w:jc w:val="both"/>
              <w:rPr>
                <w:rFonts w:ascii="標楷體" w:eastAsia="標楷體" w:hAnsi="標楷體" w:cs="Times New Roman"/>
                <w:color w:val="000000" w:themeColor="text1"/>
              </w:rPr>
            </w:pPr>
            <w:r w:rsidRPr="00027AF0">
              <w:rPr>
                <w:rFonts w:ascii="標楷體" w:eastAsia="標楷體" w:hAnsi="標楷體" w:cs="標楷體" w:hint="eastAsia"/>
                <w:color w:val="000000" w:themeColor="text1"/>
              </w:rPr>
              <w:t>三、檢視各項安全及衛生防護措施，並作成年度書面報告，公布周知。</w:t>
            </w:r>
          </w:p>
          <w:p w:rsidR="00C52B9B" w:rsidRPr="00027AF0" w:rsidRDefault="00C52B9B" w:rsidP="006B0198">
            <w:pPr>
              <w:ind w:leftChars="99" w:left="680" w:hangingChars="184" w:hanging="442"/>
              <w:jc w:val="both"/>
              <w:rPr>
                <w:rFonts w:ascii="標楷體" w:eastAsia="標楷體" w:hAnsi="標楷體" w:cs="Times New Roman"/>
                <w:color w:val="000000" w:themeColor="text1"/>
              </w:rPr>
            </w:pPr>
            <w:r w:rsidRPr="00027AF0">
              <w:rPr>
                <w:rFonts w:ascii="標楷體" w:eastAsia="標楷體" w:hAnsi="標楷體" w:cs="標楷體" w:hint="eastAsia"/>
                <w:color w:val="000000" w:themeColor="text1"/>
              </w:rPr>
              <w:t>四、督導健康管理之宣導及實施。</w:t>
            </w:r>
          </w:p>
          <w:p w:rsidR="00C52B9B" w:rsidRPr="00027AF0" w:rsidRDefault="00C52B9B" w:rsidP="006B0198">
            <w:pPr>
              <w:ind w:leftChars="99" w:left="680" w:hangingChars="184" w:hanging="442"/>
              <w:jc w:val="both"/>
              <w:rPr>
                <w:rFonts w:ascii="標楷體" w:eastAsia="標楷體" w:hAnsi="標楷體" w:cs="Times New Roman"/>
                <w:color w:val="000000" w:themeColor="text1"/>
              </w:rPr>
            </w:pPr>
            <w:r w:rsidRPr="00027AF0">
              <w:rPr>
                <w:rFonts w:ascii="標楷體" w:eastAsia="標楷體" w:hAnsi="標楷體" w:cs="標楷體" w:hint="eastAsia"/>
                <w:color w:val="000000" w:themeColor="text1"/>
              </w:rPr>
              <w:t>五、督導安全及衛生防護訓練及宣導。</w:t>
            </w:r>
          </w:p>
          <w:p w:rsidR="00C52B9B" w:rsidRPr="00027AF0" w:rsidRDefault="00C52B9B" w:rsidP="006B0198">
            <w:pPr>
              <w:ind w:leftChars="99" w:left="680" w:hangingChars="184" w:hanging="442"/>
              <w:jc w:val="both"/>
              <w:rPr>
                <w:rFonts w:ascii="標楷體" w:eastAsia="標楷體" w:hAnsi="標楷體" w:cs="Times New Roman"/>
                <w:color w:val="000000" w:themeColor="text1"/>
              </w:rPr>
            </w:pPr>
            <w:r w:rsidRPr="00027AF0">
              <w:rPr>
                <w:rFonts w:ascii="標楷體" w:eastAsia="標楷體" w:hAnsi="標楷體" w:cs="標楷體" w:hint="eastAsia"/>
                <w:color w:val="000000" w:themeColor="text1"/>
              </w:rPr>
              <w:t>六、督導本機關人員遭受騷擾、恐嚇及威脅等情事之處理。</w:t>
            </w:r>
          </w:p>
          <w:p w:rsidR="00C52B9B" w:rsidRPr="00027AF0" w:rsidRDefault="00C52B9B" w:rsidP="006B0198">
            <w:pPr>
              <w:ind w:leftChars="99" w:left="680" w:hangingChars="184" w:hanging="442"/>
              <w:jc w:val="both"/>
              <w:rPr>
                <w:rFonts w:ascii="標楷體" w:eastAsia="標楷體" w:hAnsi="標楷體" w:cs="Times New Roman"/>
                <w:color w:val="000000" w:themeColor="text1"/>
              </w:rPr>
            </w:pPr>
            <w:r w:rsidRPr="00027AF0">
              <w:rPr>
                <w:rFonts w:ascii="標楷體" w:eastAsia="標楷體" w:hAnsi="標楷體" w:cs="標楷體" w:hint="eastAsia"/>
                <w:color w:val="000000" w:themeColor="text1"/>
              </w:rPr>
              <w:t>七、督導本機關人員遭受生命、身體及健康危害等情事之處理。</w:t>
            </w:r>
          </w:p>
          <w:p w:rsidR="00C52B9B" w:rsidRPr="00027AF0" w:rsidRDefault="00C52B9B" w:rsidP="006B0198">
            <w:pPr>
              <w:ind w:leftChars="99" w:left="680" w:hangingChars="184" w:hanging="44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八、督導侵害事故發生原因之調查及檢討改進。</w:t>
            </w:r>
          </w:p>
          <w:p w:rsidR="00C52B9B" w:rsidRPr="00027AF0" w:rsidRDefault="00C52B9B" w:rsidP="006B0198">
            <w:pPr>
              <w:ind w:leftChars="99" w:left="680" w:hangingChars="184" w:hanging="442"/>
              <w:jc w:val="both"/>
              <w:rPr>
                <w:rFonts w:ascii="標楷體" w:eastAsia="標楷體" w:hAnsi="標楷體" w:cs="Times New Roman"/>
                <w:color w:val="000000" w:themeColor="text1"/>
              </w:rPr>
            </w:pPr>
            <w:r w:rsidRPr="00027AF0">
              <w:rPr>
                <w:rFonts w:ascii="標楷體" w:eastAsia="標楷體" w:hAnsi="標楷體" w:cs="標楷體" w:hint="eastAsia"/>
                <w:color w:val="000000" w:themeColor="text1"/>
              </w:rPr>
              <w:t>九、其他涉及公務人員安全及衛生之防護。</w:t>
            </w:r>
          </w:p>
          <w:p w:rsidR="00C52B9B" w:rsidRPr="00027AF0" w:rsidRDefault="00C52B9B" w:rsidP="006B0198">
            <w:pPr>
              <w:ind w:leftChars="100" w:left="240" w:firstLineChars="200" w:firstLine="480"/>
              <w:jc w:val="both"/>
              <w:rPr>
                <w:rFonts w:ascii="標楷體" w:eastAsia="標楷體" w:hAnsi="標楷體" w:cs="Times New Roman"/>
                <w:color w:val="000000" w:themeColor="text1"/>
              </w:rPr>
            </w:pPr>
            <w:r w:rsidRPr="00027AF0">
              <w:rPr>
                <w:rFonts w:ascii="標楷體" w:eastAsia="標楷體" w:hAnsi="標楷體" w:cs="標楷體" w:hint="eastAsia"/>
                <w:color w:val="000000" w:themeColor="text1"/>
              </w:rPr>
              <w:t>中央二級或相當二級以上機關、直轄市及縣（市）已成立公務人員協</w:t>
            </w:r>
            <w:r w:rsidRPr="00027AF0">
              <w:rPr>
                <w:rFonts w:ascii="標楷體" w:eastAsia="標楷體" w:hAnsi="標楷體" w:cs="標楷體" w:hint="eastAsia"/>
                <w:color w:val="000000" w:themeColor="text1"/>
              </w:rPr>
              <w:lastRenderedPageBreak/>
              <w:t>會者，防護小組成員應有一人為該協會之代表；其代表之指定應經該協會推薦具會員身分者三人，由機關首長圈選之。</w:t>
            </w:r>
          </w:p>
        </w:tc>
        <w:tc>
          <w:tcPr>
            <w:tcW w:w="3217" w:type="dxa"/>
            <w:gridSpan w:val="2"/>
          </w:tcPr>
          <w:p w:rsidR="00C52B9B" w:rsidRPr="00027AF0" w:rsidRDefault="00C52B9B" w:rsidP="006B0198">
            <w:pPr>
              <w:ind w:left="240" w:hangingChars="100" w:hanging="240"/>
              <w:jc w:val="both"/>
              <w:rPr>
                <w:rFonts w:ascii="標楷體" w:eastAsia="標楷體" w:hAnsi="標楷體" w:cs="Times New Roman"/>
                <w:color w:val="000000" w:themeColor="text1"/>
              </w:rPr>
            </w:pPr>
            <w:r w:rsidRPr="00027AF0">
              <w:rPr>
                <w:rFonts w:ascii="標楷體" w:eastAsia="標楷體" w:hAnsi="標楷體" w:cs="標楷體" w:hint="eastAsia"/>
                <w:color w:val="000000" w:themeColor="text1"/>
              </w:rPr>
              <w:lastRenderedPageBreak/>
              <w:t>第四條</w:t>
            </w:r>
            <w:r w:rsidRPr="00027AF0">
              <w:rPr>
                <w:rFonts w:ascii="標楷體" w:eastAsia="標楷體" w:hAnsi="標楷體" w:cs="標楷體"/>
                <w:color w:val="000000" w:themeColor="text1"/>
              </w:rPr>
              <w:t xml:space="preserve">  </w:t>
            </w:r>
            <w:r w:rsidRPr="00027AF0">
              <w:rPr>
                <w:rFonts w:ascii="標楷體" w:eastAsia="標楷體" w:hAnsi="標楷體" w:cs="標楷體" w:hint="eastAsia"/>
                <w:color w:val="000000" w:themeColor="text1"/>
              </w:rPr>
              <w:t>各機關應指定適當人員，並</w:t>
            </w:r>
            <w:r w:rsidRPr="00027AF0">
              <w:rPr>
                <w:rFonts w:ascii="標楷體" w:eastAsia="標楷體" w:hAnsi="標楷體" w:cs="Times New Roman" w:hint="eastAsia"/>
                <w:color w:val="000000" w:themeColor="text1"/>
              </w:rPr>
              <w:t>得聘請相關專家學者</w:t>
            </w:r>
            <w:r w:rsidRPr="00027AF0">
              <w:rPr>
                <w:rFonts w:ascii="標楷體" w:eastAsia="標楷體" w:hAnsi="標楷體" w:cs="標楷體" w:hint="eastAsia"/>
                <w:color w:val="000000" w:themeColor="text1"/>
              </w:rPr>
              <w:t>，組成安全及衛生防護小組（以下簡稱防護小組），負責下列事項︰</w:t>
            </w:r>
          </w:p>
          <w:p w:rsidR="00C52B9B" w:rsidRPr="00027AF0" w:rsidRDefault="00C52B9B" w:rsidP="006B0198">
            <w:pPr>
              <w:ind w:leftChars="99" w:left="680" w:hangingChars="184" w:hanging="442"/>
              <w:jc w:val="both"/>
              <w:rPr>
                <w:rFonts w:ascii="標楷體" w:eastAsia="標楷體" w:hAnsi="標楷體" w:cs="Times New Roman"/>
                <w:color w:val="000000" w:themeColor="text1"/>
              </w:rPr>
            </w:pPr>
            <w:r w:rsidRPr="00027AF0">
              <w:rPr>
                <w:rFonts w:ascii="標楷體" w:eastAsia="標楷體" w:hAnsi="標楷體" w:cs="標楷體" w:hint="eastAsia"/>
                <w:color w:val="000000" w:themeColor="text1"/>
              </w:rPr>
              <w:t>一、規劃並督導安全及衛生防護。</w:t>
            </w:r>
          </w:p>
          <w:p w:rsidR="00C52B9B" w:rsidRPr="00027AF0" w:rsidRDefault="00C52B9B" w:rsidP="006B0198">
            <w:pPr>
              <w:ind w:leftChars="99" w:left="680" w:hangingChars="184" w:hanging="442"/>
              <w:jc w:val="both"/>
              <w:rPr>
                <w:rFonts w:ascii="標楷體" w:eastAsia="標楷體" w:hAnsi="標楷體" w:cs="Times New Roman"/>
                <w:color w:val="000000" w:themeColor="text1"/>
              </w:rPr>
            </w:pPr>
            <w:r w:rsidRPr="00027AF0">
              <w:rPr>
                <w:rFonts w:ascii="標楷體" w:eastAsia="標楷體" w:hAnsi="標楷體" w:cs="標楷體" w:hint="eastAsia"/>
                <w:color w:val="000000" w:themeColor="text1"/>
              </w:rPr>
              <w:t>二、督導辦理辦公場所建築、設施及設備之維護及檢修。</w:t>
            </w:r>
          </w:p>
          <w:p w:rsidR="00C52B9B" w:rsidRPr="00027AF0" w:rsidRDefault="00C52B9B" w:rsidP="006B0198">
            <w:pPr>
              <w:ind w:leftChars="99" w:left="680" w:hangingChars="184" w:hanging="442"/>
              <w:jc w:val="both"/>
              <w:rPr>
                <w:rFonts w:ascii="標楷體" w:eastAsia="標楷體" w:hAnsi="標楷體" w:cs="Times New Roman"/>
                <w:color w:val="000000" w:themeColor="text1"/>
              </w:rPr>
            </w:pPr>
            <w:r w:rsidRPr="00027AF0">
              <w:rPr>
                <w:rFonts w:ascii="標楷體" w:eastAsia="標楷體" w:hAnsi="標楷體" w:cs="標楷體" w:hint="eastAsia"/>
                <w:color w:val="000000" w:themeColor="text1"/>
              </w:rPr>
              <w:t>三、檢視各項安全及衛生防護措施，並作成年度書面報告，公布周知。</w:t>
            </w:r>
          </w:p>
          <w:p w:rsidR="00C52B9B" w:rsidRPr="00027AF0" w:rsidRDefault="00C52B9B" w:rsidP="006B0198">
            <w:pPr>
              <w:ind w:leftChars="99" w:left="680" w:hangingChars="184" w:hanging="442"/>
              <w:jc w:val="both"/>
              <w:rPr>
                <w:rFonts w:ascii="標楷體" w:eastAsia="標楷體" w:hAnsi="標楷體" w:cs="Times New Roman"/>
                <w:color w:val="000000" w:themeColor="text1"/>
              </w:rPr>
            </w:pPr>
            <w:r w:rsidRPr="00027AF0">
              <w:rPr>
                <w:rFonts w:ascii="標楷體" w:eastAsia="標楷體" w:hAnsi="標楷體" w:cs="標楷體" w:hint="eastAsia"/>
                <w:color w:val="000000" w:themeColor="text1"/>
              </w:rPr>
              <w:t>四、督導健康管理之宣導及實施。</w:t>
            </w:r>
          </w:p>
          <w:p w:rsidR="00C52B9B" w:rsidRPr="00027AF0" w:rsidRDefault="00C52B9B" w:rsidP="006B0198">
            <w:pPr>
              <w:ind w:leftChars="99" w:left="680" w:hangingChars="184" w:hanging="442"/>
              <w:jc w:val="both"/>
              <w:rPr>
                <w:rFonts w:ascii="標楷體" w:eastAsia="標楷體" w:hAnsi="標楷體" w:cs="Times New Roman"/>
                <w:color w:val="000000" w:themeColor="text1"/>
              </w:rPr>
            </w:pPr>
            <w:r w:rsidRPr="00027AF0">
              <w:rPr>
                <w:rFonts w:ascii="標楷體" w:eastAsia="標楷體" w:hAnsi="標楷體" w:cs="標楷體" w:hint="eastAsia"/>
                <w:color w:val="000000" w:themeColor="text1"/>
              </w:rPr>
              <w:t>五、督導安全及衛生防護訓練及宣導。</w:t>
            </w:r>
          </w:p>
          <w:p w:rsidR="00C52B9B" w:rsidRPr="00027AF0" w:rsidRDefault="00C52B9B" w:rsidP="006B0198">
            <w:pPr>
              <w:ind w:leftChars="99" w:left="680" w:hangingChars="184" w:hanging="442"/>
              <w:jc w:val="both"/>
              <w:rPr>
                <w:rFonts w:ascii="標楷體" w:eastAsia="標楷體" w:hAnsi="標楷體" w:cs="Times New Roman"/>
                <w:color w:val="000000" w:themeColor="text1"/>
              </w:rPr>
            </w:pPr>
            <w:r w:rsidRPr="00027AF0">
              <w:rPr>
                <w:rFonts w:ascii="標楷體" w:eastAsia="標楷體" w:hAnsi="標楷體" w:cs="標楷體" w:hint="eastAsia"/>
                <w:color w:val="000000" w:themeColor="text1"/>
              </w:rPr>
              <w:t>六、督導本機關人員遭受騷擾、恐嚇及威脅等情事之處理。</w:t>
            </w:r>
          </w:p>
          <w:p w:rsidR="00C52B9B" w:rsidRPr="00027AF0" w:rsidRDefault="00C52B9B" w:rsidP="006B0198">
            <w:pPr>
              <w:ind w:leftChars="99" w:left="680" w:hangingChars="184" w:hanging="442"/>
              <w:jc w:val="both"/>
              <w:rPr>
                <w:rFonts w:ascii="標楷體" w:eastAsia="標楷體" w:hAnsi="標楷體" w:cs="Times New Roman"/>
                <w:color w:val="000000" w:themeColor="text1"/>
              </w:rPr>
            </w:pPr>
            <w:r w:rsidRPr="00027AF0">
              <w:rPr>
                <w:rFonts w:ascii="標楷體" w:eastAsia="標楷體" w:hAnsi="標楷體" w:cs="標楷體" w:hint="eastAsia"/>
                <w:color w:val="000000" w:themeColor="text1"/>
              </w:rPr>
              <w:t>七、督導本機關人員遭受生命、身體及健康危害等情事之處理。</w:t>
            </w:r>
          </w:p>
          <w:p w:rsidR="00C52B9B" w:rsidRPr="00027AF0" w:rsidRDefault="00C52B9B" w:rsidP="006B0198">
            <w:pPr>
              <w:ind w:leftChars="99" w:left="680" w:hangingChars="184" w:hanging="44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八、督導侵害事故發生原因之調查及檢討改進。</w:t>
            </w:r>
          </w:p>
          <w:p w:rsidR="00C52B9B" w:rsidRPr="00027AF0" w:rsidRDefault="00C52B9B" w:rsidP="006B0198">
            <w:pPr>
              <w:ind w:leftChars="99" w:left="680" w:hangingChars="184" w:hanging="442"/>
              <w:jc w:val="both"/>
              <w:rPr>
                <w:rFonts w:ascii="標楷體" w:eastAsia="標楷體" w:hAnsi="標楷體" w:cs="Times New Roman"/>
                <w:color w:val="000000" w:themeColor="text1"/>
              </w:rPr>
            </w:pPr>
            <w:r w:rsidRPr="00027AF0">
              <w:rPr>
                <w:rFonts w:ascii="標楷體" w:eastAsia="標楷體" w:hAnsi="標楷體" w:cs="標楷體" w:hint="eastAsia"/>
                <w:color w:val="000000" w:themeColor="text1"/>
              </w:rPr>
              <w:t>九、其他涉及公務人員安全及衛生之防護。</w:t>
            </w:r>
          </w:p>
          <w:p w:rsidR="00C52B9B" w:rsidRPr="00027AF0" w:rsidRDefault="00C52B9B" w:rsidP="006B0198">
            <w:pPr>
              <w:ind w:leftChars="100" w:left="240" w:firstLineChars="200" w:firstLine="480"/>
              <w:jc w:val="both"/>
              <w:rPr>
                <w:rFonts w:ascii="標楷體" w:eastAsia="標楷體" w:hAnsi="標楷體" w:cs="Times New Roman"/>
                <w:color w:val="000000" w:themeColor="text1"/>
              </w:rPr>
            </w:pPr>
            <w:r w:rsidRPr="00027AF0">
              <w:rPr>
                <w:rFonts w:ascii="標楷體" w:eastAsia="標楷體" w:hAnsi="標楷體" w:cs="標楷體" w:hint="eastAsia"/>
                <w:color w:val="000000" w:themeColor="text1"/>
              </w:rPr>
              <w:t>中央二級或相當二級以上機關、直轄市及縣（市）已成立公務人員協會者，防護小組成員應有一人為該協會之代表；其代表之指定</w:t>
            </w:r>
            <w:r w:rsidRPr="00027AF0">
              <w:rPr>
                <w:rFonts w:ascii="標楷體" w:eastAsia="標楷體" w:hAnsi="標楷體" w:cs="標楷體" w:hint="eastAsia"/>
                <w:color w:val="000000" w:themeColor="text1"/>
              </w:rPr>
              <w:lastRenderedPageBreak/>
              <w:t>應經該協會推薦具會員身分者三人，由機關首長圈選之。</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第二章 安全衛生設施及防護</w:t>
            </w: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r w:rsidRPr="00027AF0">
              <w:rPr>
                <w:rFonts w:ascii="標楷體" w:eastAsia="標楷體" w:hAnsi="標楷體" w:cs="標楷體" w:hint="eastAsia"/>
                <w:color w:val="000000" w:themeColor="text1"/>
              </w:rPr>
              <w:t>第二章 安全衛生設施及防護</w:t>
            </w: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rPr>
            </w:pP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r w:rsidRPr="00027AF0">
              <w:rPr>
                <w:rFonts w:ascii="標楷體" w:eastAsia="標楷體" w:hAnsi="標楷體" w:cs="標楷體" w:hint="eastAsia"/>
                <w:color w:val="000000" w:themeColor="text1"/>
              </w:rPr>
              <w:t>第 一 節 通則</w:t>
            </w: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rPr>
            </w:pPr>
          </w:p>
        </w:tc>
        <w:tc>
          <w:tcPr>
            <w:tcW w:w="3217" w:type="dxa"/>
            <w:gridSpan w:val="2"/>
          </w:tcPr>
          <w:p w:rsidR="00C52B9B" w:rsidRPr="00027AF0" w:rsidRDefault="00C52B9B" w:rsidP="006B0198">
            <w:pPr>
              <w:ind w:left="240" w:righ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 xml:space="preserve">第五條 </w:t>
            </w:r>
            <w:r w:rsidRPr="00027AF0">
              <w:rPr>
                <w:rFonts w:ascii="標楷體" w:eastAsia="標楷體" w:hAnsi="標楷體" w:cs="標楷體"/>
                <w:color w:val="000000" w:themeColor="text1"/>
              </w:rPr>
              <w:t xml:space="preserve">  </w:t>
            </w:r>
            <w:r w:rsidRPr="00027AF0">
              <w:rPr>
                <w:rFonts w:ascii="標楷體" w:eastAsia="標楷體" w:hAnsi="標楷體" w:cs="標楷體" w:hint="eastAsia"/>
                <w:color w:val="000000" w:themeColor="text1"/>
              </w:rPr>
              <w:t>各機關提供公務人員執行職務與辦公場所之安全及衛生防護措施，應考量基於職務性質、性別、年齡、身心障礙或女性妊娠中及分娩後未滿一年等因素之特殊需要。</w:t>
            </w:r>
          </w:p>
        </w:tc>
        <w:tc>
          <w:tcPr>
            <w:tcW w:w="3217" w:type="dxa"/>
            <w:gridSpan w:val="2"/>
          </w:tcPr>
          <w:p w:rsidR="00C52B9B" w:rsidRPr="00027AF0" w:rsidRDefault="00C52B9B" w:rsidP="006B0198">
            <w:pPr>
              <w:ind w:left="240" w:right="240" w:hangingChars="100" w:hanging="240"/>
              <w:jc w:val="both"/>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rPr>
            </w:pP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r w:rsidRPr="00027AF0">
              <w:rPr>
                <w:rFonts w:ascii="標楷體" w:eastAsia="標楷體" w:hAnsi="標楷體" w:cs="標楷體" w:hint="eastAsia"/>
                <w:color w:val="000000" w:themeColor="text1"/>
              </w:rPr>
              <w:t>第六條 各機關對下列事項應有符合規定之必要安全衛生設備及措施：</w:t>
            </w:r>
          </w:p>
          <w:p w:rsidR="00C52B9B" w:rsidRPr="00027AF0" w:rsidRDefault="00C52B9B" w:rsidP="006B0198">
            <w:pPr>
              <w:ind w:leftChars="99" w:left="680" w:hangingChars="184" w:hanging="44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一、防止機械、設備或器具等引起之危害。</w:t>
            </w:r>
          </w:p>
          <w:p w:rsidR="00C52B9B" w:rsidRPr="00027AF0" w:rsidRDefault="00C52B9B" w:rsidP="006B0198">
            <w:pPr>
              <w:ind w:leftChars="99" w:left="680" w:hangingChars="184" w:hanging="44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二、防止爆炸性或發火性等物質引起之危害。</w:t>
            </w:r>
          </w:p>
          <w:p w:rsidR="00C52B9B" w:rsidRPr="00027AF0" w:rsidRDefault="00C52B9B" w:rsidP="006B0198">
            <w:pPr>
              <w:ind w:leftChars="99" w:left="680" w:hangingChars="184" w:hanging="44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三、防止電、熱或其他之能引起之危害。</w:t>
            </w:r>
          </w:p>
          <w:p w:rsidR="00C52B9B" w:rsidRPr="00027AF0" w:rsidRDefault="00C52B9B" w:rsidP="006B0198">
            <w:pPr>
              <w:ind w:leftChars="99" w:left="680" w:hangingChars="184" w:hanging="44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四、防止採石、採掘、裝卸、搬運、堆積或採伐等所引起之危害。</w:t>
            </w:r>
          </w:p>
          <w:p w:rsidR="00C52B9B" w:rsidRPr="00027AF0" w:rsidRDefault="00C52B9B" w:rsidP="006B0198">
            <w:pPr>
              <w:ind w:leftChars="99" w:left="680" w:hangingChars="184" w:hanging="44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五、防止有墜落、物體飛落或崩塌等之虞所引起之危害。</w:t>
            </w:r>
          </w:p>
          <w:p w:rsidR="00C52B9B" w:rsidRPr="00027AF0" w:rsidRDefault="00C52B9B" w:rsidP="006B0198">
            <w:pPr>
              <w:ind w:leftChars="99" w:left="680" w:hangingChars="184" w:hanging="44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六、防止高壓氣體引起之危害。</w:t>
            </w:r>
          </w:p>
          <w:p w:rsidR="00C52B9B" w:rsidRPr="00027AF0" w:rsidRDefault="00C52B9B" w:rsidP="006B0198">
            <w:pPr>
              <w:ind w:leftChars="99" w:left="680" w:hangingChars="184" w:hanging="44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七、防止原料、材料、氣體、蒸氣、粉塵、溶劑、化學品、含毒性物質或缺氧空氣等引起之危害。</w:t>
            </w:r>
          </w:p>
          <w:p w:rsidR="00C52B9B" w:rsidRPr="00027AF0" w:rsidRDefault="00C52B9B" w:rsidP="006B0198">
            <w:pPr>
              <w:ind w:leftChars="99" w:left="680" w:hangingChars="184" w:hanging="44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八、防止輻射、高溫、低溫、</w:t>
            </w:r>
            <w:r w:rsidRPr="00027AF0">
              <w:rPr>
                <w:rFonts w:ascii="標楷體" w:eastAsia="標楷體" w:hAnsi="標楷體" w:cs="標楷體" w:hint="eastAsia"/>
                <w:color w:val="000000" w:themeColor="text1"/>
              </w:rPr>
              <w:lastRenderedPageBreak/>
              <w:t>超音波、噪音、振動或異常氣壓等引起之危害。</w:t>
            </w:r>
          </w:p>
          <w:p w:rsidR="00C52B9B" w:rsidRPr="00027AF0" w:rsidRDefault="00C52B9B" w:rsidP="006B0198">
            <w:pPr>
              <w:ind w:leftChars="99" w:left="680" w:hangingChars="184" w:hanging="44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九、防止監視儀表或精密作業等引起之危害。</w:t>
            </w:r>
          </w:p>
          <w:p w:rsidR="00C52B9B" w:rsidRPr="00027AF0" w:rsidRDefault="00C52B9B" w:rsidP="006B0198">
            <w:pPr>
              <w:ind w:leftChars="99" w:left="680" w:hangingChars="184" w:hanging="44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十、防止廢氣、廢液或殘渣等廢棄物引起之危害。</w:t>
            </w:r>
          </w:p>
          <w:p w:rsidR="00C52B9B" w:rsidRPr="00027AF0" w:rsidRDefault="00C52B9B" w:rsidP="006B0198">
            <w:pPr>
              <w:ind w:leftChars="99" w:left="680" w:hangingChars="184" w:hanging="44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十一、防止風災、水患或火災等引起之危害。</w:t>
            </w:r>
          </w:p>
          <w:p w:rsidR="00C52B9B" w:rsidRPr="00027AF0" w:rsidRDefault="00C52B9B" w:rsidP="006B0198">
            <w:pPr>
              <w:ind w:leftChars="99" w:left="680" w:hangingChars="184" w:hanging="44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十二、防止動物、植物或微生物等引起之危害。</w:t>
            </w:r>
          </w:p>
          <w:p w:rsidR="00C52B9B" w:rsidRPr="00027AF0" w:rsidRDefault="00C52B9B" w:rsidP="006B0198">
            <w:pPr>
              <w:ind w:leftChars="99" w:left="680" w:hangingChars="184" w:hanging="44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十三、防止通道、地板或階梯等引起之危害。</w:t>
            </w:r>
          </w:p>
          <w:p w:rsidR="00C52B9B" w:rsidRPr="00027AF0" w:rsidRDefault="00C52B9B" w:rsidP="006B0198">
            <w:pPr>
              <w:ind w:leftChars="99" w:left="680" w:hangingChars="184" w:hanging="44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十四、防止未採取充足通風、採光、照明、保溫或防濕等引起之危害。</w:t>
            </w: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rPr>
            </w:pP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r w:rsidRPr="00027AF0">
              <w:rPr>
                <w:rFonts w:ascii="標楷體" w:eastAsia="標楷體" w:hAnsi="標楷體" w:cs="標楷體" w:hint="eastAsia"/>
                <w:color w:val="000000" w:themeColor="text1"/>
              </w:rPr>
              <w:t>第七條 各機關對於具有危害性之危險物或有害物，應予標示，並註明必要之安全衛生注意事項。</w:t>
            </w:r>
          </w:p>
          <w:p w:rsidR="00C52B9B" w:rsidRPr="00027AF0" w:rsidRDefault="00C52B9B" w:rsidP="006B0198">
            <w:pPr>
              <w:ind w:left="240" w:hangingChars="100" w:hanging="240"/>
              <w:rPr>
                <w:rFonts w:ascii="標楷體" w:eastAsia="標楷體" w:hAnsi="標楷體" w:cs="標楷體"/>
                <w:color w:val="000000" w:themeColor="text1"/>
              </w:rPr>
            </w:pPr>
            <w:r w:rsidRPr="00027AF0">
              <w:rPr>
                <w:rFonts w:ascii="標楷體" w:eastAsia="標楷體" w:hAnsi="標楷體" w:cs="標楷體" w:hint="eastAsia"/>
                <w:color w:val="000000" w:themeColor="text1"/>
              </w:rPr>
              <w:t xml:space="preserve"> </w:t>
            </w:r>
            <w:r w:rsidRPr="00027AF0">
              <w:rPr>
                <w:rFonts w:ascii="標楷體" w:eastAsia="標楷體" w:hAnsi="標楷體" w:cs="標楷體"/>
                <w:color w:val="000000" w:themeColor="text1"/>
              </w:rPr>
              <w:t xml:space="preserve">   </w:t>
            </w:r>
            <w:r w:rsidRPr="00027AF0">
              <w:rPr>
                <w:rFonts w:ascii="標楷體" w:eastAsia="標楷體" w:hAnsi="標楷體" w:cs="標楷體" w:hint="eastAsia"/>
                <w:color w:val="000000" w:themeColor="text1"/>
              </w:rPr>
              <w:t>各機關對於經依法指定之管制性化學品，不得提供公務人員處置或使用。但其他法規已規定或經中央目的事業主管機關許可者，不在此限。</w:t>
            </w: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 xml:space="preserve">第 </w:t>
            </w:r>
            <w:r w:rsidRPr="00027AF0">
              <w:rPr>
                <w:rFonts w:ascii="標楷體" w:eastAsia="標楷體" w:hAnsi="標楷體" w:cs="標楷體" w:hint="eastAsia"/>
                <w:color w:val="000000" w:themeColor="text1"/>
                <w:u w:val="single"/>
              </w:rPr>
              <w:t>一</w:t>
            </w:r>
            <w:r w:rsidRPr="00027AF0">
              <w:rPr>
                <w:rFonts w:ascii="標楷體" w:eastAsia="標楷體" w:hAnsi="標楷體" w:cs="標楷體" w:hint="eastAsia"/>
                <w:color w:val="000000" w:themeColor="text1"/>
              </w:rPr>
              <w:t xml:space="preserve"> 節 辦公場所之安全衛生設施及防護</w:t>
            </w: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r w:rsidRPr="00027AF0">
              <w:rPr>
                <w:rFonts w:ascii="標楷體" w:eastAsia="標楷體" w:hAnsi="標楷體" w:cs="標楷體" w:hint="eastAsia"/>
                <w:color w:val="000000" w:themeColor="text1"/>
              </w:rPr>
              <w:t>第 二 節 辦公場所之安全衛生設施及防護</w:t>
            </w: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w:t>
            </w:r>
            <w:r w:rsidRPr="00027AF0">
              <w:rPr>
                <w:rFonts w:ascii="標楷體" w:eastAsia="標楷體" w:hAnsi="標楷體" w:cs="標楷體" w:hint="eastAsia"/>
                <w:color w:val="000000" w:themeColor="text1"/>
                <w:u w:val="single"/>
              </w:rPr>
              <w:t>四</w:t>
            </w:r>
            <w:r w:rsidRPr="00027AF0">
              <w:rPr>
                <w:rFonts w:ascii="標楷體" w:eastAsia="標楷體" w:hAnsi="標楷體" w:cs="標楷體" w:hint="eastAsia"/>
                <w:color w:val="000000" w:themeColor="text1"/>
              </w:rPr>
              <w:t>條 各機關對辦公場所之建築、設施及設備，應依相關法令規定標準妥為規劃，並採取必要之防護措施。</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第八條 各機關對辦公場所之建築、設施及設備，應依相關法令規定標準妥為規劃，並採取必要之防護措施。</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u w:val="single"/>
              </w:rPr>
            </w:pPr>
            <w:r w:rsidRPr="00027AF0">
              <w:rPr>
                <w:rFonts w:ascii="標楷體" w:eastAsia="標楷體" w:hAnsi="標楷體" w:cs="標楷體" w:hint="eastAsia"/>
                <w:color w:val="000000" w:themeColor="text1"/>
              </w:rPr>
              <w:t>第</w:t>
            </w:r>
            <w:r w:rsidRPr="00027AF0">
              <w:rPr>
                <w:rFonts w:ascii="標楷體" w:eastAsia="標楷體" w:hAnsi="標楷體" w:cs="標楷體" w:hint="eastAsia"/>
                <w:color w:val="000000" w:themeColor="text1"/>
                <w:u w:val="single"/>
              </w:rPr>
              <w:t>五</w:t>
            </w:r>
            <w:r w:rsidRPr="00027AF0">
              <w:rPr>
                <w:rFonts w:ascii="標楷體" w:eastAsia="標楷體" w:hAnsi="標楷體" w:cs="標楷體" w:hint="eastAsia"/>
                <w:color w:val="000000" w:themeColor="text1"/>
              </w:rPr>
              <w:t>條 各機關應建置妊娠中及分娩後未滿一年之女性公務人員所需環境</w:t>
            </w:r>
            <w:r w:rsidRPr="00027AF0">
              <w:rPr>
                <w:rFonts w:ascii="標楷體" w:eastAsia="標楷體" w:hAnsi="標楷體" w:cs="標楷體" w:hint="eastAsia"/>
                <w:color w:val="000000" w:themeColor="text1"/>
                <w:u w:val="single"/>
              </w:rPr>
              <w:t>，並提供必要之設施、用品</w:t>
            </w:r>
            <w:r w:rsidRPr="00027AF0">
              <w:rPr>
                <w:rFonts w:ascii="標楷體" w:eastAsia="標楷體" w:hAnsi="標楷體" w:cs="標楷體" w:hint="eastAsia"/>
                <w:color w:val="000000" w:themeColor="text1"/>
              </w:rPr>
              <w:t>。</w:t>
            </w:r>
          </w:p>
        </w:tc>
        <w:tc>
          <w:tcPr>
            <w:tcW w:w="3217" w:type="dxa"/>
            <w:gridSpan w:val="2"/>
          </w:tcPr>
          <w:p w:rsidR="00C52B9B" w:rsidRPr="00027AF0" w:rsidRDefault="00C52B9B" w:rsidP="007637E3">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第九條 各機關應建置妊娠中及分娩後未滿一年之女性公務人員所需環境及設備。</w:t>
            </w:r>
          </w:p>
        </w:tc>
        <w:tc>
          <w:tcPr>
            <w:tcW w:w="3217" w:type="dxa"/>
            <w:gridSpan w:val="2"/>
          </w:tcPr>
          <w:p w:rsidR="00C52B9B" w:rsidRPr="00027AF0" w:rsidRDefault="00C52B9B" w:rsidP="007637E3">
            <w:pPr>
              <w:ind w:left="240" w:hangingChars="100" w:hanging="240"/>
              <w:jc w:val="both"/>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w:t>
            </w:r>
            <w:r w:rsidRPr="00027AF0">
              <w:rPr>
                <w:rFonts w:ascii="標楷體" w:eastAsia="標楷體" w:hAnsi="標楷體" w:cs="標楷體" w:hint="eastAsia"/>
                <w:color w:val="000000" w:themeColor="text1"/>
                <w:u w:val="single"/>
              </w:rPr>
              <w:t>六</w:t>
            </w:r>
            <w:r w:rsidRPr="00027AF0">
              <w:rPr>
                <w:rFonts w:ascii="標楷體" w:eastAsia="標楷體" w:hAnsi="標楷體" w:cs="標楷體" w:hint="eastAsia"/>
                <w:color w:val="000000" w:themeColor="text1"/>
              </w:rPr>
              <w:t xml:space="preserve">條 </w:t>
            </w:r>
            <w:r w:rsidRPr="00027AF0">
              <w:rPr>
                <w:rFonts w:ascii="標楷體" w:eastAsia="標楷體" w:hAnsi="標楷體" w:cs="標楷體" w:hint="eastAsia"/>
                <w:color w:val="000000" w:themeColor="text1"/>
                <w:u w:val="single"/>
              </w:rPr>
              <w:t>為提供辦公場所之</w:t>
            </w:r>
            <w:r w:rsidRPr="00027AF0">
              <w:rPr>
                <w:rFonts w:ascii="標楷體" w:eastAsia="標楷體" w:hAnsi="標楷體" w:cs="標楷體" w:hint="eastAsia"/>
                <w:color w:val="000000" w:themeColor="text1"/>
                <w:u w:val="single"/>
              </w:rPr>
              <w:lastRenderedPageBreak/>
              <w:t>安全及衛生並致力於工作環境舒適化</w:t>
            </w:r>
            <w:r w:rsidRPr="00027AF0">
              <w:rPr>
                <w:rFonts w:ascii="標楷體" w:eastAsia="標楷體" w:hAnsi="標楷體" w:cs="標楷體" w:hint="eastAsia"/>
                <w:color w:val="000000" w:themeColor="text1"/>
              </w:rPr>
              <w:t>，各機關應採取下列措施：</w:t>
            </w:r>
          </w:p>
          <w:p w:rsidR="00C52B9B" w:rsidRPr="00027AF0" w:rsidRDefault="00C52B9B" w:rsidP="006B0198">
            <w:pPr>
              <w:pStyle w:val="aa"/>
              <w:numPr>
                <w:ilvl w:val="0"/>
                <w:numId w:val="8"/>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注意建築設備安全及環境衛生，並定期實施檢查。</w:t>
            </w:r>
          </w:p>
          <w:p w:rsidR="00C52B9B" w:rsidRPr="00027AF0" w:rsidRDefault="00C52B9B" w:rsidP="006B0198">
            <w:pPr>
              <w:pStyle w:val="aa"/>
              <w:numPr>
                <w:ilvl w:val="0"/>
                <w:numId w:val="8"/>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加強門禁管理，並視需要裝置必要之安全防護設施。</w:t>
            </w:r>
          </w:p>
          <w:p w:rsidR="00C52B9B" w:rsidRPr="00027AF0" w:rsidRDefault="00C52B9B" w:rsidP="006B0198">
            <w:pPr>
              <w:pStyle w:val="aa"/>
              <w:numPr>
                <w:ilvl w:val="0"/>
                <w:numId w:val="8"/>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與社區保持聯繫，必要時，得建立聯防體系。</w:t>
            </w:r>
          </w:p>
          <w:p w:rsidR="00C52B9B" w:rsidRPr="00027AF0" w:rsidRDefault="00C52B9B" w:rsidP="006B0198">
            <w:pPr>
              <w:pStyle w:val="aa"/>
              <w:numPr>
                <w:ilvl w:val="0"/>
                <w:numId w:val="8"/>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與當地警察機關保持聯繫，必要時，得洽請當地警察機關加強巡邏。</w:t>
            </w:r>
          </w:p>
          <w:p w:rsidR="00C52B9B" w:rsidRPr="00027AF0" w:rsidRDefault="00C52B9B" w:rsidP="006B0198">
            <w:pPr>
              <w:pStyle w:val="aa"/>
              <w:numPr>
                <w:ilvl w:val="0"/>
                <w:numId w:val="8"/>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備具簡易急救醫療器材，必要時，得與社區內之醫療機構加強聯繫。</w:t>
            </w:r>
          </w:p>
          <w:p w:rsidR="00C52B9B" w:rsidRPr="00027AF0" w:rsidRDefault="00C52B9B" w:rsidP="006B0198">
            <w:pPr>
              <w:pStyle w:val="aa"/>
              <w:numPr>
                <w:ilvl w:val="0"/>
                <w:numId w:val="8"/>
              </w:numPr>
              <w:ind w:leftChars="0"/>
              <w:jc w:val="both"/>
              <w:rPr>
                <w:rFonts w:ascii="標楷體" w:eastAsia="標楷體" w:hAnsi="標楷體" w:cs="標楷體"/>
                <w:color w:val="000000" w:themeColor="text1"/>
                <w:u w:val="single"/>
              </w:rPr>
            </w:pPr>
            <w:r w:rsidRPr="00027AF0">
              <w:rPr>
                <w:rFonts w:ascii="標楷體" w:eastAsia="標楷體" w:hAnsi="標楷體" w:cs="標楷體" w:hint="eastAsia"/>
                <w:color w:val="000000" w:themeColor="text1"/>
                <w:u w:val="single"/>
              </w:rPr>
              <w:t>辦公場所溫度、濕度、噪音之控制應以身心健康之舒適度為原則。</w:t>
            </w:r>
          </w:p>
          <w:p w:rsidR="00C52B9B" w:rsidRPr="00027AF0" w:rsidRDefault="00C52B9B" w:rsidP="006B0198">
            <w:pPr>
              <w:pStyle w:val="aa"/>
              <w:numPr>
                <w:ilvl w:val="0"/>
                <w:numId w:val="8"/>
              </w:numPr>
              <w:ind w:leftChars="0"/>
              <w:jc w:val="both"/>
              <w:rPr>
                <w:rFonts w:ascii="標楷體" w:eastAsia="標楷體" w:hAnsi="標楷體" w:cs="標楷體"/>
                <w:color w:val="000000" w:themeColor="text1"/>
                <w:u w:val="single"/>
              </w:rPr>
            </w:pPr>
            <w:r w:rsidRPr="00027AF0">
              <w:rPr>
                <w:rFonts w:ascii="標楷體" w:eastAsia="標楷體" w:hAnsi="標楷體" w:cs="標楷體" w:hint="eastAsia"/>
                <w:color w:val="000000" w:themeColor="text1"/>
                <w:u w:val="single"/>
              </w:rPr>
              <w:t>辦公場所禁止吸菸，並維持室內空氣品質於規定標準。</w:t>
            </w:r>
          </w:p>
          <w:p w:rsidR="00C52B9B" w:rsidRPr="00027AF0" w:rsidRDefault="00C52B9B" w:rsidP="006B0198">
            <w:pPr>
              <w:pStyle w:val="aa"/>
              <w:numPr>
                <w:ilvl w:val="0"/>
                <w:numId w:val="8"/>
              </w:numPr>
              <w:ind w:leftChars="0"/>
              <w:jc w:val="both"/>
              <w:rPr>
                <w:rFonts w:ascii="標楷體" w:eastAsia="標楷體" w:hAnsi="標楷體" w:cs="標楷體"/>
                <w:color w:val="000000" w:themeColor="text1"/>
                <w:u w:val="single"/>
              </w:rPr>
            </w:pPr>
            <w:r w:rsidRPr="00027AF0">
              <w:rPr>
                <w:rFonts w:ascii="標楷體" w:eastAsia="標楷體" w:hAnsi="標楷體" w:cs="標楷體" w:hint="eastAsia"/>
                <w:color w:val="000000" w:themeColor="text1"/>
                <w:u w:val="single"/>
              </w:rPr>
              <w:t>辦公場所得提供公務人員及訪客會談、休憩及交誼之空間。</w:t>
            </w:r>
          </w:p>
          <w:p w:rsidR="00C52B9B" w:rsidRPr="00027AF0" w:rsidRDefault="00C52B9B" w:rsidP="006B0198">
            <w:pPr>
              <w:pStyle w:val="aa"/>
              <w:numPr>
                <w:ilvl w:val="0"/>
                <w:numId w:val="8"/>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對於依法規定有容許暴露標準之場所，應確保有關人員之危害暴露低於該標準值。</w:t>
            </w:r>
          </w:p>
          <w:p w:rsidR="00C52B9B" w:rsidRPr="00027AF0" w:rsidRDefault="00C52B9B" w:rsidP="006B0198">
            <w:pPr>
              <w:pStyle w:val="aa"/>
              <w:numPr>
                <w:ilvl w:val="0"/>
                <w:numId w:val="8"/>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其他必要之防護措施。</w:t>
            </w:r>
          </w:p>
          <w:p w:rsidR="00C52B9B" w:rsidRPr="00027AF0" w:rsidRDefault="00C52B9B" w:rsidP="006B0198">
            <w:pPr>
              <w:ind w:leftChars="100" w:left="240" w:firstLineChars="200" w:firstLine="48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各機關宿舍</w:t>
            </w:r>
            <w:r w:rsidRPr="00027AF0">
              <w:rPr>
                <w:rFonts w:ascii="標楷體" w:eastAsia="標楷體" w:hAnsi="標楷體" w:cs="標楷體" w:hint="eastAsia"/>
                <w:color w:val="000000" w:themeColor="text1"/>
                <w:u w:val="single"/>
              </w:rPr>
              <w:t>應</w:t>
            </w:r>
            <w:r w:rsidRPr="00027AF0">
              <w:rPr>
                <w:rFonts w:ascii="標楷體" w:eastAsia="標楷體" w:hAnsi="標楷體" w:cs="標楷體" w:hint="eastAsia"/>
                <w:color w:val="000000" w:themeColor="text1"/>
              </w:rPr>
              <w:t>比照前項</w:t>
            </w:r>
            <w:r w:rsidRPr="00027AF0">
              <w:rPr>
                <w:rFonts w:ascii="標楷體" w:eastAsia="標楷體" w:hAnsi="標楷體" w:cs="標楷體" w:hint="eastAsia"/>
                <w:color w:val="000000" w:themeColor="text1"/>
                <w:u w:val="single"/>
              </w:rPr>
              <w:t>第一款至第四款</w:t>
            </w:r>
            <w:r w:rsidRPr="00027AF0">
              <w:rPr>
                <w:rFonts w:ascii="標楷體" w:eastAsia="標楷體" w:hAnsi="標楷體" w:cs="標楷體" w:hint="eastAsia"/>
                <w:color w:val="000000" w:themeColor="text1"/>
              </w:rPr>
              <w:t>規定辦理。</w:t>
            </w: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r w:rsidRPr="00027AF0">
              <w:rPr>
                <w:rFonts w:ascii="標楷體" w:eastAsia="標楷體" w:hAnsi="標楷體" w:cs="標楷體" w:hint="eastAsia"/>
                <w:color w:val="000000" w:themeColor="text1"/>
              </w:rPr>
              <w:lastRenderedPageBreak/>
              <w:t>第十條 各機關對於辦公場所</w:t>
            </w:r>
            <w:r w:rsidRPr="00027AF0">
              <w:rPr>
                <w:rFonts w:ascii="標楷體" w:eastAsia="標楷體" w:hAnsi="標楷體" w:cs="標楷體" w:hint="eastAsia"/>
                <w:color w:val="000000" w:themeColor="text1"/>
              </w:rPr>
              <w:lastRenderedPageBreak/>
              <w:t>之安全及衛生，應採取下列防護措施：</w:t>
            </w:r>
          </w:p>
          <w:p w:rsidR="00C52B9B" w:rsidRPr="00027AF0" w:rsidRDefault="00C52B9B" w:rsidP="00417F81">
            <w:pPr>
              <w:pStyle w:val="aa"/>
              <w:numPr>
                <w:ilvl w:val="0"/>
                <w:numId w:val="19"/>
              </w:numPr>
              <w:ind w:leftChars="100" w:left="720" w:hangingChars="200" w:hanging="48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注意建築設備安全及環境衛生，並定期實施檢查。</w:t>
            </w:r>
          </w:p>
          <w:p w:rsidR="00C52B9B" w:rsidRPr="00027AF0" w:rsidRDefault="00C52B9B" w:rsidP="00417F81">
            <w:pPr>
              <w:pStyle w:val="aa"/>
              <w:numPr>
                <w:ilvl w:val="0"/>
                <w:numId w:val="19"/>
              </w:numPr>
              <w:ind w:leftChars="100" w:left="720" w:hangingChars="200" w:hanging="48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加強門禁管理，並視需要裝置必要之安全防護設施。</w:t>
            </w:r>
          </w:p>
          <w:p w:rsidR="00C52B9B" w:rsidRPr="00027AF0" w:rsidRDefault="00C52B9B" w:rsidP="00417F81">
            <w:pPr>
              <w:pStyle w:val="aa"/>
              <w:numPr>
                <w:ilvl w:val="0"/>
                <w:numId w:val="19"/>
              </w:numPr>
              <w:ind w:leftChars="100" w:left="720" w:hangingChars="200" w:hanging="48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與社區保持聯繫，必要時，得建立聯防體系。</w:t>
            </w:r>
          </w:p>
          <w:p w:rsidR="00C52B9B" w:rsidRPr="00027AF0" w:rsidRDefault="00C52B9B" w:rsidP="00417F81">
            <w:pPr>
              <w:pStyle w:val="aa"/>
              <w:numPr>
                <w:ilvl w:val="0"/>
                <w:numId w:val="19"/>
              </w:numPr>
              <w:ind w:leftChars="100" w:left="720" w:hangingChars="200" w:hanging="48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與當地警察機關保持聯繫，必要時，得洽請當地警察機關加強巡邏。</w:t>
            </w:r>
          </w:p>
          <w:p w:rsidR="00C52B9B" w:rsidRPr="00027AF0" w:rsidRDefault="00C52B9B" w:rsidP="00417F81">
            <w:pPr>
              <w:pStyle w:val="aa"/>
              <w:numPr>
                <w:ilvl w:val="0"/>
                <w:numId w:val="19"/>
              </w:numPr>
              <w:ind w:leftChars="100" w:left="720" w:hangingChars="200" w:hanging="48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備具簡易急救醫療器材，必要時，得與社區內之醫療機構加強聯繫。</w:t>
            </w:r>
          </w:p>
          <w:p w:rsidR="00C52B9B" w:rsidRPr="00027AF0" w:rsidRDefault="00C52B9B" w:rsidP="00417F81">
            <w:pPr>
              <w:pStyle w:val="aa"/>
              <w:numPr>
                <w:ilvl w:val="0"/>
                <w:numId w:val="19"/>
              </w:numPr>
              <w:ind w:leftChars="100" w:left="720" w:hangingChars="200" w:hanging="48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對於依法規定有容許暴露標準之作業場所，應確保公務人員之危害暴露低於該標準值。</w:t>
            </w:r>
          </w:p>
          <w:p w:rsidR="00C52B9B" w:rsidRPr="00027AF0" w:rsidRDefault="00C52B9B" w:rsidP="00417F81">
            <w:pPr>
              <w:pStyle w:val="aa"/>
              <w:numPr>
                <w:ilvl w:val="0"/>
                <w:numId w:val="19"/>
              </w:numPr>
              <w:ind w:leftChars="100" w:left="720" w:hangingChars="200" w:hanging="48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其他必要之防護措施。</w:t>
            </w:r>
          </w:p>
          <w:p w:rsidR="00C52B9B" w:rsidRPr="00027AF0" w:rsidRDefault="00C52B9B" w:rsidP="006B0198">
            <w:pPr>
              <w:ind w:leftChars="100" w:left="240" w:firstLineChars="100" w:firstLine="240"/>
              <w:rPr>
                <w:rFonts w:ascii="標楷體" w:eastAsia="標楷體" w:hAnsi="標楷體" w:cs="標楷體"/>
                <w:color w:val="000000" w:themeColor="text1"/>
              </w:rPr>
            </w:pPr>
            <w:r w:rsidRPr="00027AF0">
              <w:rPr>
                <w:rFonts w:ascii="標楷體" w:eastAsia="標楷體" w:hAnsi="標楷體" w:cs="標楷體" w:hint="eastAsia"/>
                <w:color w:val="000000" w:themeColor="text1"/>
              </w:rPr>
              <w:t>各機關宿舍必要時得比照前項第三款及第四款規定辦理。</w:t>
            </w: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w:t>
            </w:r>
            <w:r w:rsidRPr="00027AF0">
              <w:rPr>
                <w:rFonts w:ascii="標楷體" w:eastAsia="標楷體" w:hAnsi="標楷體" w:cs="標楷體" w:hint="eastAsia"/>
                <w:color w:val="000000" w:themeColor="text1"/>
                <w:u w:val="single"/>
              </w:rPr>
              <w:t>七</w:t>
            </w:r>
            <w:r w:rsidRPr="00027AF0">
              <w:rPr>
                <w:rFonts w:ascii="標楷體" w:eastAsia="標楷體" w:hAnsi="標楷體" w:cs="標楷體" w:hint="eastAsia"/>
                <w:color w:val="000000" w:themeColor="text1"/>
              </w:rPr>
              <w:t xml:space="preserve">條 </w:t>
            </w:r>
            <w:r w:rsidRPr="00027AF0">
              <w:rPr>
                <w:rFonts w:ascii="標楷體" w:eastAsia="標楷體" w:hAnsi="標楷體" w:cs="標楷體"/>
                <w:color w:val="000000" w:themeColor="text1"/>
              </w:rPr>
              <w:t xml:space="preserve"> </w:t>
            </w:r>
            <w:r w:rsidRPr="00027AF0">
              <w:rPr>
                <w:rFonts w:ascii="標楷體" w:eastAsia="標楷體" w:hAnsi="標楷體" w:cs="標楷體" w:hint="eastAsia"/>
                <w:color w:val="000000" w:themeColor="text1"/>
              </w:rPr>
              <w:t>各機關應訂定緊急避難之標準作業程序，並應定期實施辦公場所之緊急避難訓練。</w:t>
            </w:r>
          </w:p>
        </w:tc>
        <w:tc>
          <w:tcPr>
            <w:tcW w:w="3217" w:type="dxa"/>
            <w:gridSpan w:val="2"/>
          </w:tcPr>
          <w:p w:rsidR="00C52B9B" w:rsidRPr="00027AF0" w:rsidRDefault="00C52B9B" w:rsidP="00026A59">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 xml:space="preserve">第十一條 </w:t>
            </w:r>
            <w:r w:rsidRPr="00027AF0">
              <w:rPr>
                <w:rFonts w:ascii="標楷體" w:eastAsia="標楷體" w:hAnsi="標楷體" w:cs="標楷體"/>
                <w:color w:val="000000" w:themeColor="text1"/>
              </w:rPr>
              <w:t xml:space="preserve"> </w:t>
            </w:r>
            <w:r w:rsidRPr="00027AF0">
              <w:rPr>
                <w:rFonts w:ascii="標楷體" w:eastAsia="標楷體" w:hAnsi="標楷體" w:cs="標楷體" w:hint="eastAsia"/>
                <w:color w:val="000000" w:themeColor="text1"/>
              </w:rPr>
              <w:t>各機關應訂定緊急避難之標準作業程序，並應定期實施辦公場所之緊急避難訓練。</w:t>
            </w:r>
          </w:p>
        </w:tc>
        <w:tc>
          <w:tcPr>
            <w:tcW w:w="3217" w:type="dxa"/>
            <w:gridSpan w:val="2"/>
          </w:tcPr>
          <w:p w:rsidR="00C52B9B" w:rsidRPr="00027AF0" w:rsidRDefault="00C52B9B" w:rsidP="00026A59">
            <w:pPr>
              <w:ind w:left="240" w:hangingChars="100" w:hanging="240"/>
              <w:jc w:val="both"/>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rPr>
            </w:pP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r w:rsidRPr="00027AF0">
              <w:rPr>
                <w:rFonts w:ascii="標楷體" w:eastAsia="標楷體" w:hAnsi="標楷體" w:cs="標楷體" w:hint="eastAsia"/>
                <w:color w:val="000000" w:themeColor="text1"/>
              </w:rPr>
              <w:t xml:space="preserve">第十二條 </w:t>
            </w:r>
            <w:r w:rsidRPr="00027AF0">
              <w:rPr>
                <w:rFonts w:ascii="標楷體" w:eastAsia="標楷體" w:hAnsi="標楷體" w:cs="標楷體"/>
                <w:color w:val="000000" w:themeColor="text1"/>
              </w:rPr>
              <w:t xml:space="preserve"> </w:t>
            </w:r>
            <w:r w:rsidRPr="00027AF0">
              <w:rPr>
                <w:rFonts w:ascii="標楷體" w:eastAsia="標楷體" w:hAnsi="標楷體" w:cs="標楷體" w:hint="eastAsia"/>
                <w:color w:val="000000" w:themeColor="text1"/>
              </w:rPr>
              <w:t>辦公場所有立即發生危害之虞時，現場長官得視情況暫時停止執行職務，並引導公務人員至安全場所。</w:t>
            </w: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 xml:space="preserve">第 </w:t>
            </w:r>
            <w:r w:rsidRPr="00027AF0">
              <w:rPr>
                <w:rFonts w:ascii="標楷體" w:eastAsia="標楷體" w:hAnsi="標楷體" w:cs="標楷體" w:hint="eastAsia"/>
                <w:color w:val="000000" w:themeColor="text1"/>
                <w:u w:val="single"/>
              </w:rPr>
              <w:t>二</w:t>
            </w:r>
            <w:r w:rsidRPr="00027AF0">
              <w:rPr>
                <w:rFonts w:ascii="標楷體" w:eastAsia="標楷體" w:hAnsi="標楷體" w:cs="標楷體" w:hint="eastAsia"/>
                <w:color w:val="000000" w:themeColor="text1"/>
              </w:rPr>
              <w:t xml:space="preserve"> 節 </w:t>
            </w:r>
            <w:r w:rsidRPr="00027AF0">
              <w:rPr>
                <w:rFonts w:ascii="標楷體" w:eastAsia="標楷體" w:hAnsi="標楷體" w:cs="標楷體" w:hint="eastAsia"/>
                <w:color w:val="000000" w:themeColor="text1"/>
                <w:u w:val="single"/>
              </w:rPr>
              <w:t>作業現場</w:t>
            </w:r>
            <w:r w:rsidRPr="00027AF0">
              <w:rPr>
                <w:rFonts w:ascii="標楷體" w:eastAsia="標楷體" w:hAnsi="標楷體" w:cs="標楷體" w:hint="eastAsia"/>
                <w:color w:val="000000" w:themeColor="text1"/>
              </w:rPr>
              <w:t>之安全衛生設施及防護</w:t>
            </w: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r w:rsidRPr="00027AF0">
              <w:rPr>
                <w:rFonts w:ascii="標楷體" w:eastAsia="標楷體" w:hAnsi="標楷體" w:cs="標楷體" w:hint="eastAsia"/>
                <w:color w:val="000000" w:themeColor="text1"/>
              </w:rPr>
              <w:t>第 三 節 執行職務之安全衛生設施及防護</w:t>
            </w: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Chars="-22" w:left="240" w:hangingChars="122" w:hanging="293"/>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w:t>
            </w:r>
            <w:r w:rsidRPr="00027AF0">
              <w:rPr>
                <w:rFonts w:ascii="標楷體" w:eastAsia="標楷體" w:hAnsi="標楷體" w:cs="標楷體" w:hint="eastAsia"/>
                <w:color w:val="000000" w:themeColor="text1"/>
                <w:u w:val="single"/>
              </w:rPr>
              <w:t>八</w:t>
            </w:r>
            <w:r w:rsidRPr="00027AF0">
              <w:rPr>
                <w:rFonts w:ascii="標楷體" w:eastAsia="標楷體" w:hAnsi="標楷體" w:cs="標楷體" w:hint="eastAsia"/>
                <w:color w:val="000000" w:themeColor="text1"/>
              </w:rPr>
              <w:t>條 各機關</w:t>
            </w:r>
            <w:r w:rsidRPr="00027AF0">
              <w:rPr>
                <w:rFonts w:ascii="標楷體" w:eastAsia="標楷體" w:hAnsi="標楷體" w:cs="標楷體" w:hint="eastAsia"/>
                <w:color w:val="000000" w:themeColor="text1"/>
                <w:u w:val="single"/>
              </w:rPr>
              <w:t>對於</w:t>
            </w:r>
            <w:r w:rsidRPr="00027AF0">
              <w:rPr>
                <w:rFonts w:ascii="標楷體" w:eastAsia="標楷體" w:hAnsi="標楷體" w:cs="標楷體" w:hint="eastAsia"/>
                <w:color w:val="000000" w:themeColor="text1"/>
              </w:rPr>
              <w:t>公務人員</w:t>
            </w:r>
            <w:r w:rsidRPr="00027AF0">
              <w:rPr>
                <w:rFonts w:ascii="標楷體" w:eastAsia="標楷體" w:hAnsi="標楷體" w:cs="標楷體" w:hint="eastAsia"/>
                <w:color w:val="000000" w:themeColor="text1"/>
                <w:u w:val="single"/>
              </w:rPr>
              <w:t>於執行職務時，所操作、使用或駕駛之機械、設備、器材、交通工具之性能應維持於安全狀態。其處於不安全狀態者，機關應停止使用，並立即檢修。</w:t>
            </w:r>
          </w:p>
          <w:p w:rsidR="00C52B9B" w:rsidRPr="00027AF0" w:rsidRDefault="00C52B9B" w:rsidP="006B0198">
            <w:pPr>
              <w:ind w:leftChars="100" w:left="240" w:firstLineChars="200" w:firstLine="480"/>
              <w:jc w:val="both"/>
              <w:rPr>
                <w:rFonts w:ascii="標楷體" w:eastAsia="標楷體" w:hAnsi="標楷體" w:cs="標楷體"/>
                <w:color w:val="000000" w:themeColor="text1"/>
                <w:u w:val="single"/>
              </w:rPr>
            </w:pPr>
            <w:r w:rsidRPr="00027AF0">
              <w:rPr>
                <w:rFonts w:ascii="標楷體" w:eastAsia="標楷體" w:hAnsi="標楷體" w:cs="標楷體" w:hint="eastAsia"/>
                <w:color w:val="000000" w:themeColor="text1"/>
              </w:rPr>
              <w:t>各機關使公務人員執</w:t>
            </w:r>
            <w:r w:rsidRPr="00027AF0">
              <w:rPr>
                <w:rFonts w:ascii="標楷體" w:eastAsia="標楷體" w:hAnsi="標楷體" w:cs="標楷體" w:hint="eastAsia"/>
                <w:color w:val="000000" w:themeColor="text1"/>
                <w:u w:val="single"/>
              </w:rPr>
              <w:t>行經常性勤務而提供之安全衛生設備、措施及住宿或休憩設施應符合相關法令規定，並隨時注意檢修、維護及清潔，確保安全衛生。</w:t>
            </w:r>
          </w:p>
          <w:p w:rsidR="00C52B9B" w:rsidRPr="00027AF0" w:rsidRDefault="00C52B9B" w:rsidP="006B0198">
            <w:pPr>
              <w:ind w:leftChars="100" w:left="240" w:firstLineChars="200" w:firstLine="480"/>
              <w:jc w:val="both"/>
              <w:rPr>
                <w:rFonts w:ascii="標楷體" w:eastAsia="標楷體" w:hAnsi="標楷體" w:cs="標楷體"/>
                <w:color w:val="000000" w:themeColor="text1"/>
                <w:u w:val="single"/>
              </w:rPr>
            </w:pPr>
            <w:r w:rsidRPr="00027AF0">
              <w:rPr>
                <w:rFonts w:ascii="標楷體" w:eastAsia="標楷體" w:hAnsi="標楷體" w:cs="標楷體" w:hint="eastAsia"/>
                <w:color w:val="000000" w:themeColor="text1"/>
                <w:u w:val="single"/>
              </w:rPr>
              <w:t>第一項所稱之安全狀態，應符合各項法令之規定。</w:t>
            </w:r>
          </w:p>
          <w:p w:rsidR="00C52B9B" w:rsidRPr="00027AF0" w:rsidRDefault="00C52B9B" w:rsidP="006B0198">
            <w:pPr>
              <w:ind w:leftChars="95" w:left="372" w:hanging="144"/>
              <w:jc w:val="both"/>
              <w:rPr>
                <w:rFonts w:ascii="標楷體" w:eastAsia="標楷體" w:hAnsi="標楷體" w:cs="標楷體"/>
                <w:color w:val="000000" w:themeColor="text1"/>
              </w:rPr>
            </w:pP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r w:rsidRPr="00027AF0">
              <w:rPr>
                <w:rFonts w:ascii="標楷體" w:eastAsia="標楷體" w:hAnsi="標楷體" w:cs="標楷體" w:hint="eastAsia"/>
                <w:color w:val="000000" w:themeColor="text1"/>
              </w:rPr>
              <w:t>第十三條 各機關應提供公務人員執行職務時符合相關法令規定之必要安全衛生機具設備及措施，並隨時注意維護及檢修。</w:t>
            </w:r>
          </w:p>
          <w:p w:rsidR="00C52B9B" w:rsidRPr="00027AF0" w:rsidRDefault="00C52B9B" w:rsidP="006B0198">
            <w:pPr>
              <w:ind w:leftChars="95" w:left="228" w:firstLineChars="100" w:firstLine="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對於執行危險職務所使用之機具設備，除依前項規定辦理外，並應定期加強維護及檢修。</w:t>
            </w: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Chars="-23" w:left="185"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w:t>
            </w:r>
            <w:r w:rsidRPr="00027AF0">
              <w:rPr>
                <w:rFonts w:ascii="標楷體" w:eastAsia="標楷體" w:hAnsi="標楷體" w:cs="標楷體" w:hint="eastAsia"/>
                <w:color w:val="000000" w:themeColor="text1"/>
                <w:u w:val="single"/>
              </w:rPr>
              <w:t>九</w:t>
            </w:r>
            <w:r w:rsidRPr="00027AF0">
              <w:rPr>
                <w:rFonts w:ascii="標楷體" w:eastAsia="標楷體" w:hAnsi="標楷體" w:cs="標楷體" w:hint="eastAsia"/>
                <w:color w:val="000000" w:themeColor="text1"/>
              </w:rPr>
              <w:t>條 各機關應檢視公務人員因執行職務所可能產生之</w:t>
            </w:r>
            <w:r w:rsidRPr="00027AF0">
              <w:rPr>
                <w:rFonts w:ascii="標楷體" w:eastAsia="標楷體" w:hAnsi="標楷體" w:cs="標楷體" w:hint="eastAsia"/>
                <w:color w:val="000000" w:themeColor="text1"/>
                <w:u w:val="single"/>
              </w:rPr>
              <w:t>身心健康</w:t>
            </w:r>
            <w:r w:rsidRPr="00027AF0">
              <w:rPr>
                <w:rFonts w:ascii="標楷體" w:eastAsia="標楷體" w:hAnsi="標楷體" w:cs="標楷體" w:hint="eastAsia"/>
                <w:color w:val="000000" w:themeColor="text1"/>
              </w:rPr>
              <w:t>危害，並採取必要之安全及衛生防護措施。</w:t>
            </w:r>
          </w:p>
          <w:p w:rsidR="00C52B9B" w:rsidRPr="00027AF0" w:rsidRDefault="00C52B9B" w:rsidP="006B0198">
            <w:pPr>
              <w:ind w:leftChars="100" w:left="240" w:firstLineChars="200" w:firstLine="48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前項危害，應特別注意下列危險來源及事項：</w:t>
            </w:r>
          </w:p>
          <w:p w:rsidR="00C52B9B" w:rsidRPr="00027AF0" w:rsidRDefault="00C52B9B" w:rsidP="006B0198">
            <w:pPr>
              <w:pStyle w:val="aa"/>
              <w:numPr>
                <w:ilvl w:val="0"/>
                <w:numId w:val="17"/>
              </w:numPr>
              <w:ind w:leftChars="100" w:left="671" w:hanging="431"/>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工作場所、位置之建置與裝設。</w:t>
            </w:r>
          </w:p>
          <w:p w:rsidR="00C52B9B" w:rsidRPr="00027AF0" w:rsidRDefault="00C52B9B" w:rsidP="006B0198">
            <w:pPr>
              <w:pStyle w:val="aa"/>
              <w:numPr>
                <w:ilvl w:val="0"/>
                <w:numId w:val="17"/>
              </w:numPr>
              <w:ind w:leftChars="100" w:left="671" w:hanging="431"/>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執行職務之過程與時間。</w:t>
            </w:r>
          </w:p>
          <w:p w:rsidR="00C52B9B" w:rsidRPr="00027AF0" w:rsidRDefault="00C52B9B" w:rsidP="006B0198">
            <w:pPr>
              <w:pStyle w:val="aa"/>
              <w:numPr>
                <w:ilvl w:val="0"/>
                <w:numId w:val="17"/>
              </w:numPr>
              <w:ind w:leftChars="100" w:left="671" w:hanging="431"/>
              <w:jc w:val="both"/>
              <w:rPr>
                <w:rFonts w:ascii="標楷體" w:eastAsia="標楷體" w:hAnsi="標楷體" w:cs="標楷體"/>
                <w:color w:val="000000" w:themeColor="text1"/>
                <w:u w:val="single"/>
              </w:rPr>
            </w:pPr>
            <w:r w:rsidRPr="00027AF0">
              <w:rPr>
                <w:rFonts w:ascii="標楷體" w:eastAsia="標楷體" w:hAnsi="標楷體" w:cs="標楷體" w:hint="eastAsia"/>
                <w:color w:val="000000" w:themeColor="text1"/>
              </w:rPr>
              <w:t>執行職務之資格與能力。</w:t>
            </w:r>
          </w:p>
          <w:p w:rsidR="00C52B9B" w:rsidRPr="00027AF0" w:rsidRDefault="00C52B9B" w:rsidP="006B0198">
            <w:pPr>
              <w:ind w:leftChars="100" w:left="240" w:firstLineChars="200" w:firstLine="480"/>
              <w:jc w:val="both"/>
              <w:rPr>
                <w:rFonts w:ascii="標楷體" w:eastAsia="標楷體" w:hAnsi="標楷體" w:cs="標楷體"/>
                <w:color w:val="000000" w:themeColor="text1"/>
                <w:u w:val="single"/>
              </w:rPr>
            </w:pPr>
            <w:r w:rsidRPr="00027AF0">
              <w:rPr>
                <w:rFonts w:ascii="標楷體" w:eastAsia="標楷體" w:hAnsi="標楷體" w:cs="標楷體" w:hint="eastAsia"/>
                <w:color w:val="000000" w:themeColor="text1"/>
                <w:u w:val="single"/>
              </w:rPr>
              <w:t>各機關對於第一項之檢視，認具有不確定風險者，應實施風險評估，並據以採取保護執勤人員安全健康之措施。</w:t>
            </w:r>
          </w:p>
          <w:p w:rsidR="00C52B9B" w:rsidRPr="00027AF0" w:rsidRDefault="00C52B9B" w:rsidP="006B0198">
            <w:pPr>
              <w:ind w:leftChars="100" w:left="240" w:firstLineChars="200" w:firstLine="48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u w:val="single"/>
              </w:rPr>
              <w:t>前項風險評估，指風險辨識、分析及評量之程序。</w:t>
            </w:r>
            <w:r w:rsidRPr="00027AF0">
              <w:rPr>
                <w:rFonts w:ascii="標楷體" w:eastAsia="標楷體" w:hAnsi="標楷體" w:cs="標楷體" w:hint="eastAsia"/>
                <w:color w:val="000000" w:themeColor="text1"/>
              </w:rPr>
              <w:t xml:space="preserve">   </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第十四條 各機關應檢視公務人員因執行職務所可能產生之危害，並採取必要之安全及衛生防護措施。</w:t>
            </w:r>
          </w:p>
          <w:p w:rsidR="00C52B9B" w:rsidRPr="00027AF0" w:rsidRDefault="00C52B9B" w:rsidP="00026A59">
            <w:pPr>
              <w:ind w:leftChars="100" w:left="240" w:firstLineChars="200" w:firstLine="48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前項危害，應特別注意下列危險來源及事項：</w:t>
            </w:r>
          </w:p>
          <w:p w:rsidR="00C52B9B" w:rsidRPr="00027AF0" w:rsidRDefault="00C52B9B" w:rsidP="006B0198">
            <w:pPr>
              <w:pStyle w:val="aa"/>
              <w:numPr>
                <w:ilvl w:val="0"/>
                <w:numId w:val="21"/>
              </w:numPr>
              <w:ind w:leftChars="50" w:left="600" w:hangingChars="200" w:hanging="48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工作場所、位置之建置與裝設。</w:t>
            </w:r>
          </w:p>
          <w:p w:rsidR="00C52B9B" w:rsidRPr="00027AF0" w:rsidRDefault="00C52B9B" w:rsidP="006B0198">
            <w:pPr>
              <w:pStyle w:val="aa"/>
              <w:numPr>
                <w:ilvl w:val="0"/>
                <w:numId w:val="21"/>
              </w:numPr>
              <w:ind w:leftChars="50" w:left="600" w:hangingChars="200" w:hanging="48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執行職務之過程與時間。</w:t>
            </w:r>
          </w:p>
          <w:p w:rsidR="00C52B9B" w:rsidRPr="00027AF0" w:rsidRDefault="00C52B9B" w:rsidP="006B0198">
            <w:pPr>
              <w:pStyle w:val="aa"/>
              <w:numPr>
                <w:ilvl w:val="0"/>
                <w:numId w:val="21"/>
              </w:numPr>
              <w:ind w:leftChars="50" w:left="600" w:hangingChars="200" w:hanging="48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執行職務之資格與能力。</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w:t>
            </w:r>
            <w:r w:rsidRPr="00027AF0">
              <w:rPr>
                <w:rFonts w:ascii="標楷體" w:eastAsia="標楷體" w:hAnsi="標楷體" w:cs="標楷體" w:hint="eastAsia"/>
                <w:color w:val="000000" w:themeColor="text1"/>
                <w:u w:val="single"/>
              </w:rPr>
              <w:t>十</w:t>
            </w:r>
            <w:r w:rsidRPr="00027AF0">
              <w:rPr>
                <w:rFonts w:ascii="標楷體" w:eastAsia="標楷體" w:hAnsi="標楷體" w:cs="標楷體" w:hint="eastAsia"/>
                <w:color w:val="000000" w:themeColor="text1"/>
              </w:rPr>
              <w:t>條 各機關對於公務人員執行職務之安全及衛生，應採取下列防護</w:t>
            </w:r>
            <w:r w:rsidRPr="00027AF0">
              <w:rPr>
                <w:rFonts w:ascii="標楷體" w:eastAsia="標楷體" w:hAnsi="標楷體" w:cs="標楷體" w:hint="eastAsia"/>
                <w:color w:val="000000" w:themeColor="text1"/>
                <w:u w:val="single"/>
              </w:rPr>
              <w:t>支援</w:t>
            </w:r>
            <w:r w:rsidRPr="00027AF0">
              <w:rPr>
                <w:rFonts w:ascii="標楷體" w:eastAsia="標楷體" w:hAnsi="標楷體" w:cs="標楷體" w:hint="eastAsia"/>
                <w:color w:val="000000" w:themeColor="text1"/>
              </w:rPr>
              <w:t>措施：</w:t>
            </w:r>
          </w:p>
          <w:p w:rsidR="00C52B9B" w:rsidRPr="00027AF0" w:rsidRDefault="00C52B9B" w:rsidP="006B0198">
            <w:pPr>
              <w:pStyle w:val="aa"/>
              <w:numPr>
                <w:ilvl w:val="0"/>
                <w:numId w:val="9"/>
              </w:numPr>
              <w:ind w:leftChars="100" w:left="722" w:hanging="48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依業務需要加強與當地警察機關聯繫。</w:t>
            </w:r>
          </w:p>
          <w:p w:rsidR="00C52B9B" w:rsidRPr="00027AF0" w:rsidRDefault="00C52B9B" w:rsidP="006B0198">
            <w:pPr>
              <w:pStyle w:val="aa"/>
              <w:numPr>
                <w:ilvl w:val="0"/>
                <w:numId w:val="9"/>
              </w:numPr>
              <w:ind w:leftChars="100" w:left="722" w:hanging="48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提供適當之安全防護措施，必要時，得依規定洽請當地警察、消防及衛生機關派員隨護或提供防護器具。</w:t>
            </w:r>
          </w:p>
          <w:p w:rsidR="00C52B9B" w:rsidRPr="00027AF0" w:rsidRDefault="00C52B9B" w:rsidP="006B0198">
            <w:pPr>
              <w:pStyle w:val="aa"/>
              <w:numPr>
                <w:ilvl w:val="0"/>
                <w:numId w:val="9"/>
              </w:numPr>
              <w:ind w:leftChars="100" w:left="722" w:hanging="482"/>
              <w:jc w:val="both"/>
              <w:rPr>
                <w:rFonts w:ascii="標楷體" w:eastAsia="標楷體" w:hAnsi="標楷體" w:cs="標楷體"/>
                <w:color w:val="000000" w:themeColor="text1"/>
                <w:u w:val="single"/>
              </w:rPr>
            </w:pPr>
            <w:r w:rsidRPr="00027AF0">
              <w:rPr>
                <w:rFonts w:ascii="標楷體" w:eastAsia="標楷體" w:hAnsi="標楷體" w:cs="標楷體" w:hint="eastAsia"/>
                <w:color w:val="000000" w:themeColor="text1"/>
                <w:u w:val="single"/>
              </w:rPr>
              <w:t>對於支援特定任務之公務人員所需之特殊專業器材，應建立支援作業標準程序、合作支援編組及必要之勤務演練。</w:t>
            </w:r>
          </w:p>
          <w:p w:rsidR="00C52B9B" w:rsidRPr="00027AF0" w:rsidRDefault="00C52B9B" w:rsidP="006B0198">
            <w:pPr>
              <w:pStyle w:val="aa"/>
              <w:numPr>
                <w:ilvl w:val="0"/>
                <w:numId w:val="9"/>
              </w:numPr>
              <w:ind w:leftChars="100" w:left="722" w:hanging="48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對執行特殊職務公務人員之職務、姓名、相片等個人資料應予以保密。必要時，並提供隱密之工作場所。</w:t>
            </w:r>
          </w:p>
          <w:p w:rsidR="00C52B9B" w:rsidRPr="00027AF0" w:rsidRDefault="00C52B9B" w:rsidP="006B0198">
            <w:pPr>
              <w:pStyle w:val="aa"/>
              <w:numPr>
                <w:ilvl w:val="0"/>
                <w:numId w:val="9"/>
              </w:numPr>
              <w:ind w:leftChars="100" w:left="722" w:hanging="48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經常注意民情輿論，適時疏導民怨。其有因民眾非理性抗爭而遭受侵害之虞時，應立即請當地警察機關派員處理。</w:t>
            </w:r>
          </w:p>
          <w:p w:rsidR="00C52B9B" w:rsidRPr="00027AF0" w:rsidRDefault="00C52B9B" w:rsidP="006B0198">
            <w:pPr>
              <w:pStyle w:val="aa"/>
              <w:numPr>
                <w:ilvl w:val="0"/>
                <w:numId w:val="9"/>
              </w:numPr>
              <w:ind w:leftChars="100" w:left="722" w:hanging="48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建立安全及衛生防護通報系統及公務人員緊急聯絡人名冊。</w:t>
            </w:r>
          </w:p>
          <w:p w:rsidR="00C52B9B" w:rsidRPr="00027AF0" w:rsidRDefault="00C52B9B" w:rsidP="006B0198">
            <w:pPr>
              <w:pStyle w:val="aa"/>
              <w:numPr>
                <w:ilvl w:val="0"/>
                <w:numId w:val="9"/>
              </w:numPr>
              <w:ind w:leftChars="100" w:left="722" w:hanging="48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其他必要之支援防護措施</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第十五條 各機關對於公務人員執行職務之安全及衛生，應採取下列防護措施：</w:t>
            </w:r>
          </w:p>
          <w:p w:rsidR="00C52B9B" w:rsidRPr="00027AF0" w:rsidRDefault="00C52B9B" w:rsidP="006B0198">
            <w:pPr>
              <w:pStyle w:val="aa"/>
              <w:numPr>
                <w:ilvl w:val="0"/>
                <w:numId w:val="22"/>
              </w:numPr>
              <w:ind w:leftChars="100" w:left="722" w:hanging="482"/>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依業務需要加強與當地警察機關聯繫。</w:t>
            </w:r>
          </w:p>
          <w:p w:rsidR="00C52B9B" w:rsidRPr="00027AF0" w:rsidRDefault="00C52B9B" w:rsidP="006B0198">
            <w:pPr>
              <w:pStyle w:val="aa"/>
              <w:numPr>
                <w:ilvl w:val="0"/>
                <w:numId w:val="22"/>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提供適當之安全防護措施，必要時，得依規定洽請當地警察、消防及衛生機關派員隨護或提供防護器具。</w:t>
            </w:r>
          </w:p>
          <w:p w:rsidR="00C52B9B" w:rsidRPr="00027AF0" w:rsidRDefault="00C52B9B" w:rsidP="006B0198">
            <w:pPr>
              <w:pStyle w:val="aa"/>
              <w:numPr>
                <w:ilvl w:val="0"/>
                <w:numId w:val="22"/>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對執行特殊職務公務人員之職務、姓名、相片等個人資料應予以保密。必要時，並提供隱密之工作場所。</w:t>
            </w:r>
          </w:p>
          <w:p w:rsidR="00C52B9B" w:rsidRPr="00027AF0" w:rsidRDefault="00C52B9B" w:rsidP="006B0198">
            <w:pPr>
              <w:pStyle w:val="aa"/>
              <w:numPr>
                <w:ilvl w:val="0"/>
                <w:numId w:val="22"/>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經常注意民情輿論，適時疏導民怨。其有因民眾非理性抗爭而遭受侵害之虞時，應立即請當地警察機關派員處理。</w:t>
            </w:r>
          </w:p>
          <w:p w:rsidR="00C52B9B" w:rsidRPr="00027AF0" w:rsidRDefault="00C52B9B" w:rsidP="006B0198">
            <w:pPr>
              <w:pStyle w:val="aa"/>
              <w:numPr>
                <w:ilvl w:val="0"/>
                <w:numId w:val="22"/>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建立安全及衛生防護通報系統及公務人員緊急聯絡人名冊。</w:t>
            </w:r>
          </w:p>
          <w:p w:rsidR="00C52B9B" w:rsidRPr="00027AF0" w:rsidRDefault="00C52B9B" w:rsidP="006B0198">
            <w:pPr>
              <w:pStyle w:val="aa"/>
              <w:numPr>
                <w:ilvl w:val="0"/>
                <w:numId w:val="22"/>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其他必要之防護措施。</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w:t>
            </w:r>
            <w:r w:rsidRPr="00027AF0">
              <w:rPr>
                <w:rFonts w:ascii="標楷體" w:eastAsia="標楷體" w:hAnsi="標楷體" w:cs="標楷體" w:hint="eastAsia"/>
                <w:color w:val="000000" w:themeColor="text1"/>
                <w:u w:val="single"/>
              </w:rPr>
              <w:t>十一</w:t>
            </w:r>
            <w:r w:rsidRPr="00027AF0">
              <w:rPr>
                <w:rFonts w:ascii="標楷體" w:eastAsia="標楷體" w:hAnsi="標楷體" w:cs="標楷體" w:hint="eastAsia"/>
                <w:color w:val="000000" w:themeColor="text1"/>
              </w:rPr>
              <w:t>條 各機關對於公務人員執行職務時，可能危害生命、身體或健康之資訊，應事前告知。</w:t>
            </w:r>
          </w:p>
          <w:p w:rsidR="00C52B9B" w:rsidRPr="00027AF0" w:rsidRDefault="00C52B9B" w:rsidP="006B0198">
            <w:pPr>
              <w:ind w:leftChars="100" w:left="240" w:firstLineChars="200" w:firstLine="48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各機關應建立與執行職務相關危害場所及其危險性質之資料，並供隨時查閱。</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第十六條 各機關對於公務人員執行職務時，可能危害生命、身體或健康之資訊，應事前告知。</w:t>
            </w:r>
          </w:p>
          <w:p w:rsidR="00C52B9B" w:rsidRPr="00027AF0" w:rsidRDefault="00C52B9B" w:rsidP="006B0198">
            <w:pPr>
              <w:ind w:leftChars="100" w:left="240" w:firstLineChars="100" w:firstLine="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各機關應建立與執行職務相關危害場所及其危險性質之資料，並供隨時查閱。</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w:t>
            </w:r>
            <w:r w:rsidRPr="00027AF0">
              <w:rPr>
                <w:rFonts w:ascii="標楷體" w:eastAsia="標楷體" w:hAnsi="標楷體" w:cs="標楷體" w:hint="eastAsia"/>
                <w:color w:val="000000" w:themeColor="text1"/>
                <w:u w:val="single"/>
              </w:rPr>
              <w:t>十二</w:t>
            </w:r>
            <w:r w:rsidRPr="00027AF0">
              <w:rPr>
                <w:rFonts w:ascii="標楷體" w:eastAsia="標楷體" w:hAnsi="標楷體" w:cs="標楷體" w:hint="eastAsia"/>
                <w:color w:val="000000" w:themeColor="text1"/>
              </w:rPr>
              <w:t>條 各機關對於公務人員執行職務，應定期實施安全及衛生防護訓練，增進安全防衛、急救、危機處理等知能，並指導正確執勤方式。</w:t>
            </w:r>
          </w:p>
          <w:p w:rsidR="00C52B9B" w:rsidRPr="00027AF0" w:rsidRDefault="00C52B9B" w:rsidP="006B0198">
            <w:pPr>
              <w:ind w:leftChars="100" w:left="240" w:firstLineChars="200" w:firstLine="48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各機關對於執行危險職務之公務人員，應訂定預防危害之標準作業程序，並實施勤前教育。</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第十七條 各機關對於公務人員執行職務，應定期實施安全及衛生防護訓練，增進安全防衛、急救、危機處理等知能，並指導正確執勤方式。</w:t>
            </w:r>
          </w:p>
          <w:p w:rsidR="00C52B9B" w:rsidRPr="00027AF0" w:rsidRDefault="00C52B9B" w:rsidP="006B0198">
            <w:pPr>
              <w:ind w:leftChars="100" w:left="240" w:firstLineChars="100" w:firstLine="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各機關對於執行危險職務之公務人員，應訂定預防危害之標準作業程序，並實施勤前教育。</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AC2672">
            <w:pPr>
              <w:ind w:left="240" w:hangingChars="100" w:hanging="240"/>
              <w:jc w:val="both"/>
              <w:rPr>
                <w:rFonts w:ascii="標楷體" w:eastAsia="標楷體" w:hAnsi="標楷體" w:cs="Times New Roman"/>
                <w:color w:val="000000" w:themeColor="text1"/>
              </w:rPr>
            </w:pPr>
          </w:p>
        </w:tc>
        <w:tc>
          <w:tcPr>
            <w:tcW w:w="3217" w:type="dxa"/>
            <w:gridSpan w:val="2"/>
          </w:tcPr>
          <w:p w:rsidR="00C52B9B" w:rsidRPr="00027AF0" w:rsidRDefault="00C52B9B" w:rsidP="006B0198">
            <w:pPr>
              <w:ind w:left="240" w:hangingChars="100" w:hanging="240"/>
              <w:jc w:val="both"/>
              <w:rPr>
                <w:rFonts w:ascii="標楷體" w:eastAsia="標楷體" w:hAnsi="標楷體" w:cs="Times New Roman"/>
                <w:color w:val="000000" w:themeColor="text1"/>
              </w:rPr>
            </w:pPr>
            <w:r w:rsidRPr="00027AF0">
              <w:rPr>
                <w:rFonts w:ascii="標楷體" w:eastAsia="標楷體" w:hAnsi="標楷體" w:cs="標楷體" w:hint="eastAsia"/>
                <w:color w:val="000000" w:themeColor="text1"/>
              </w:rPr>
              <w:t>第十八條　各機關對於公務人員執行職務，致其生命、身體及健康有遭受侵害之虞時，應採取適當之預防措施。</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Times New Roman"/>
                <w:color w:val="000000" w:themeColor="text1"/>
              </w:rPr>
            </w:pPr>
            <w:r w:rsidRPr="00027AF0">
              <w:rPr>
                <w:rFonts w:ascii="標楷體" w:eastAsia="標楷體" w:hAnsi="標楷體" w:cs="標楷體" w:hint="eastAsia"/>
                <w:bCs/>
                <w:color w:val="000000" w:themeColor="text1"/>
              </w:rPr>
              <w:t>第</w:t>
            </w:r>
            <w:r w:rsidRPr="00027AF0">
              <w:rPr>
                <w:rFonts w:ascii="標楷體" w:eastAsia="標楷體" w:hAnsi="標楷體" w:cs="標楷體" w:hint="eastAsia"/>
                <w:bCs/>
                <w:color w:val="000000" w:themeColor="text1"/>
                <w:u w:val="single"/>
              </w:rPr>
              <w:t>三</w:t>
            </w:r>
            <w:r w:rsidRPr="00027AF0">
              <w:rPr>
                <w:rFonts w:ascii="標楷體" w:eastAsia="標楷體" w:hAnsi="標楷體" w:cs="標楷體" w:hint="eastAsia"/>
                <w:bCs/>
                <w:color w:val="000000" w:themeColor="text1"/>
              </w:rPr>
              <w:t>節</w:t>
            </w:r>
            <w:r w:rsidRPr="00027AF0">
              <w:rPr>
                <w:rFonts w:ascii="標楷體" w:eastAsia="標楷體" w:hAnsi="標楷體" w:cs="標楷體"/>
                <w:color w:val="000000" w:themeColor="text1"/>
              </w:rPr>
              <w:t xml:space="preserve">  </w:t>
            </w:r>
            <w:r w:rsidRPr="00027AF0">
              <w:rPr>
                <w:rFonts w:ascii="標楷體" w:eastAsia="標楷體" w:hAnsi="標楷體" w:cs="標楷體" w:hint="eastAsia"/>
                <w:bCs/>
                <w:color w:val="000000" w:themeColor="text1"/>
                <w:u w:val="single"/>
              </w:rPr>
              <w:t>身心</w:t>
            </w:r>
            <w:r w:rsidRPr="00027AF0">
              <w:rPr>
                <w:rFonts w:ascii="標楷體" w:eastAsia="標楷體" w:hAnsi="標楷體" w:cs="標楷體" w:hint="eastAsia"/>
                <w:bCs/>
                <w:color w:val="000000" w:themeColor="text1"/>
              </w:rPr>
              <w:t>健康防護</w:t>
            </w:r>
            <w:r w:rsidRPr="00027AF0">
              <w:rPr>
                <w:rFonts w:ascii="標楷體" w:eastAsia="標楷體" w:hAnsi="標楷體" w:cs="標楷體" w:hint="eastAsia"/>
                <w:bCs/>
                <w:color w:val="000000" w:themeColor="text1"/>
                <w:u w:val="single"/>
              </w:rPr>
              <w:t>措施</w:t>
            </w:r>
          </w:p>
        </w:tc>
        <w:tc>
          <w:tcPr>
            <w:tcW w:w="3217" w:type="dxa"/>
            <w:gridSpan w:val="2"/>
          </w:tcPr>
          <w:p w:rsidR="00C52B9B" w:rsidRPr="00027AF0" w:rsidRDefault="00C52B9B" w:rsidP="006B0198">
            <w:pPr>
              <w:ind w:left="240" w:hangingChars="100" w:hanging="240"/>
              <w:jc w:val="both"/>
              <w:rPr>
                <w:rFonts w:ascii="標楷體" w:eastAsia="標楷體" w:hAnsi="標楷體" w:cs="Times New Roman"/>
                <w:color w:val="000000" w:themeColor="text1"/>
              </w:rPr>
            </w:pPr>
            <w:r w:rsidRPr="00027AF0">
              <w:rPr>
                <w:rFonts w:ascii="標楷體" w:eastAsia="標楷體" w:hAnsi="標楷體" w:cs="標楷體" w:hint="eastAsia"/>
                <w:bCs/>
                <w:color w:val="000000" w:themeColor="text1"/>
              </w:rPr>
              <w:t>第四節</w:t>
            </w:r>
            <w:r w:rsidRPr="00027AF0">
              <w:rPr>
                <w:rFonts w:ascii="標楷體" w:eastAsia="標楷體" w:hAnsi="標楷體" w:cs="標楷體"/>
                <w:color w:val="000000" w:themeColor="text1"/>
              </w:rPr>
              <w:t xml:space="preserve">  </w:t>
            </w:r>
            <w:r w:rsidRPr="00027AF0">
              <w:rPr>
                <w:rFonts w:ascii="標楷體" w:eastAsia="標楷體" w:hAnsi="標楷體" w:cs="標楷體" w:hint="eastAsia"/>
                <w:bCs/>
                <w:color w:val="000000" w:themeColor="text1"/>
              </w:rPr>
              <w:t>健康防護</w:t>
            </w:r>
          </w:p>
        </w:tc>
        <w:tc>
          <w:tcPr>
            <w:tcW w:w="3217" w:type="dxa"/>
            <w:gridSpan w:val="2"/>
          </w:tcPr>
          <w:p w:rsidR="00C52B9B" w:rsidRPr="00027AF0" w:rsidRDefault="00C52B9B" w:rsidP="006B0198">
            <w:pPr>
              <w:ind w:left="240" w:hangingChars="100" w:hanging="240"/>
              <w:jc w:val="both"/>
              <w:rPr>
                <w:rFonts w:ascii="標楷體" w:eastAsia="標楷體" w:hAnsi="標楷體" w:cs="標楷體"/>
                <w:bCs/>
                <w:color w:val="000000" w:themeColor="text1"/>
              </w:rPr>
            </w:pPr>
          </w:p>
        </w:tc>
      </w:tr>
      <w:tr w:rsidR="00C52B9B" w:rsidRPr="00027AF0" w:rsidTr="00C52B9B">
        <w:trPr>
          <w:trHeight w:val="139"/>
          <w:jc w:val="center"/>
        </w:trPr>
        <w:tc>
          <w:tcPr>
            <w:tcW w:w="3114" w:type="dxa"/>
          </w:tcPr>
          <w:p w:rsidR="00C52B9B" w:rsidRPr="00027AF0" w:rsidRDefault="00C52B9B" w:rsidP="006B0198">
            <w:pPr>
              <w:widowControl/>
              <w:ind w:left="240" w:hangingChars="100" w:hanging="24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第</w:t>
            </w:r>
            <w:r w:rsidRPr="00027AF0">
              <w:rPr>
                <w:rFonts w:ascii="標楷體" w:eastAsia="標楷體" w:hAnsi="標楷體" w:cs="標楷體" w:hint="eastAsia"/>
                <w:bCs/>
                <w:color w:val="000000" w:themeColor="text1"/>
                <w:u w:val="single"/>
              </w:rPr>
              <w:t>十三</w:t>
            </w:r>
            <w:r w:rsidRPr="00027AF0">
              <w:rPr>
                <w:rFonts w:ascii="標楷體" w:eastAsia="標楷體" w:hAnsi="標楷體" w:cs="標楷體" w:hint="eastAsia"/>
                <w:bCs/>
                <w:color w:val="000000" w:themeColor="text1"/>
              </w:rPr>
              <w:t>條 各機關對於公務人員得實施一般健康檢查；對於經常暴露於有危害安全及衛生顧慮環境，致影響其身心健康之虞之公務人員，得定期實施特定項目之健康檢查。但其他法律有規定者，適用其他法律。</w:t>
            </w:r>
          </w:p>
          <w:p w:rsidR="00C52B9B" w:rsidRPr="00027AF0" w:rsidRDefault="00C52B9B" w:rsidP="006B0198">
            <w:pPr>
              <w:widowControl/>
              <w:ind w:leftChars="100" w:left="240" w:firstLineChars="200" w:firstLine="48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前項一般健康檢查之對象、項目、方法、危害安全及衛生顧慮之環境，由公務人員保障暨培訓委員會（以下簡稱保訓會）會同衛生、環保等相關機關認定之。</w:t>
            </w:r>
          </w:p>
          <w:p w:rsidR="00C52B9B" w:rsidRPr="00027AF0" w:rsidRDefault="00C52B9B" w:rsidP="006B0198">
            <w:pPr>
              <w:widowControl/>
              <w:ind w:leftChars="100" w:left="240" w:firstLineChars="200" w:firstLine="48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第一項特定項目之健康檢查，其對象、項目、方法、危害安全及衛生顧慮之環境，由各中央二級以上主管機關會同衛生、環保等相關機關認定之。</w:t>
            </w:r>
          </w:p>
        </w:tc>
        <w:tc>
          <w:tcPr>
            <w:tcW w:w="3217" w:type="dxa"/>
            <w:gridSpan w:val="2"/>
          </w:tcPr>
          <w:p w:rsidR="00C52B9B" w:rsidRPr="00027AF0" w:rsidRDefault="00D01D24" w:rsidP="006B0198">
            <w:pPr>
              <w:widowControl/>
              <w:ind w:left="240" w:hangingChars="100" w:hanging="240"/>
              <w:rPr>
                <w:rFonts w:ascii="標楷體" w:eastAsia="標楷體" w:hAnsi="標楷體" w:cs="標楷體"/>
                <w:bCs/>
                <w:color w:val="000000" w:themeColor="text1"/>
              </w:rPr>
            </w:pPr>
            <w:hyperlink r:id="rId9" w:history="1">
              <w:r w:rsidR="00C52B9B" w:rsidRPr="00027AF0">
                <w:rPr>
                  <w:rFonts w:ascii="標楷體" w:eastAsia="標楷體" w:hAnsi="標楷體" w:cs="標楷體" w:hint="eastAsia"/>
                  <w:bCs/>
                  <w:color w:val="000000" w:themeColor="text1"/>
                </w:rPr>
                <w:t>第十九條</w:t>
              </w:r>
            </w:hyperlink>
            <w:r w:rsidR="00C52B9B" w:rsidRPr="00027AF0">
              <w:rPr>
                <w:rFonts w:ascii="標楷體" w:eastAsia="標楷體" w:hAnsi="標楷體" w:cs="標楷體" w:hint="eastAsia"/>
                <w:bCs/>
                <w:color w:val="000000" w:themeColor="text1"/>
              </w:rPr>
              <w:t xml:space="preserve"> 各機關對於公務人員得實施一般健康檢查；對於經常暴露於有危害安全及衛生顧慮環境，致影響其身心健康之虞之公務人員，得定期實施特定項目之健康檢查。但其他法律有規定者，適用其他法律。</w:t>
            </w:r>
          </w:p>
          <w:p w:rsidR="00C52B9B" w:rsidRPr="00027AF0" w:rsidRDefault="00C52B9B" w:rsidP="006B0198">
            <w:pPr>
              <w:widowControl/>
              <w:ind w:leftChars="100" w:left="240" w:firstLineChars="100" w:firstLine="240"/>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前項一般健康檢查之對象、項目、方法、危害安全及衛生顧慮之環境，由公務人員保障暨培訓委員會會同衛生、環保等相關機關認定之。</w:t>
            </w:r>
          </w:p>
          <w:p w:rsidR="00C52B9B" w:rsidRPr="00027AF0" w:rsidRDefault="00C52B9B" w:rsidP="006B0198">
            <w:pPr>
              <w:widowControl/>
              <w:ind w:leftChars="100" w:left="240" w:firstLineChars="100" w:firstLine="240"/>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第一項特定項目之健康檢查，其對象、項目、方法、危害安全及衛生顧慮之環境，由各中央二級以上主管機關會同衛生、環保等相關機關認定之。</w:t>
            </w:r>
          </w:p>
        </w:tc>
        <w:tc>
          <w:tcPr>
            <w:tcW w:w="3217" w:type="dxa"/>
            <w:gridSpan w:val="2"/>
          </w:tcPr>
          <w:p w:rsidR="00C52B9B" w:rsidRPr="00027AF0" w:rsidRDefault="00C52B9B" w:rsidP="006B0198">
            <w:pPr>
              <w:widowControl/>
              <w:ind w:left="240" w:hangingChars="100" w:hanging="240"/>
              <w:rPr>
                <w:rFonts w:ascii="標楷體" w:eastAsia="標楷體" w:hAnsi="標楷體" w:cs="標楷體"/>
                <w:bCs/>
                <w:color w:val="000000" w:themeColor="text1"/>
              </w:rPr>
            </w:pPr>
          </w:p>
        </w:tc>
      </w:tr>
      <w:tr w:rsidR="00C52B9B" w:rsidRPr="00027AF0" w:rsidTr="00C52B9B">
        <w:trPr>
          <w:trHeight w:val="139"/>
          <w:jc w:val="center"/>
        </w:trPr>
        <w:tc>
          <w:tcPr>
            <w:tcW w:w="3114" w:type="dxa"/>
          </w:tcPr>
          <w:p w:rsidR="00C52B9B" w:rsidRPr="00027AF0" w:rsidRDefault="00C52B9B" w:rsidP="006B0198">
            <w:pPr>
              <w:widowControl/>
              <w:ind w:left="240" w:hangingChars="100" w:hanging="24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第</w:t>
            </w:r>
            <w:r w:rsidRPr="00027AF0">
              <w:rPr>
                <w:rFonts w:ascii="標楷體" w:eastAsia="標楷體" w:hAnsi="標楷體" w:cs="標楷體" w:hint="eastAsia"/>
                <w:bCs/>
                <w:color w:val="000000" w:themeColor="text1"/>
                <w:u w:val="single"/>
              </w:rPr>
              <w:t>十四</w:t>
            </w:r>
            <w:r w:rsidRPr="00027AF0">
              <w:rPr>
                <w:rFonts w:ascii="標楷體" w:eastAsia="標楷體" w:hAnsi="標楷體" w:cs="標楷體" w:hint="eastAsia"/>
                <w:bCs/>
                <w:color w:val="000000" w:themeColor="text1"/>
              </w:rPr>
              <w:t>條 各機關對於妊娠中及分娩後未滿一年之女性公務人員，應依醫師適性評估建議，並聽取當事人之意見，採取必要之工作調整或其他健康保護措施。</w:t>
            </w:r>
          </w:p>
          <w:p w:rsidR="00C52B9B" w:rsidRPr="00027AF0" w:rsidRDefault="00C52B9B" w:rsidP="006B0198">
            <w:pPr>
              <w:widowControl/>
              <w:ind w:leftChars="100" w:left="240" w:firstLineChars="200" w:firstLine="48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前項人員於保護期間，因工作條件、作業程序變更、當事人健康異常或有不適反應，經醫師評估確認不適原有工作者，機關應參採醫師之建議，依相關公務人員人事法令規定，重新採取適當之處置。</w:t>
            </w:r>
          </w:p>
          <w:p w:rsidR="00C52B9B" w:rsidRPr="00027AF0" w:rsidRDefault="00C52B9B" w:rsidP="006B0198">
            <w:pPr>
              <w:widowControl/>
              <w:jc w:val="both"/>
              <w:rPr>
                <w:rFonts w:ascii="標楷體" w:eastAsia="標楷體" w:hAnsi="標楷體" w:cs="標楷體"/>
                <w:bCs/>
                <w:color w:val="000000" w:themeColor="text1"/>
              </w:rPr>
            </w:pPr>
          </w:p>
        </w:tc>
        <w:tc>
          <w:tcPr>
            <w:tcW w:w="3217" w:type="dxa"/>
            <w:gridSpan w:val="2"/>
          </w:tcPr>
          <w:p w:rsidR="00C52B9B" w:rsidRPr="00027AF0" w:rsidRDefault="00C52B9B" w:rsidP="006B0198">
            <w:pPr>
              <w:widowControl/>
              <w:ind w:left="240" w:hangingChars="100" w:hanging="24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第二十條 各機關對於妊娠中及分娩後未滿一年之女性公務人員，應依醫師適性評估建議，並聽取當事人之意見，採取必要之工作調整或其他健康保護措施。</w:t>
            </w:r>
          </w:p>
          <w:p w:rsidR="00C52B9B" w:rsidRPr="00027AF0" w:rsidRDefault="00C52B9B" w:rsidP="006B0198">
            <w:pPr>
              <w:widowControl/>
              <w:ind w:leftChars="100" w:left="240" w:firstLineChars="100" w:firstLine="24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前項人員於保護期間，因工作條件、作業程序變更、當事人健康異常或有不適反應，經醫師評估確認不適原有工作者，機關應參採醫師之建議，依相關公務人員人事法令規定，重新採取適當之處置。</w:t>
            </w:r>
          </w:p>
        </w:tc>
        <w:tc>
          <w:tcPr>
            <w:tcW w:w="3217" w:type="dxa"/>
            <w:gridSpan w:val="2"/>
          </w:tcPr>
          <w:p w:rsidR="00C52B9B" w:rsidRPr="00027AF0" w:rsidRDefault="00C52B9B" w:rsidP="006B0198">
            <w:pPr>
              <w:widowControl/>
              <w:ind w:left="240" w:hangingChars="100" w:hanging="240"/>
              <w:jc w:val="both"/>
              <w:rPr>
                <w:rFonts w:ascii="標楷體" w:eastAsia="標楷體" w:hAnsi="標楷體" w:cs="標楷體"/>
                <w:bCs/>
                <w:color w:val="000000" w:themeColor="text1"/>
              </w:rPr>
            </w:pPr>
          </w:p>
        </w:tc>
      </w:tr>
      <w:tr w:rsidR="00C52B9B" w:rsidRPr="00027AF0" w:rsidTr="00C52B9B">
        <w:trPr>
          <w:trHeight w:val="139"/>
          <w:jc w:val="center"/>
        </w:trPr>
        <w:tc>
          <w:tcPr>
            <w:tcW w:w="3114" w:type="dxa"/>
          </w:tcPr>
          <w:p w:rsidR="00C52B9B" w:rsidRPr="00027AF0" w:rsidRDefault="00C52B9B" w:rsidP="000E5BF6">
            <w:pPr>
              <w:widowControl/>
              <w:ind w:left="240" w:hangingChars="100" w:hanging="240"/>
              <w:jc w:val="both"/>
              <w:rPr>
                <w:rFonts w:ascii="標楷體" w:eastAsia="標楷體" w:hAnsi="標楷體" w:cs="標楷體"/>
                <w:bCs/>
                <w:color w:val="000000" w:themeColor="text1"/>
              </w:rPr>
            </w:pPr>
            <w:r w:rsidRPr="00027AF0">
              <w:rPr>
                <w:rFonts w:ascii="標楷體" w:eastAsia="標楷體" w:hAnsi="標楷體" w:cs="標楷體" w:hint="eastAsia"/>
                <w:color w:val="000000" w:themeColor="text1"/>
              </w:rPr>
              <w:t>第</w:t>
            </w:r>
            <w:r w:rsidRPr="00027AF0">
              <w:rPr>
                <w:rFonts w:ascii="標楷體" w:eastAsia="標楷體" w:hAnsi="標楷體" w:cs="標楷體" w:hint="eastAsia"/>
                <w:color w:val="000000" w:themeColor="text1"/>
                <w:u w:val="single"/>
              </w:rPr>
              <w:t>十五</w:t>
            </w:r>
            <w:r w:rsidRPr="00027AF0">
              <w:rPr>
                <w:rFonts w:ascii="標楷體" w:eastAsia="標楷體" w:hAnsi="標楷體" w:cs="標楷體" w:hint="eastAsia"/>
                <w:color w:val="000000" w:themeColor="text1"/>
              </w:rPr>
              <w:t>條</w:t>
            </w:r>
            <w:r w:rsidRPr="00027AF0">
              <w:rPr>
                <w:rFonts w:ascii="標楷體" w:eastAsia="標楷體" w:hAnsi="標楷體" w:cs="標楷體"/>
                <w:color w:val="000000" w:themeColor="text1"/>
              </w:rPr>
              <w:t xml:space="preserve">  </w:t>
            </w:r>
            <w:r w:rsidRPr="00027AF0">
              <w:rPr>
                <w:rFonts w:ascii="標楷體" w:eastAsia="標楷體" w:hAnsi="標楷體" w:cs="標楷體" w:hint="eastAsia"/>
                <w:color w:val="000000" w:themeColor="text1"/>
              </w:rPr>
              <w:t>各機關發現公務人員罹患法定傳染病時，應會同衛生、環保等機關採取適當之防疫、環境整潔及監控措施，並協助就醫。</w:t>
            </w:r>
          </w:p>
        </w:tc>
        <w:tc>
          <w:tcPr>
            <w:tcW w:w="3217" w:type="dxa"/>
            <w:gridSpan w:val="2"/>
          </w:tcPr>
          <w:p w:rsidR="00C52B9B" w:rsidRPr="00027AF0" w:rsidRDefault="00C52B9B" w:rsidP="006B0198">
            <w:pPr>
              <w:widowControl/>
              <w:ind w:left="240" w:hangingChars="100" w:hanging="240"/>
              <w:jc w:val="both"/>
              <w:rPr>
                <w:rFonts w:ascii="標楷體" w:eastAsia="標楷體" w:hAnsi="標楷體" w:cs="標楷體"/>
                <w:bCs/>
                <w:color w:val="000000" w:themeColor="text1"/>
              </w:rPr>
            </w:pPr>
            <w:r w:rsidRPr="00027AF0">
              <w:rPr>
                <w:rFonts w:ascii="標楷體" w:eastAsia="標楷體" w:hAnsi="標楷體" w:cs="標楷體" w:hint="eastAsia"/>
                <w:color w:val="000000" w:themeColor="text1"/>
              </w:rPr>
              <w:t>第二十一條</w:t>
            </w:r>
            <w:r w:rsidRPr="00027AF0">
              <w:rPr>
                <w:rFonts w:ascii="標楷體" w:eastAsia="標楷體" w:hAnsi="標楷體" w:cs="標楷體"/>
                <w:color w:val="000000" w:themeColor="text1"/>
              </w:rPr>
              <w:t xml:space="preserve">  </w:t>
            </w:r>
            <w:r w:rsidRPr="00027AF0">
              <w:rPr>
                <w:rFonts w:ascii="標楷體" w:eastAsia="標楷體" w:hAnsi="標楷體" w:cs="標楷體" w:hint="eastAsia"/>
                <w:color w:val="000000" w:themeColor="text1"/>
              </w:rPr>
              <w:t>各機關發現公務人員罹患法定傳染病時，應會同衛生、環保等機關採取適當之防疫、環境整潔及監控措施，並協助就醫。</w:t>
            </w:r>
          </w:p>
        </w:tc>
        <w:tc>
          <w:tcPr>
            <w:tcW w:w="3217" w:type="dxa"/>
            <w:gridSpan w:val="2"/>
          </w:tcPr>
          <w:p w:rsidR="00C52B9B" w:rsidRPr="00027AF0" w:rsidRDefault="00C52B9B" w:rsidP="006B0198">
            <w:pPr>
              <w:widowControl/>
              <w:ind w:left="240" w:hangingChars="100" w:hanging="240"/>
              <w:jc w:val="both"/>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Chars="-63" w:left="89" w:hangingChars="100" w:hanging="240"/>
              <w:jc w:val="both"/>
              <w:rPr>
                <w:rFonts w:ascii="標楷體" w:eastAsia="標楷體" w:hAnsi="標楷體" w:cs="標楷體"/>
                <w:color w:val="000000" w:themeColor="text1"/>
                <w:u w:val="single"/>
              </w:rPr>
            </w:pPr>
            <w:r w:rsidRPr="00027AF0">
              <w:rPr>
                <w:rFonts w:ascii="標楷體" w:eastAsia="標楷體" w:hAnsi="標楷體" w:cs="標楷體" w:hint="eastAsia"/>
                <w:color w:val="000000" w:themeColor="text1"/>
              </w:rPr>
              <w:t xml:space="preserve"> </w:t>
            </w:r>
            <w:r w:rsidRPr="00027AF0">
              <w:rPr>
                <w:rFonts w:ascii="標楷體" w:eastAsia="標楷體" w:hAnsi="標楷體" w:cs="標楷體" w:hint="eastAsia"/>
                <w:color w:val="000000" w:themeColor="text1"/>
                <w:u w:val="single"/>
              </w:rPr>
              <w:t>第四節 危勞職務之特別防護</w:t>
            </w: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16590E">
            <w:pPr>
              <w:ind w:leftChars="-22" w:left="187"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w:t>
            </w:r>
            <w:r w:rsidRPr="00941905">
              <w:rPr>
                <w:rFonts w:ascii="標楷體" w:eastAsia="標楷體" w:hAnsi="標楷體" w:cs="標楷體" w:hint="eastAsia"/>
                <w:color w:val="000000" w:themeColor="text1"/>
              </w:rPr>
              <w:t>十六</w:t>
            </w:r>
            <w:r w:rsidRPr="00027AF0">
              <w:rPr>
                <w:rFonts w:ascii="標楷體" w:eastAsia="標楷體" w:hAnsi="標楷體" w:cs="標楷體" w:hint="eastAsia"/>
                <w:color w:val="000000" w:themeColor="text1"/>
              </w:rPr>
              <w:t>條 本辦法所稱危勞職務，指從事具有危害身心健康或生命安全之</w:t>
            </w:r>
            <w:r w:rsidR="00027AF0">
              <w:rPr>
                <w:rFonts w:ascii="標楷體" w:eastAsia="標楷體" w:hAnsi="標楷體" w:cs="標楷體" w:hint="eastAsia"/>
                <w:color w:val="000000" w:themeColor="text1"/>
              </w:rPr>
              <w:t>危險性</w:t>
            </w:r>
            <w:r w:rsidRPr="00027AF0">
              <w:rPr>
                <w:rFonts w:ascii="標楷體" w:eastAsia="標楷體" w:hAnsi="標楷體" w:cs="標楷體" w:hint="eastAsia"/>
                <w:color w:val="000000" w:themeColor="text1"/>
              </w:rPr>
              <w:t>工作，或從事須輪班、夜間工作、工作時間因職務特性必須超過一般勤務時間或具高度變動性，致超越一般公務人員執行職務工作負荷之</w:t>
            </w:r>
            <w:r w:rsidR="00027AF0">
              <w:rPr>
                <w:rFonts w:ascii="標楷體" w:eastAsia="標楷體" w:hAnsi="標楷體" w:cs="標楷體" w:hint="eastAsia"/>
                <w:color w:val="000000" w:themeColor="text1"/>
              </w:rPr>
              <w:t>勞力性</w:t>
            </w:r>
            <w:r w:rsidRPr="00027AF0">
              <w:rPr>
                <w:rFonts w:ascii="標楷體" w:eastAsia="標楷體" w:hAnsi="標楷體" w:cs="標楷體" w:hint="eastAsia"/>
                <w:color w:val="000000" w:themeColor="text1"/>
              </w:rPr>
              <w:t>工作。</w:t>
            </w:r>
          </w:p>
          <w:p w:rsidR="00C52B9B" w:rsidRPr="00027AF0" w:rsidRDefault="00C52B9B" w:rsidP="0016590E">
            <w:pPr>
              <w:widowControl/>
              <w:ind w:leftChars="100" w:left="240" w:firstLineChars="200" w:firstLine="480"/>
              <w:jc w:val="both"/>
              <w:rPr>
                <w:rFonts w:ascii="標楷體" w:eastAsia="標楷體" w:hAnsi="標楷體" w:cs="標楷體"/>
                <w:color w:val="000000" w:themeColor="text1"/>
              </w:rPr>
            </w:pPr>
            <w:r w:rsidRPr="00027AF0">
              <w:rPr>
                <w:rFonts w:ascii="標楷體" w:eastAsia="標楷體" w:hAnsi="標楷體" w:cs="標楷體"/>
                <w:bCs/>
                <w:color w:val="000000" w:themeColor="text1"/>
              </w:rPr>
              <w:t>前項</w:t>
            </w:r>
            <w:r w:rsidRPr="00027AF0">
              <w:rPr>
                <w:rFonts w:ascii="標楷體" w:eastAsia="標楷體" w:hAnsi="標楷體" w:cs="標楷體"/>
                <w:color w:val="000000" w:themeColor="text1"/>
              </w:rPr>
              <w:t>認定標準</w:t>
            </w:r>
            <w:r w:rsidRPr="00027AF0">
              <w:rPr>
                <w:rFonts w:ascii="標楷體" w:eastAsia="標楷體" w:hAnsi="標楷體" w:cs="標楷體" w:hint="eastAsia"/>
                <w:color w:val="000000" w:themeColor="text1"/>
              </w:rPr>
              <w:t>依公務人員危勞職務認定標準認定之。</w:t>
            </w:r>
          </w:p>
          <w:p w:rsidR="00C52B9B" w:rsidRPr="00027AF0" w:rsidRDefault="00C52B9B" w:rsidP="008E290F">
            <w:pPr>
              <w:widowControl/>
              <w:ind w:leftChars="100" w:left="240" w:firstLineChars="200" w:firstLine="48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中央及地方主管機關應就業管任務頒布執行職務之規範，及實施風險評估，並據以提出各種風險控制方案。</w:t>
            </w:r>
          </w:p>
          <w:p w:rsidR="00C52B9B" w:rsidRPr="00027AF0" w:rsidRDefault="00C52B9B" w:rsidP="00A0757D">
            <w:pPr>
              <w:widowControl/>
              <w:ind w:leftChars="100" w:left="240" w:firstLineChars="200" w:firstLine="480"/>
              <w:jc w:val="both"/>
              <w:rPr>
                <w:rFonts w:ascii="標楷體" w:eastAsia="標楷體" w:hAnsi="標楷體" w:cs="標楷體"/>
                <w:color w:val="000000" w:themeColor="text1"/>
              </w:rPr>
            </w:pPr>
            <w:r w:rsidRPr="00027AF0">
              <w:rPr>
                <w:rFonts w:ascii="標楷體" w:eastAsia="標楷體" w:hAnsi="標楷體" w:cs="標楷體" w:hint="eastAsia"/>
                <w:bCs/>
                <w:color w:val="000000" w:themeColor="text1"/>
              </w:rPr>
              <w:t>前項規範應包含人員之安全衛生維護</w:t>
            </w:r>
            <w:r w:rsidR="00A0757D">
              <w:rPr>
                <w:rFonts w:ascii="標楷體" w:eastAsia="標楷體" w:hAnsi="標楷體" w:cs="標楷體" w:hint="eastAsia"/>
                <w:bCs/>
                <w:color w:val="000000" w:themeColor="text1"/>
              </w:rPr>
              <w:t>；</w:t>
            </w:r>
            <w:r w:rsidRPr="00027AF0">
              <w:rPr>
                <w:rFonts w:ascii="標楷體" w:eastAsia="標楷體" w:hAnsi="標楷體" w:cs="標楷體" w:hint="eastAsia"/>
                <w:bCs/>
                <w:color w:val="000000" w:themeColor="text1"/>
              </w:rPr>
              <w:t>規範及方案之訂定過程，應請勤務執行機關(單位)參與或書面提供意見，必要時得邀請相關學者、專家參加。</w:t>
            </w: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bCs/>
                <w:color w:val="000000" w:themeColor="text1"/>
              </w:rPr>
              <w:t>第</w:t>
            </w:r>
            <w:r w:rsidRPr="00941905">
              <w:rPr>
                <w:rFonts w:ascii="標楷體" w:eastAsia="標楷體" w:hAnsi="標楷體" w:cs="標楷體" w:hint="eastAsia"/>
                <w:color w:val="000000" w:themeColor="text1"/>
              </w:rPr>
              <w:t>十七</w:t>
            </w:r>
            <w:r w:rsidRPr="00027AF0">
              <w:rPr>
                <w:rFonts w:ascii="標楷體" w:eastAsia="標楷體" w:hAnsi="標楷體" w:cs="標楷體" w:hint="eastAsia"/>
                <w:bCs/>
                <w:color w:val="000000" w:themeColor="text1"/>
              </w:rPr>
              <w:t>條</w:t>
            </w:r>
            <w:r w:rsidRPr="00027AF0">
              <w:rPr>
                <w:rFonts w:ascii="標楷體" w:eastAsia="標楷體" w:hAnsi="標楷體" w:cs="標楷體" w:hint="eastAsia"/>
                <w:color w:val="000000" w:themeColor="text1"/>
              </w:rPr>
              <w:t xml:space="preserve">  </w:t>
            </w:r>
            <w:r w:rsidRPr="00027AF0">
              <w:rPr>
                <w:rFonts w:ascii="標楷體" w:eastAsia="標楷體" w:hAnsi="標楷體" w:cs="標楷體" w:hint="eastAsia"/>
                <w:bCs/>
                <w:color w:val="000000" w:themeColor="text1"/>
              </w:rPr>
              <w:t>各機關對於危勞職務執行勤務使用之機具設備及個人防護裝備，應定期維護或汰換，並優先購置運用有利於完成任務及提升執行職務安全之新型之設備、器具、材料及防護裝備。</w:t>
            </w:r>
          </w:p>
          <w:p w:rsidR="00C52B9B" w:rsidRPr="00027AF0" w:rsidRDefault="00C52B9B" w:rsidP="006B0198">
            <w:pPr>
              <w:ind w:leftChars="100" w:left="240" w:firstLineChars="200" w:firstLine="480"/>
              <w:jc w:val="both"/>
              <w:rPr>
                <w:rFonts w:ascii="標楷體" w:eastAsia="標楷體" w:hAnsi="標楷體" w:cs="標楷體"/>
                <w:color w:val="000000" w:themeColor="text1"/>
              </w:rPr>
            </w:pPr>
            <w:r w:rsidRPr="00027AF0">
              <w:rPr>
                <w:rFonts w:ascii="標楷體" w:eastAsia="標楷體" w:hAnsi="標楷體" w:cs="標楷體"/>
                <w:bCs/>
                <w:color w:val="000000" w:themeColor="text1"/>
              </w:rPr>
              <w:t>購置</w:t>
            </w:r>
            <w:r w:rsidRPr="00027AF0">
              <w:rPr>
                <w:rFonts w:ascii="標楷體" w:eastAsia="標楷體" w:hAnsi="標楷體" w:cs="標楷體"/>
                <w:color w:val="000000" w:themeColor="text1"/>
              </w:rPr>
              <w:t>前項</w:t>
            </w:r>
            <w:r w:rsidRPr="00027AF0">
              <w:rPr>
                <w:rFonts w:ascii="標楷體" w:eastAsia="標楷體" w:hAnsi="標楷體" w:cs="標楷體" w:hint="eastAsia"/>
                <w:bCs/>
                <w:color w:val="000000" w:themeColor="text1"/>
              </w:rPr>
              <w:t>機具設備所需預算，應充足編列。</w:t>
            </w: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71909">
            <w:pPr>
              <w:ind w:left="240" w:hangingChars="100" w:hanging="24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第</w:t>
            </w:r>
            <w:r w:rsidRPr="00941905">
              <w:rPr>
                <w:rFonts w:ascii="標楷體" w:eastAsia="標楷體" w:hAnsi="標楷體" w:cs="標楷體" w:hint="eastAsia"/>
                <w:bCs/>
                <w:color w:val="000000" w:themeColor="text1"/>
              </w:rPr>
              <w:t>十八</w:t>
            </w:r>
            <w:r w:rsidRPr="00027AF0">
              <w:rPr>
                <w:rFonts w:ascii="標楷體" w:eastAsia="標楷體" w:hAnsi="標楷體" w:cs="標楷體" w:hint="eastAsia"/>
                <w:bCs/>
                <w:color w:val="000000" w:themeColor="text1"/>
              </w:rPr>
              <w:t>條 各機關對於從事危勞職務人員，經醫師評估確認不適原有工作者，機關應參採醫師之建議，並聽取當事人之意見，依相關公務人員人事法令規定，重新採取適當之處置。</w:t>
            </w:r>
          </w:p>
          <w:p w:rsidR="00C52B9B" w:rsidRPr="00027AF0" w:rsidRDefault="00C52B9B" w:rsidP="00015D63">
            <w:pPr>
              <w:ind w:left="240" w:hangingChars="100" w:hanging="240"/>
              <w:jc w:val="both"/>
              <w:rPr>
                <w:rFonts w:ascii="標楷體" w:eastAsia="標楷體" w:hAnsi="標楷體" w:cs="標楷體"/>
                <w:bCs/>
                <w:color w:val="000000" w:themeColor="text1"/>
              </w:rPr>
            </w:pP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p>
        </w:tc>
        <w:tc>
          <w:tcPr>
            <w:tcW w:w="3217" w:type="dxa"/>
            <w:gridSpan w:val="2"/>
          </w:tcPr>
          <w:p w:rsidR="00C52B9B" w:rsidRPr="00027AF0" w:rsidRDefault="00C52B9B" w:rsidP="006B0198">
            <w:pPr>
              <w:ind w:left="240" w:hangingChars="100" w:hanging="240"/>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F92DF3">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第三章  侵害事故之處理</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 xml:space="preserve">第三章 </w:t>
            </w:r>
            <w:r w:rsidRPr="00027AF0">
              <w:rPr>
                <w:rFonts w:ascii="標楷體" w:eastAsia="標楷體" w:hAnsi="標楷體" w:cs="標楷體"/>
                <w:color w:val="000000" w:themeColor="text1"/>
              </w:rPr>
              <w:t xml:space="preserve"> </w:t>
            </w:r>
            <w:r w:rsidRPr="00027AF0">
              <w:rPr>
                <w:rFonts w:ascii="標楷體" w:eastAsia="標楷體" w:hAnsi="標楷體" w:cs="標楷體" w:hint="eastAsia"/>
                <w:color w:val="000000" w:themeColor="text1"/>
              </w:rPr>
              <w:t>侵害事故之處理</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w:t>
            </w:r>
            <w:r w:rsidRPr="00027AF0">
              <w:rPr>
                <w:rFonts w:ascii="標楷體" w:eastAsia="標楷體" w:hAnsi="標楷體" w:cs="標楷體" w:hint="eastAsia"/>
                <w:color w:val="000000" w:themeColor="text1"/>
                <w:u w:val="single"/>
              </w:rPr>
              <w:t>十九</w:t>
            </w:r>
            <w:r w:rsidRPr="00027AF0">
              <w:rPr>
                <w:rFonts w:ascii="標楷體" w:eastAsia="標楷體" w:hAnsi="標楷體" w:cs="標楷體" w:hint="eastAsia"/>
                <w:color w:val="000000" w:themeColor="text1"/>
              </w:rPr>
              <w:t>條 各機關於公務人員執行職務遭受生命、身體及健康之侵害時，應考量執行職務場所、活動類型、在場人數及對第三人之影響等因素，立即採取下列措施：</w:t>
            </w:r>
          </w:p>
          <w:p w:rsidR="00C52B9B" w:rsidRPr="00027AF0" w:rsidRDefault="00C52B9B" w:rsidP="006B0198">
            <w:pPr>
              <w:pStyle w:val="aa"/>
              <w:numPr>
                <w:ilvl w:val="0"/>
                <w:numId w:val="20"/>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急救、搶救及必要之消防、封鎖、疏散等緊急措施。</w:t>
            </w:r>
          </w:p>
          <w:p w:rsidR="00C52B9B" w:rsidRPr="00027AF0" w:rsidRDefault="00C52B9B" w:rsidP="006B0198">
            <w:pPr>
              <w:pStyle w:val="aa"/>
              <w:numPr>
                <w:ilvl w:val="0"/>
                <w:numId w:val="20"/>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通知該公務人員之緊急聯絡人，並通報首長及有關人員。</w:t>
            </w:r>
          </w:p>
          <w:p w:rsidR="00C52B9B" w:rsidRPr="00027AF0" w:rsidRDefault="00C52B9B" w:rsidP="006B0198">
            <w:pPr>
              <w:pStyle w:val="aa"/>
              <w:numPr>
                <w:ilvl w:val="0"/>
                <w:numId w:val="20"/>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通報警察或相關機關派員處理，並提供相關資訊。必要時，與消防、空勤或其他緊急醫療照顧機關保持聯繫。</w:t>
            </w:r>
          </w:p>
          <w:p w:rsidR="00C52B9B" w:rsidRPr="00027AF0" w:rsidRDefault="00C52B9B" w:rsidP="006B0198">
            <w:pPr>
              <w:pStyle w:val="aa"/>
              <w:numPr>
                <w:ilvl w:val="0"/>
                <w:numId w:val="20"/>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其他必要之措施。</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第二十二條 各機關於公務人員執行職務遭受生命、身體及健康之侵害時，應考量執行職務場所、活動類型、在場人數及對第三人之影響等因素，立即採取下列措施：</w:t>
            </w:r>
          </w:p>
          <w:p w:rsidR="00C52B9B" w:rsidRPr="00027AF0" w:rsidRDefault="00C52B9B" w:rsidP="006B0198">
            <w:pPr>
              <w:pStyle w:val="aa"/>
              <w:numPr>
                <w:ilvl w:val="0"/>
                <w:numId w:val="27"/>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急救、搶救及必要之消防、封鎖、疏散等緊急措施。</w:t>
            </w:r>
          </w:p>
          <w:p w:rsidR="00C52B9B" w:rsidRPr="00027AF0" w:rsidRDefault="00C52B9B" w:rsidP="006B0198">
            <w:pPr>
              <w:pStyle w:val="aa"/>
              <w:numPr>
                <w:ilvl w:val="0"/>
                <w:numId w:val="27"/>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通知該公務人員之緊急聯絡人，並通報首長及有關人員。</w:t>
            </w:r>
          </w:p>
          <w:p w:rsidR="00C52B9B" w:rsidRPr="00027AF0" w:rsidRDefault="00C52B9B" w:rsidP="006B0198">
            <w:pPr>
              <w:pStyle w:val="aa"/>
              <w:numPr>
                <w:ilvl w:val="0"/>
                <w:numId w:val="27"/>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通報警察或相關機關派員處理，並提供相關資訊。必要時，與消防、空勤或其他緊急醫療照顧機關保持聯繫。</w:t>
            </w:r>
          </w:p>
          <w:p w:rsidR="00C52B9B" w:rsidRPr="00027AF0" w:rsidRDefault="00C52B9B" w:rsidP="006B0198">
            <w:pPr>
              <w:pStyle w:val="aa"/>
              <w:numPr>
                <w:ilvl w:val="0"/>
                <w:numId w:val="27"/>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其他必要之措施。</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w:t>
            </w:r>
            <w:r w:rsidRPr="00027AF0">
              <w:rPr>
                <w:rFonts w:ascii="標楷體" w:eastAsia="標楷體" w:hAnsi="標楷體" w:cs="標楷體" w:hint="eastAsia"/>
                <w:color w:val="000000" w:themeColor="text1"/>
                <w:u w:val="single"/>
              </w:rPr>
              <w:t>二十</w:t>
            </w:r>
            <w:r w:rsidRPr="00027AF0">
              <w:rPr>
                <w:rFonts w:ascii="標楷體" w:eastAsia="標楷體" w:hAnsi="標楷體" w:cs="標楷體" w:hint="eastAsia"/>
                <w:color w:val="000000" w:themeColor="text1"/>
              </w:rPr>
              <w:t>條 各機關於公務人員執行職務遭受生命、身體及健康之侵害後，應採取下列處置措施：</w:t>
            </w:r>
          </w:p>
          <w:p w:rsidR="00C52B9B" w:rsidRPr="00027AF0" w:rsidRDefault="00C52B9B" w:rsidP="006B0198">
            <w:pPr>
              <w:pStyle w:val="aa"/>
              <w:numPr>
                <w:ilvl w:val="0"/>
                <w:numId w:val="23"/>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先行墊付醫療所需費用，並依規定辦理歸墊。</w:t>
            </w:r>
          </w:p>
          <w:p w:rsidR="00C52B9B" w:rsidRPr="00027AF0" w:rsidRDefault="00C52B9B" w:rsidP="006B0198">
            <w:pPr>
              <w:pStyle w:val="aa"/>
              <w:numPr>
                <w:ilvl w:val="0"/>
                <w:numId w:val="23"/>
              </w:numPr>
              <w:ind w:leftChars="100" w:left="720" w:hangingChars="20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與警察或相關機關保持聯絡，並協助破案。</w:t>
            </w:r>
          </w:p>
          <w:p w:rsidR="00C52B9B" w:rsidRPr="00027AF0" w:rsidRDefault="00C52B9B" w:rsidP="006B0198">
            <w:pPr>
              <w:pStyle w:val="aa"/>
              <w:numPr>
                <w:ilvl w:val="0"/>
                <w:numId w:val="23"/>
              </w:numPr>
              <w:ind w:leftChars="100" w:left="720" w:hangingChars="20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依規定延聘律師及提供法律上之協助。</w:t>
            </w:r>
          </w:p>
          <w:p w:rsidR="00C52B9B" w:rsidRPr="00027AF0" w:rsidRDefault="00C52B9B" w:rsidP="006B0198">
            <w:pPr>
              <w:pStyle w:val="aa"/>
              <w:numPr>
                <w:ilvl w:val="0"/>
                <w:numId w:val="23"/>
              </w:numPr>
              <w:ind w:leftChars="100" w:left="720" w:hangingChars="20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依規定即時辦理核發慰問金。</w:t>
            </w:r>
          </w:p>
          <w:p w:rsidR="00C52B9B" w:rsidRPr="00027AF0" w:rsidRDefault="00C52B9B" w:rsidP="006B0198">
            <w:pPr>
              <w:pStyle w:val="aa"/>
              <w:numPr>
                <w:ilvl w:val="0"/>
                <w:numId w:val="23"/>
              </w:numPr>
              <w:ind w:leftChars="100" w:left="720" w:hangingChars="20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協助辦理請假、保險、退休、撫卹等事宜。</w:t>
            </w:r>
          </w:p>
          <w:p w:rsidR="00C52B9B" w:rsidRPr="00027AF0" w:rsidRDefault="00C52B9B" w:rsidP="006B0198">
            <w:pPr>
              <w:pStyle w:val="aa"/>
              <w:numPr>
                <w:ilvl w:val="0"/>
                <w:numId w:val="23"/>
              </w:numPr>
              <w:ind w:leftChars="100" w:left="720" w:hangingChars="20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協助轉介專業機構進行心理諮商輔導或醫療照護。</w:t>
            </w:r>
          </w:p>
          <w:p w:rsidR="00C52B9B" w:rsidRPr="00027AF0" w:rsidRDefault="00C52B9B" w:rsidP="006B0198">
            <w:pPr>
              <w:pStyle w:val="aa"/>
              <w:numPr>
                <w:ilvl w:val="0"/>
                <w:numId w:val="23"/>
              </w:numPr>
              <w:ind w:leftChars="100" w:left="720" w:hangingChars="20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其他必要之措施。</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第二十三條 各機關於公務人員執行職務遭受生命、身體及健康之侵害後，應採取下列處置措施：</w:t>
            </w:r>
          </w:p>
          <w:p w:rsidR="00C52B9B" w:rsidRPr="00027AF0" w:rsidRDefault="00C52B9B" w:rsidP="006B0198">
            <w:pPr>
              <w:pStyle w:val="aa"/>
              <w:numPr>
                <w:ilvl w:val="0"/>
                <w:numId w:val="24"/>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先行墊付醫療所需費用，並依規定辦理歸墊。</w:t>
            </w:r>
          </w:p>
          <w:p w:rsidR="00C52B9B" w:rsidRPr="00027AF0" w:rsidRDefault="00C52B9B" w:rsidP="006B0198">
            <w:pPr>
              <w:pStyle w:val="aa"/>
              <w:numPr>
                <w:ilvl w:val="0"/>
                <w:numId w:val="24"/>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與警察或相關機關保持聯絡，並協助破案。</w:t>
            </w:r>
          </w:p>
          <w:p w:rsidR="00C52B9B" w:rsidRPr="00027AF0" w:rsidRDefault="00C52B9B" w:rsidP="006B0198">
            <w:pPr>
              <w:pStyle w:val="aa"/>
              <w:numPr>
                <w:ilvl w:val="0"/>
                <w:numId w:val="24"/>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依規定延聘律師及提供法律上之協助。</w:t>
            </w:r>
          </w:p>
          <w:p w:rsidR="00C52B9B" w:rsidRPr="00027AF0" w:rsidRDefault="00C52B9B" w:rsidP="006B0198">
            <w:pPr>
              <w:pStyle w:val="aa"/>
              <w:numPr>
                <w:ilvl w:val="0"/>
                <w:numId w:val="24"/>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依規定即時辦理核發慰問金。</w:t>
            </w:r>
          </w:p>
          <w:p w:rsidR="00C52B9B" w:rsidRPr="00027AF0" w:rsidRDefault="00C52B9B" w:rsidP="006B0198">
            <w:pPr>
              <w:pStyle w:val="aa"/>
              <w:numPr>
                <w:ilvl w:val="0"/>
                <w:numId w:val="24"/>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協助辦理請假、保險、退休、撫卹等事宜。</w:t>
            </w:r>
          </w:p>
          <w:p w:rsidR="00C52B9B" w:rsidRPr="00027AF0" w:rsidRDefault="00C52B9B" w:rsidP="006B0198">
            <w:pPr>
              <w:pStyle w:val="aa"/>
              <w:numPr>
                <w:ilvl w:val="0"/>
                <w:numId w:val="24"/>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協助轉介專業機構進行心理諮商輔導或醫療照護。</w:t>
            </w:r>
          </w:p>
          <w:p w:rsidR="00C52B9B" w:rsidRPr="00027AF0" w:rsidRDefault="00C52B9B" w:rsidP="006B0198">
            <w:pPr>
              <w:pStyle w:val="aa"/>
              <w:numPr>
                <w:ilvl w:val="0"/>
                <w:numId w:val="24"/>
              </w:numPr>
              <w:ind w:leftChars="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其他必要之措施。</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0E5BF6">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w:t>
            </w:r>
            <w:r w:rsidRPr="00027AF0">
              <w:rPr>
                <w:rFonts w:ascii="標楷體" w:eastAsia="標楷體" w:hAnsi="標楷體" w:cs="標楷體" w:hint="eastAsia"/>
                <w:color w:val="000000" w:themeColor="text1"/>
                <w:u w:val="single"/>
              </w:rPr>
              <w:t>二十一</w:t>
            </w:r>
            <w:r w:rsidRPr="00027AF0">
              <w:rPr>
                <w:rFonts w:ascii="標楷體" w:eastAsia="標楷體" w:hAnsi="標楷體" w:cs="標楷體" w:hint="eastAsia"/>
                <w:color w:val="000000" w:themeColor="text1"/>
              </w:rPr>
              <w:t>條 各機關於侵害事故發生後，應即調查事故發生之原因，並檢討改進相關防護措施。</w:t>
            </w:r>
          </w:p>
        </w:tc>
        <w:tc>
          <w:tcPr>
            <w:tcW w:w="3217" w:type="dxa"/>
            <w:gridSpan w:val="2"/>
          </w:tcPr>
          <w:p w:rsidR="00C52B9B" w:rsidRPr="00027AF0" w:rsidRDefault="00C52B9B" w:rsidP="003F7BE8">
            <w:pPr>
              <w:ind w:left="274" w:hangingChars="114" w:hanging="274"/>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第二十四條 各機關於侵害事故發生後，應即調查事故發生之原因，並檢討改進相關防護措施。</w:t>
            </w:r>
          </w:p>
        </w:tc>
        <w:tc>
          <w:tcPr>
            <w:tcW w:w="3217" w:type="dxa"/>
            <w:gridSpan w:val="2"/>
          </w:tcPr>
          <w:p w:rsidR="00C52B9B" w:rsidRPr="00027AF0" w:rsidRDefault="00C52B9B" w:rsidP="003F7BE8">
            <w:pPr>
              <w:ind w:left="274" w:hangingChars="114" w:hanging="274"/>
              <w:jc w:val="both"/>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 四 章 通報與建議</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 四 章 通報與建議</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w:t>
            </w:r>
            <w:r w:rsidRPr="00027AF0">
              <w:rPr>
                <w:rFonts w:ascii="標楷體" w:eastAsia="標楷體" w:hAnsi="標楷體" w:cs="標楷體" w:hint="eastAsia"/>
                <w:color w:val="000000" w:themeColor="text1"/>
                <w:u w:val="single"/>
              </w:rPr>
              <w:t>二十二</w:t>
            </w:r>
            <w:r w:rsidRPr="00027AF0">
              <w:rPr>
                <w:rFonts w:ascii="標楷體" w:eastAsia="標楷體" w:hAnsi="標楷體" w:cs="標楷體" w:hint="eastAsia"/>
                <w:color w:val="000000" w:themeColor="text1"/>
              </w:rPr>
              <w:t>條 公務人員執行職務時，除應依公務員服務法及其他有關法令之規定外，並注意自身及同事之安全，且應隨時提高警覺，加強應變制變能力。</w:t>
            </w:r>
          </w:p>
          <w:p w:rsidR="00C52B9B" w:rsidRPr="00027AF0" w:rsidRDefault="00C52B9B" w:rsidP="006B0198">
            <w:pPr>
              <w:ind w:leftChars="100" w:left="240" w:firstLineChars="200" w:firstLine="48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公務人員執行職務遭受騷擾、恐嚇、威脅等情事，應即報請防護小組或機關長官處理。必要時，各機關得通報警察或相關機關協助處理。</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第二十五條 公務人員執行職務時，除應依公務員服務法及其他有關法令之規定外，並注意自身及同事之安全，且應隨時提高警覺，加強應變制變能力。</w:t>
            </w:r>
          </w:p>
          <w:p w:rsidR="00C52B9B" w:rsidRPr="00027AF0" w:rsidRDefault="00C52B9B" w:rsidP="006B0198">
            <w:pPr>
              <w:ind w:leftChars="100" w:left="240" w:firstLineChars="100" w:firstLine="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公務人員執行職務遭受騷擾、恐嚇、威脅等情事，應即報請防護小組或機關長官處理。必要時，各機關得通報警察或相關機關協助處理。</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w:t>
            </w:r>
            <w:r w:rsidRPr="00027AF0">
              <w:rPr>
                <w:rFonts w:ascii="標楷體" w:eastAsia="標楷體" w:hAnsi="標楷體" w:cs="標楷體" w:hint="eastAsia"/>
                <w:color w:val="000000" w:themeColor="text1"/>
                <w:u w:val="single"/>
              </w:rPr>
              <w:t>二十三</w:t>
            </w:r>
            <w:r w:rsidRPr="00027AF0">
              <w:rPr>
                <w:rFonts w:ascii="標楷體" w:eastAsia="標楷體" w:hAnsi="標楷體" w:cs="標楷體" w:hint="eastAsia"/>
                <w:color w:val="000000" w:themeColor="text1"/>
              </w:rPr>
              <w:t>條 公務人員於知悉機關或執行職務場所有發生安全衛生重大危害之虞，或機關所採行之防護措施有瑕疵時，應立即通報防護小組或機關長官處理。</w:t>
            </w:r>
          </w:p>
          <w:p w:rsidR="00C52B9B" w:rsidRPr="00027AF0" w:rsidRDefault="00C52B9B" w:rsidP="006B0198">
            <w:pPr>
              <w:ind w:leftChars="100" w:left="240" w:firstLineChars="200" w:firstLine="480"/>
              <w:jc w:val="both"/>
              <w:rPr>
                <w:rFonts w:ascii="標楷體" w:eastAsia="標楷體" w:hAnsi="標楷體" w:cs="標楷體"/>
                <w:color w:val="000000" w:themeColor="text1"/>
              </w:rPr>
            </w:pP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第二十六條 公務人員於知悉機關或執行職務場所有發生安全衛生重大危害之虞，或機關所採行之防護措施有瑕疵時，應立即通報防護小組或機關長官處理。</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w:t>
            </w:r>
            <w:r w:rsidRPr="00027AF0">
              <w:rPr>
                <w:rFonts w:ascii="標楷體" w:eastAsia="標楷體" w:hAnsi="標楷體" w:cs="標楷體" w:hint="eastAsia"/>
                <w:color w:val="000000" w:themeColor="text1"/>
                <w:u w:val="single"/>
              </w:rPr>
              <w:t>二十四</w:t>
            </w:r>
            <w:r w:rsidRPr="00027AF0">
              <w:rPr>
                <w:rFonts w:ascii="標楷體" w:eastAsia="標楷體" w:hAnsi="標楷體" w:cs="標楷體" w:hint="eastAsia"/>
                <w:color w:val="000000" w:themeColor="text1"/>
              </w:rPr>
              <w:t>條 公務人員就執行職務之安全及衛生防護事項，得向服務機關提供建議。機關應於三十日內回復辦理情形。</w:t>
            </w:r>
          </w:p>
          <w:p w:rsidR="00C52B9B" w:rsidRPr="00027AF0" w:rsidRDefault="00C52B9B" w:rsidP="006B0198">
            <w:pPr>
              <w:ind w:leftChars="100" w:left="240" w:firstLineChars="200" w:firstLine="480"/>
              <w:jc w:val="both"/>
              <w:rPr>
                <w:rFonts w:ascii="標楷體" w:eastAsia="標楷體" w:hAnsi="標楷體" w:cs="標楷體"/>
                <w:color w:val="000000" w:themeColor="text1"/>
              </w:rPr>
            </w:pP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第二十七條 公務人員就執行職務之安全及衛生防護事項，得向服務機關提供建議。機關應於三十日內回復辦理情形。</w:t>
            </w:r>
          </w:p>
          <w:p w:rsidR="00C52B9B" w:rsidRPr="00027AF0" w:rsidRDefault="00C52B9B" w:rsidP="006B0198">
            <w:pPr>
              <w:ind w:leftChars="100" w:left="240" w:firstLineChars="200" w:firstLine="48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各機關不得因公務人員提出前項建議而予不利益對待或不合理處置。</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0E5BF6">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w:t>
            </w:r>
            <w:r w:rsidRPr="00027AF0">
              <w:rPr>
                <w:rFonts w:ascii="標楷體" w:eastAsia="標楷體" w:hAnsi="標楷體" w:cs="標楷體" w:hint="eastAsia"/>
                <w:color w:val="000000" w:themeColor="text1"/>
                <w:u w:val="single"/>
              </w:rPr>
              <w:t>二十五</w:t>
            </w:r>
            <w:r w:rsidRPr="00027AF0">
              <w:rPr>
                <w:rFonts w:ascii="標楷體" w:eastAsia="標楷體" w:hAnsi="標楷體" w:cs="標楷體" w:hint="eastAsia"/>
                <w:color w:val="000000" w:themeColor="text1"/>
              </w:rPr>
              <w:t>條 各機關未依本辦法規定，提供必要之安全衛生設備及防護措施時，公務人員得請求服務機關提供之。機關應於三十日內回復辦理情形。</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第二十八條 各機關未依本辦法規定，提供必要之安全衛生設備及防護措施時，公務人員得請求服務機關提供之。機關應於三十日內回復辦理情形。</w:t>
            </w:r>
          </w:p>
        </w:tc>
        <w:tc>
          <w:tcPr>
            <w:tcW w:w="3217" w:type="dxa"/>
            <w:gridSpan w:val="2"/>
          </w:tcPr>
          <w:p w:rsidR="00C52B9B" w:rsidRPr="00027AF0" w:rsidRDefault="00C52B9B" w:rsidP="006B0198">
            <w:pPr>
              <w:ind w:left="240" w:hangingChars="100" w:hanging="240"/>
              <w:jc w:val="both"/>
              <w:rPr>
                <w:rFonts w:ascii="標楷體" w:eastAsia="標楷體" w:hAnsi="標楷體" w:cs="標楷體"/>
                <w:color w:val="000000" w:themeColor="text1"/>
              </w:rPr>
            </w:pPr>
          </w:p>
        </w:tc>
      </w:tr>
      <w:tr w:rsidR="00C52B9B" w:rsidRPr="00027AF0" w:rsidTr="00C52B9B">
        <w:trPr>
          <w:trHeight w:val="139"/>
          <w:jc w:val="center"/>
        </w:trPr>
        <w:tc>
          <w:tcPr>
            <w:tcW w:w="3114" w:type="dxa"/>
            <w:tcBorders>
              <w:top w:val="single" w:sz="4" w:space="0" w:color="auto"/>
              <w:left w:val="single" w:sz="4" w:space="0" w:color="auto"/>
              <w:bottom w:val="single" w:sz="4" w:space="0" w:color="auto"/>
              <w:right w:val="single" w:sz="4" w:space="0" w:color="auto"/>
            </w:tcBorders>
          </w:tcPr>
          <w:p w:rsidR="00C52B9B" w:rsidRPr="00027AF0" w:rsidRDefault="00C52B9B" w:rsidP="00DD121E">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第二十六條  中央二級以上機關、省政府、省諮議會、直轄市政府、直轄市議會、縣（市）政府及縣（市）議會應於每年三月底前，彙整前一年度各該機關及所屬機關（構、學校）公務人員因執行職務致死亡、失能及住院治療之傷害案件，併送保訓會，以作為調查、督導、統計分析之依據。</w:t>
            </w:r>
          </w:p>
          <w:p w:rsidR="00C52B9B" w:rsidRPr="00027AF0" w:rsidRDefault="00C52B9B" w:rsidP="005F01AE">
            <w:pPr>
              <w:ind w:left="240" w:hangingChars="100" w:hanging="240"/>
              <w:jc w:val="both"/>
              <w:rPr>
                <w:rFonts w:ascii="標楷體" w:eastAsia="標楷體" w:hAnsi="標楷體" w:cs="標楷體"/>
                <w:color w:val="000000" w:themeColor="text1"/>
              </w:rPr>
            </w:pPr>
          </w:p>
        </w:tc>
        <w:tc>
          <w:tcPr>
            <w:tcW w:w="3217" w:type="dxa"/>
            <w:gridSpan w:val="2"/>
            <w:tcBorders>
              <w:top w:val="single" w:sz="4" w:space="0" w:color="auto"/>
              <w:left w:val="single" w:sz="4" w:space="0" w:color="auto"/>
              <w:bottom w:val="single" w:sz="4" w:space="0" w:color="auto"/>
              <w:right w:val="single" w:sz="4" w:space="0" w:color="auto"/>
            </w:tcBorders>
          </w:tcPr>
          <w:p w:rsidR="00C52B9B" w:rsidRPr="00027AF0" w:rsidRDefault="00C52B9B" w:rsidP="00DD121E">
            <w:pPr>
              <w:ind w:left="240" w:hangingChars="100" w:hanging="240"/>
              <w:jc w:val="both"/>
              <w:rPr>
                <w:rFonts w:ascii="標楷體" w:eastAsia="標楷體" w:hAnsi="標楷體" w:cs="標楷體"/>
                <w:color w:val="000000" w:themeColor="text1"/>
              </w:rPr>
            </w:pPr>
          </w:p>
        </w:tc>
        <w:tc>
          <w:tcPr>
            <w:tcW w:w="3217" w:type="dxa"/>
            <w:gridSpan w:val="2"/>
            <w:tcBorders>
              <w:top w:val="single" w:sz="4" w:space="0" w:color="auto"/>
              <w:left w:val="single" w:sz="4" w:space="0" w:color="auto"/>
              <w:bottom w:val="single" w:sz="4" w:space="0" w:color="auto"/>
              <w:right w:val="single" w:sz="4" w:space="0" w:color="auto"/>
            </w:tcBorders>
          </w:tcPr>
          <w:p w:rsidR="00C52B9B" w:rsidRPr="00027AF0" w:rsidRDefault="00C52B9B" w:rsidP="00DD121E">
            <w:pPr>
              <w:ind w:left="240" w:hangingChars="100" w:hanging="240"/>
              <w:jc w:val="both"/>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Times New Roman"/>
                <w:bCs/>
                <w:color w:val="000000" w:themeColor="text1"/>
              </w:rPr>
            </w:pPr>
            <w:r w:rsidRPr="00027AF0">
              <w:rPr>
                <w:rFonts w:ascii="標楷體" w:eastAsia="標楷體" w:hAnsi="標楷體" w:cs="標楷體" w:hint="eastAsia"/>
                <w:bCs/>
                <w:color w:val="000000" w:themeColor="text1"/>
              </w:rPr>
              <w:t>第五章</w:t>
            </w:r>
            <w:r w:rsidRPr="00027AF0">
              <w:rPr>
                <w:rFonts w:ascii="標楷體" w:eastAsia="標楷體" w:hAnsi="標楷體" w:cs="標楷體"/>
                <w:bCs/>
                <w:color w:val="000000" w:themeColor="text1"/>
              </w:rPr>
              <w:t xml:space="preserve">  </w:t>
            </w:r>
            <w:r w:rsidRPr="00027AF0">
              <w:rPr>
                <w:rFonts w:ascii="標楷體" w:eastAsia="標楷體" w:hAnsi="標楷體" w:cs="標楷體" w:hint="eastAsia"/>
                <w:bCs/>
                <w:color w:val="000000" w:themeColor="text1"/>
              </w:rPr>
              <w:t>附則</w:t>
            </w:r>
          </w:p>
        </w:tc>
        <w:tc>
          <w:tcPr>
            <w:tcW w:w="3217" w:type="dxa"/>
            <w:gridSpan w:val="2"/>
          </w:tcPr>
          <w:p w:rsidR="00C52B9B" w:rsidRPr="00027AF0" w:rsidRDefault="00C52B9B" w:rsidP="006B0198">
            <w:pPr>
              <w:ind w:left="240" w:hangingChars="100" w:hanging="240"/>
              <w:jc w:val="both"/>
              <w:rPr>
                <w:rFonts w:ascii="標楷體" w:eastAsia="標楷體" w:hAnsi="標楷體" w:cs="Times New Roman"/>
                <w:bCs/>
                <w:color w:val="000000" w:themeColor="text1"/>
              </w:rPr>
            </w:pPr>
            <w:r w:rsidRPr="00027AF0">
              <w:rPr>
                <w:rFonts w:ascii="標楷體" w:eastAsia="標楷體" w:hAnsi="標楷體" w:cs="標楷體" w:hint="eastAsia"/>
                <w:bCs/>
                <w:color w:val="000000" w:themeColor="text1"/>
              </w:rPr>
              <w:t>第五章</w:t>
            </w:r>
            <w:r w:rsidRPr="00027AF0">
              <w:rPr>
                <w:rFonts w:ascii="標楷體" w:eastAsia="標楷體" w:hAnsi="標楷體" w:cs="標楷體"/>
                <w:bCs/>
                <w:color w:val="000000" w:themeColor="text1"/>
              </w:rPr>
              <w:t xml:space="preserve">  </w:t>
            </w:r>
            <w:r w:rsidRPr="00027AF0">
              <w:rPr>
                <w:rFonts w:ascii="標楷體" w:eastAsia="標楷體" w:hAnsi="標楷體" w:cs="標楷體" w:hint="eastAsia"/>
                <w:bCs/>
                <w:color w:val="000000" w:themeColor="text1"/>
              </w:rPr>
              <w:t>附則</w:t>
            </w:r>
          </w:p>
        </w:tc>
        <w:tc>
          <w:tcPr>
            <w:tcW w:w="3217" w:type="dxa"/>
            <w:gridSpan w:val="2"/>
          </w:tcPr>
          <w:p w:rsidR="00C52B9B" w:rsidRPr="00027AF0" w:rsidRDefault="00C52B9B" w:rsidP="006B0198">
            <w:pPr>
              <w:ind w:left="240" w:hangingChars="100" w:hanging="240"/>
              <w:jc w:val="both"/>
              <w:rPr>
                <w:rFonts w:ascii="標楷體" w:eastAsia="標楷體" w:hAnsi="標楷體" w:cs="標楷體"/>
                <w:bCs/>
                <w:color w:val="000000" w:themeColor="text1"/>
              </w:rPr>
            </w:pPr>
          </w:p>
        </w:tc>
      </w:tr>
      <w:tr w:rsidR="00C52B9B" w:rsidRPr="00027AF0" w:rsidTr="00C52B9B">
        <w:trPr>
          <w:trHeight w:val="139"/>
          <w:jc w:val="center"/>
        </w:trPr>
        <w:tc>
          <w:tcPr>
            <w:tcW w:w="3114" w:type="dxa"/>
          </w:tcPr>
          <w:p w:rsidR="00C52B9B" w:rsidRPr="00027AF0" w:rsidRDefault="00C52B9B" w:rsidP="000E5BF6">
            <w:pPr>
              <w:ind w:left="240" w:hangingChars="100" w:hanging="24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第</w:t>
            </w:r>
            <w:r w:rsidRPr="00027AF0">
              <w:rPr>
                <w:rFonts w:ascii="標楷體" w:eastAsia="標楷體" w:hAnsi="標楷體" w:cs="標楷體" w:hint="eastAsia"/>
                <w:bCs/>
                <w:color w:val="000000" w:themeColor="text1"/>
                <w:u w:val="single"/>
              </w:rPr>
              <w:t>二十七</w:t>
            </w:r>
            <w:r w:rsidRPr="00027AF0">
              <w:rPr>
                <w:rFonts w:ascii="標楷體" w:eastAsia="標楷體" w:hAnsi="標楷體" w:cs="標楷體" w:hint="eastAsia"/>
                <w:bCs/>
                <w:color w:val="000000" w:themeColor="text1"/>
              </w:rPr>
              <w:t>條 各機關依本辦法規定，請求警察或相關機關派員協助處理時，受理請求機關應即依法為必要之處置。</w:t>
            </w:r>
          </w:p>
        </w:tc>
        <w:tc>
          <w:tcPr>
            <w:tcW w:w="3217" w:type="dxa"/>
            <w:gridSpan w:val="2"/>
          </w:tcPr>
          <w:p w:rsidR="00C52B9B" w:rsidRPr="00027AF0" w:rsidRDefault="00C52B9B" w:rsidP="003F7BE8">
            <w:pPr>
              <w:ind w:left="274" w:hangingChars="114" w:hanging="274"/>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第二十九條 各機關依本辦法規定，請求警察或相關機關派員協助處理時，受理請求機關應即依法為必要之處置。</w:t>
            </w:r>
          </w:p>
        </w:tc>
        <w:tc>
          <w:tcPr>
            <w:tcW w:w="3217" w:type="dxa"/>
            <w:gridSpan w:val="2"/>
          </w:tcPr>
          <w:p w:rsidR="00C52B9B" w:rsidRPr="00027AF0" w:rsidRDefault="00C52B9B" w:rsidP="003F7BE8">
            <w:pPr>
              <w:ind w:left="274" w:hangingChars="114" w:hanging="274"/>
              <w:jc w:val="both"/>
              <w:rPr>
                <w:rFonts w:ascii="標楷體" w:eastAsia="標楷體" w:hAnsi="標楷體" w:cs="標楷體"/>
                <w:bCs/>
                <w:color w:val="000000" w:themeColor="text1"/>
              </w:rPr>
            </w:pPr>
          </w:p>
        </w:tc>
      </w:tr>
      <w:tr w:rsidR="00C52B9B" w:rsidRPr="00027AF0" w:rsidTr="00C52B9B">
        <w:trPr>
          <w:trHeight w:val="139"/>
          <w:jc w:val="center"/>
        </w:trPr>
        <w:tc>
          <w:tcPr>
            <w:tcW w:w="3114" w:type="dxa"/>
          </w:tcPr>
          <w:p w:rsidR="00C52B9B" w:rsidRPr="00027AF0" w:rsidRDefault="00C52B9B" w:rsidP="000E5BF6">
            <w:pPr>
              <w:ind w:left="240" w:hangingChars="100" w:hanging="24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第</w:t>
            </w:r>
            <w:r w:rsidRPr="00027AF0">
              <w:rPr>
                <w:rFonts w:ascii="標楷體" w:eastAsia="標楷體" w:hAnsi="標楷體" w:cs="標楷體" w:hint="eastAsia"/>
                <w:bCs/>
                <w:color w:val="000000" w:themeColor="text1"/>
                <w:u w:val="single"/>
              </w:rPr>
              <w:t>二十八</w:t>
            </w:r>
            <w:r w:rsidRPr="00027AF0">
              <w:rPr>
                <w:rFonts w:ascii="標楷體" w:eastAsia="標楷體" w:hAnsi="標楷體" w:cs="標楷體" w:hint="eastAsia"/>
                <w:bCs/>
                <w:color w:val="000000" w:themeColor="text1"/>
              </w:rPr>
              <w:t>條 公務人員依第二十</w:t>
            </w:r>
            <w:r w:rsidRPr="00027AF0">
              <w:rPr>
                <w:rFonts w:ascii="標楷體" w:eastAsia="標楷體" w:hAnsi="標楷體" w:cs="標楷體" w:hint="eastAsia"/>
                <w:bCs/>
                <w:color w:val="000000" w:themeColor="text1"/>
                <w:u w:val="single"/>
              </w:rPr>
              <w:t>四</w:t>
            </w:r>
            <w:r w:rsidRPr="00027AF0">
              <w:rPr>
                <w:rFonts w:ascii="標楷體" w:eastAsia="標楷體" w:hAnsi="標楷體" w:cs="標楷體" w:hint="eastAsia"/>
                <w:bCs/>
                <w:color w:val="000000" w:themeColor="text1"/>
              </w:rPr>
              <w:t>條規定請求服務機關提供安全及衛生防護措施，經服務機關拒絕者，得依本法規定提起救濟；其不提供或提供不足者，亦同。</w:t>
            </w:r>
          </w:p>
        </w:tc>
        <w:tc>
          <w:tcPr>
            <w:tcW w:w="3217" w:type="dxa"/>
            <w:gridSpan w:val="2"/>
          </w:tcPr>
          <w:p w:rsidR="00C52B9B" w:rsidRPr="00027AF0" w:rsidRDefault="00C52B9B" w:rsidP="006B0198">
            <w:pPr>
              <w:ind w:left="240" w:hangingChars="100" w:hanging="24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第三十條 公務人員依第二十八條規定請求服務機關提供安全及衛生防護措施，經服務機關拒絕者，得依本法規定提起救濟；其不提供或提供不足者，亦同。</w:t>
            </w:r>
          </w:p>
        </w:tc>
        <w:tc>
          <w:tcPr>
            <w:tcW w:w="3217" w:type="dxa"/>
            <w:gridSpan w:val="2"/>
          </w:tcPr>
          <w:p w:rsidR="00C52B9B" w:rsidRPr="00027AF0" w:rsidRDefault="00C52B9B" w:rsidP="006B0198">
            <w:pPr>
              <w:ind w:left="240" w:hangingChars="100" w:hanging="240"/>
              <w:jc w:val="both"/>
              <w:rPr>
                <w:rFonts w:ascii="標楷體" w:eastAsia="標楷體" w:hAnsi="標楷體" w:cs="標楷體"/>
                <w:bCs/>
                <w:color w:val="000000" w:themeColor="text1"/>
              </w:rPr>
            </w:pPr>
          </w:p>
        </w:tc>
      </w:tr>
      <w:tr w:rsidR="00C52B9B" w:rsidRPr="00027AF0" w:rsidTr="00C52B9B">
        <w:trPr>
          <w:trHeight w:val="139"/>
          <w:jc w:val="center"/>
        </w:trPr>
        <w:tc>
          <w:tcPr>
            <w:tcW w:w="3114" w:type="dxa"/>
          </w:tcPr>
          <w:p w:rsidR="00C52B9B" w:rsidRPr="00027AF0" w:rsidRDefault="00C52B9B" w:rsidP="000E5BF6">
            <w:pPr>
              <w:ind w:left="240" w:hangingChars="100" w:hanging="24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第</w:t>
            </w:r>
            <w:r w:rsidRPr="001C0FA8">
              <w:rPr>
                <w:rFonts w:ascii="標楷體" w:eastAsia="標楷體" w:hAnsi="標楷體" w:cs="標楷體" w:hint="eastAsia"/>
                <w:bCs/>
                <w:color w:val="000000" w:themeColor="text1"/>
                <w:u w:val="single"/>
              </w:rPr>
              <w:t>二十九</w:t>
            </w:r>
            <w:r w:rsidRPr="00027AF0">
              <w:rPr>
                <w:rFonts w:ascii="標楷體" w:eastAsia="標楷體" w:hAnsi="標楷體" w:cs="標楷體" w:hint="eastAsia"/>
                <w:bCs/>
                <w:color w:val="000000" w:themeColor="text1"/>
              </w:rPr>
              <w:t>條  各機關不得因公務人員提出安全及衛生防護</w:t>
            </w:r>
            <w:r w:rsidR="00A0757D">
              <w:rPr>
                <w:rFonts w:ascii="標楷體" w:eastAsia="標楷體" w:hAnsi="標楷體" w:cs="標楷體" w:hint="eastAsia"/>
                <w:bCs/>
                <w:color w:val="000000" w:themeColor="text1"/>
              </w:rPr>
              <w:t>事項</w:t>
            </w:r>
            <w:r w:rsidRPr="00027AF0">
              <w:rPr>
                <w:rFonts w:ascii="標楷體" w:eastAsia="標楷體" w:hAnsi="標楷體" w:cs="標楷體" w:hint="eastAsia"/>
                <w:bCs/>
                <w:color w:val="000000" w:themeColor="text1"/>
              </w:rPr>
              <w:t>之建議，而予不利益對待或不合理處置。</w:t>
            </w:r>
          </w:p>
        </w:tc>
        <w:tc>
          <w:tcPr>
            <w:tcW w:w="3217" w:type="dxa"/>
            <w:gridSpan w:val="2"/>
          </w:tcPr>
          <w:p w:rsidR="00C52B9B" w:rsidRPr="00027AF0" w:rsidRDefault="00C52B9B" w:rsidP="009323E8">
            <w:pPr>
              <w:ind w:left="240" w:hangingChars="100" w:hanging="24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第二十七條 公務人員就執行職務之安全及衛生防護事項，得向服務機關提供建議。機關應於三十日內回復辦理情形。</w:t>
            </w:r>
          </w:p>
          <w:p w:rsidR="00C52B9B" w:rsidRPr="00027AF0" w:rsidRDefault="00C52B9B" w:rsidP="009323E8">
            <w:pPr>
              <w:ind w:leftChars="100" w:left="240" w:firstLineChars="200" w:firstLine="48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各機關不得因公務人員提出前項建議而予不利益對待或不合理處置。</w:t>
            </w:r>
          </w:p>
        </w:tc>
        <w:tc>
          <w:tcPr>
            <w:tcW w:w="3217" w:type="dxa"/>
            <w:gridSpan w:val="2"/>
          </w:tcPr>
          <w:p w:rsidR="00C52B9B" w:rsidRPr="00027AF0" w:rsidRDefault="00C52B9B" w:rsidP="009323E8">
            <w:pPr>
              <w:ind w:left="240" w:hangingChars="100" w:hanging="240"/>
              <w:jc w:val="both"/>
              <w:rPr>
                <w:rFonts w:ascii="標楷體" w:eastAsia="標楷體" w:hAnsi="標楷體" w:cs="標楷體"/>
                <w:bCs/>
                <w:color w:val="000000" w:themeColor="text1"/>
              </w:rPr>
            </w:pPr>
          </w:p>
        </w:tc>
      </w:tr>
      <w:tr w:rsidR="00C52B9B" w:rsidRPr="00027AF0" w:rsidTr="00C52B9B">
        <w:trPr>
          <w:trHeight w:val="139"/>
          <w:jc w:val="center"/>
        </w:trPr>
        <w:tc>
          <w:tcPr>
            <w:tcW w:w="3114" w:type="dxa"/>
          </w:tcPr>
          <w:p w:rsidR="00C52B9B" w:rsidRPr="00027AF0" w:rsidRDefault="00C52B9B" w:rsidP="005F01AE">
            <w:pPr>
              <w:ind w:left="240" w:hangingChars="100" w:hanging="240"/>
              <w:jc w:val="both"/>
              <w:rPr>
                <w:rFonts w:ascii="標楷體" w:eastAsia="標楷體" w:hAnsi="標楷體" w:cs="標楷體"/>
                <w:color w:val="000000" w:themeColor="text1"/>
              </w:rPr>
            </w:pPr>
            <w:r w:rsidRPr="00027AF0">
              <w:rPr>
                <w:rFonts w:ascii="標楷體" w:eastAsia="標楷體" w:hAnsi="標楷體" w:cs="標楷體" w:hint="eastAsia"/>
                <w:color w:val="000000" w:themeColor="text1"/>
              </w:rPr>
              <w:t>第三十條  各機關未依規定辦理執行職務安全及衛生防護事宜，經各檢查機關（構）限期改善仍未改善者，相關違失人員，應按情節輕重分別予以懲處。</w:t>
            </w:r>
          </w:p>
          <w:p w:rsidR="00C52B9B" w:rsidRPr="00027AF0" w:rsidRDefault="00027AF0" w:rsidP="00027AF0">
            <w:pPr>
              <w:ind w:leftChars="100" w:left="240" w:firstLineChars="200" w:firstLine="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各機關</w:t>
            </w:r>
            <w:r>
              <w:rPr>
                <w:rFonts w:ascii="標楷體" w:eastAsia="標楷體" w:hAnsi="標楷體" w:cs="標楷體" w:hint="eastAsia"/>
                <w:color w:val="000000" w:themeColor="text1"/>
              </w:rPr>
              <w:t>因前項情事</w:t>
            </w:r>
            <w:r w:rsidRPr="000627EC">
              <w:rPr>
                <w:rFonts w:ascii="標楷體" w:eastAsia="標楷體" w:hAnsi="標楷體" w:cs="標楷體" w:hint="eastAsia"/>
                <w:color w:val="000000" w:themeColor="text1"/>
              </w:rPr>
              <w:t>，</w:t>
            </w:r>
            <w:r w:rsidR="00C52B9B" w:rsidRPr="00027AF0">
              <w:rPr>
                <w:rFonts w:ascii="標楷體" w:eastAsia="標楷體" w:hAnsi="標楷體" w:cs="標楷體" w:hint="eastAsia"/>
                <w:color w:val="000000" w:themeColor="text1"/>
              </w:rPr>
              <w:t>致公務人員重傷或死亡者，各主管機關應檢具證據將違失人員移送監察院依法處理。但違失人員為薦任第九職等以下人員，由服務機關之上級機關依法處理。</w:t>
            </w:r>
          </w:p>
        </w:tc>
        <w:tc>
          <w:tcPr>
            <w:tcW w:w="3217" w:type="dxa"/>
            <w:gridSpan w:val="2"/>
          </w:tcPr>
          <w:p w:rsidR="00C52B9B" w:rsidRPr="00027AF0" w:rsidRDefault="00C52B9B" w:rsidP="006B0198">
            <w:pPr>
              <w:jc w:val="both"/>
              <w:rPr>
                <w:rFonts w:ascii="標楷體" w:eastAsia="標楷體" w:hAnsi="標楷體" w:cs="標楷體"/>
                <w:color w:val="000000" w:themeColor="text1"/>
              </w:rPr>
            </w:pPr>
          </w:p>
        </w:tc>
        <w:tc>
          <w:tcPr>
            <w:tcW w:w="3217" w:type="dxa"/>
            <w:gridSpan w:val="2"/>
          </w:tcPr>
          <w:p w:rsidR="00C52B9B" w:rsidRPr="00027AF0" w:rsidRDefault="00C52B9B" w:rsidP="006B0198">
            <w:pPr>
              <w:jc w:val="both"/>
              <w:rPr>
                <w:rFonts w:ascii="標楷體" w:eastAsia="標楷體" w:hAnsi="標楷體" w:cs="標楷體"/>
                <w:color w:val="000000" w:themeColor="text1"/>
              </w:rPr>
            </w:pPr>
          </w:p>
        </w:tc>
      </w:tr>
      <w:tr w:rsidR="00C52B9B" w:rsidRPr="00027AF0" w:rsidTr="00C52B9B">
        <w:trPr>
          <w:trHeight w:val="139"/>
          <w:jc w:val="center"/>
        </w:trPr>
        <w:tc>
          <w:tcPr>
            <w:tcW w:w="3114" w:type="dxa"/>
          </w:tcPr>
          <w:p w:rsidR="00C52B9B" w:rsidRPr="00027AF0" w:rsidRDefault="00C52B9B" w:rsidP="005A6B01">
            <w:pPr>
              <w:ind w:left="240" w:hangingChars="100" w:hanging="240"/>
              <w:jc w:val="both"/>
              <w:rPr>
                <w:rFonts w:ascii="標楷體" w:eastAsia="標楷體" w:hAnsi="標楷體" w:cs="標楷體"/>
                <w:bCs/>
                <w:color w:val="000000" w:themeColor="text1"/>
                <w:u w:val="single"/>
              </w:rPr>
            </w:pPr>
            <w:r w:rsidRPr="00027AF0">
              <w:rPr>
                <w:rFonts w:ascii="標楷體" w:eastAsia="標楷體" w:hAnsi="標楷體" w:cs="標楷體" w:hint="eastAsia"/>
                <w:bCs/>
                <w:color w:val="000000" w:themeColor="text1"/>
              </w:rPr>
              <w:t>第</w:t>
            </w:r>
            <w:r w:rsidRPr="001C0FA8">
              <w:rPr>
                <w:rFonts w:ascii="標楷體" w:eastAsia="標楷體" w:hAnsi="標楷體" w:cs="標楷體" w:hint="eastAsia"/>
                <w:bCs/>
                <w:color w:val="000000" w:themeColor="text1"/>
              </w:rPr>
              <w:t>三十一</w:t>
            </w:r>
            <w:r w:rsidRPr="00027AF0">
              <w:rPr>
                <w:rFonts w:ascii="標楷體" w:eastAsia="標楷體" w:hAnsi="標楷體" w:cs="標楷體" w:hint="eastAsia"/>
                <w:bCs/>
                <w:color w:val="000000" w:themeColor="text1"/>
              </w:rPr>
              <w:t>條</w:t>
            </w:r>
            <w:r w:rsidRPr="00027AF0">
              <w:rPr>
                <w:rFonts w:ascii="標楷體" w:eastAsia="標楷體" w:hAnsi="標楷體" w:cs="標楷體"/>
                <w:bCs/>
                <w:color w:val="000000" w:themeColor="text1"/>
              </w:rPr>
              <w:t xml:space="preserve">  </w:t>
            </w:r>
            <w:r w:rsidRPr="00027AF0">
              <w:rPr>
                <w:rFonts w:ascii="標楷體" w:eastAsia="標楷體" w:hAnsi="標楷體" w:cs="標楷體" w:hint="eastAsia"/>
                <w:bCs/>
                <w:color w:val="000000" w:themeColor="text1"/>
              </w:rPr>
              <w:t>各機關提供公務人員執行職務安全及衛生防護措施所需經費，在各機關預算內支應。</w:t>
            </w:r>
          </w:p>
        </w:tc>
        <w:tc>
          <w:tcPr>
            <w:tcW w:w="3217" w:type="dxa"/>
            <w:gridSpan w:val="2"/>
          </w:tcPr>
          <w:p w:rsidR="00C52B9B" w:rsidRPr="00027AF0" w:rsidRDefault="00C52B9B" w:rsidP="006B0198">
            <w:pPr>
              <w:ind w:left="240" w:hangingChars="100" w:hanging="24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第三十一條</w:t>
            </w:r>
            <w:r w:rsidRPr="00027AF0">
              <w:rPr>
                <w:rFonts w:ascii="標楷體" w:eastAsia="標楷體" w:hAnsi="標楷體" w:cs="標楷體"/>
                <w:bCs/>
                <w:color w:val="000000" w:themeColor="text1"/>
              </w:rPr>
              <w:t xml:space="preserve">  </w:t>
            </w:r>
            <w:r w:rsidRPr="00027AF0">
              <w:rPr>
                <w:rFonts w:ascii="標楷體" w:eastAsia="標楷體" w:hAnsi="標楷體" w:cs="標楷體" w:hint="eastAsia"/>
                <w:bCs/>
                <w:color w:val="000000" w:themeColor="text1"/>
              </w:rPr>
              <w:t>各機關提供公務人員執行職務安全及衛生防護措施所需經費，在各機關預算內支應。</w:t>
            </w:r>
          </w:p>
        </w:tc>
        <w:tc>
          <w:tcPr>
            <w:tcW w:w="3217" w:type="dxa"/>
            <w:gridSpan w:val="2"/>
          </w:tcPr>
          <w:p w:rsidR="00C52B9B" w:rsidRPr="00027AF0" w:rsidRDefault="00C52B9B" w:rsidP="006B0198">
            <w:pPr>
              <w:ind w:left="240" w:hangingChars="100" w:hanging="240"/>
              <w:jc w:val="both"/>
              <w:rPr>
                <w:rFonts w:ascii="標楷體" w:eastAsia="標楷體" w:hAnsi="標楷體" w:cs="標楷體"/>
                <w:bCs/>
                <w:color w:val="000000" w:themeColor="text1"/>
              </w:rPr>
            </w:pPr>
          </w:p>
        </w:tc>
      </w:tr>
      <w:tr w:rsidR="00C52B9B" w:rsidRPr="00027AF0" w:rsidTr="00C52B9B">
        <w:trPr>
          <w:trHeight w:val="139"/>
          <w:jc w:val="center"/>
        </w:trPr>
        <w:tc>
          <w:tcPr>
            <w:tcW w:w="3114" w:type="dxa"/>
          </w:tcPr>
          <w:p w:rsidR="00C52B9B" w:rsidRPr="00027AF0" w:rsidRDefault="00C52B9B" w:rsidP="006B0198">
            <w:pPr>
              <w:ind w:left="240" w:hangingChars="100" w:hanging="24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第三十</w:t>
            </w:r>
            <w:r w:rsidR="00027AF0">
              <w:rPr>
                <w:rFonts w:ascii="標楷體" w:eastAsia="標楷體" w:hAnsi="標楷體" w:cs="標楷體" w:hint="eastAsia"/>
                <w:bCs/>
                <w:color w:val="000000" w:themeColor="text1"/>
              </w:rPr>
              <w:t>二</w:t>
            </w:r>
            <w:r w:rsidRPr="00027AF0">
              <w:rPr>
                <w:rFonts w:ascii="標楷體" w:eastAsia="標楷體" w:hAnsi="標楷體" w:cs="標楷體" w:hint="eastAsia"/>
                <w:bCs/>
                <w:color w:val="000000" w:themeColor="text1"/>
              </w:rPr>
              <w:t>條 下列人員有關</w:t>
            </w:r>
            <w:r w:rsidRPr="00027AF0">
              <w:rPr>
                <w:rFonts w:ascii="標楷體" w:eastAsia="標楷體" w:hAnsi="標楷體" w:cs="標楷體" w:hint="eastAsia"/>
                <w:bCs/>
                <w:color w:val="000000" w:themeColor="text1"/>
                <w:u w:val="single"/>
              </w:rPr>
              <w:t>執行職務</w:t>
            </w:r>
            <w:r w:rsidRPr="00027AF0">
              <w:rPr>
                <w:rFonts w:ascii="標楷體" w:eastAsia="標楷體" w:hAnsi="標楷體" w:cs="標楷體" w:hint="eastAsia"/>
                <w:bCs/>
                <w:color w:val="000000" w:themeColor="text1"/>
              </w:rPr>
              <w:t>安全及衛生之防護措施事項，得由各機關比照本辦法之規定辦理：</w:t>
            </w:r>
          </w:p>
          <w:p w:rsidR="00C52B9B" w:rsidRPr="00027AF0" w:rsidRDefault="00C52B9B" w:rsidP="006B0198">
            <w:pPr>
              <w:ind w:leftChars="100" w:left="480" w:hangingChars="100" w:hanging="24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一、政務人員。</w:t>
            </w:r>
          </w:p>
          <w:p w:rsidR="00C52B9B" w:rsidRPr="00027AF0" w:rsidRDefault="00C52B9B" w:rsidP="006B0198">
            <w:pPr>
              <w:ind w:leftChars="100" w:left="480" w:hangingChars="100" w:hanging="24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二、民選公職人員。</w:t>
            </w:r>
          </w:p>
          <w:p w:rsidR="00C52B9B" w:rsidRPr="00027AF0" w:rsidRDefault="00C52B9B" w:rsidP="006B0198">
            <w:pPr>
              <w:ind w:leftChars="100" w:left="720" w:hangingChars="200" w:hanging="48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三、依教育人員任用條例任用非屬第二條規定之教育人員。</w:t>
            </w:r>
          </w:p>
          <w:p w:rsidR="00C52B9B" w:rsidRPr="00027AF0" w:rsidRDefault="00C52B9B" w:rsidP="006B0198">
            <w:pPr>
              <w:ind w:leftChars="100" w:left="720" w:hangingChars="200" w:hanging="48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四、其他於各級政府機關、公立學校、公營事業機構依法令從事於公務之人員及軍職人員。</w:t>
            </w:r>
          </w:p>
          <w:p w:rsidR="00C52B9B" w:rsidRPr="00027AF0" w:rsidRDefault="00C52B9B" w:rsidP="006B0198">
            <w:pPr>
              <w:ind w:leftChars="100" w:left="240" w:firstLineChars="200" w:firstLine="480"/>
              <w:jc w:val="both"/>
              <w:rPr>
                <w:rFonts w:ascii="標楷體" w:eastAsia="標楷體" w:hAnsi="標楷體" w:cs="標楷體"/>
                <w:bCs/>
                <w:color w:val="000000" w:themeColor="text1"/>
              </w:rPr>
            </w:pPr>
            <w:r w:rsidRPr="00027AF0">
              <w:rPr>
                <w:rFonts w:ascii="標楷體" w:eastAsia="標楷體" w:hAnsi="標楷體" w:cs="標楷體" w:hint="eastAsia"/>
                <w:color w:val="000000" w:themeColor="text1"/>
              </w:rPr>
              <w:t>第二</w:t>
            </w:r>
            <w:r w:rsidRPr="00027AF0">
              <w:rPr>
                <w:rFonts w:ascii="標楷體" w:eastAsia="標楷體" w:hAnsi="標楷體" w:cs="標楷體" w:hint="eastAsia"/>
                <w:bCs/>
                <w:color w:val="000000" w:themeColor="text1"/>
              </w:rPr>
              <w:t>條及前項人員之眷屬因該等人員執行職務致遭受侵害時，得由各機關比照本辦法規定辦理。</w:t>
            </w:r>
          </w:p>
        </w:tc>
        <w:tc>
          <w:tcPr>
            <w:tcW w:w="3217" w:type="dxa"/>
            <w:gridSpan w:val="2"/>
          </w:tcPr>
          <w:p w:rsidR="00C52B9B" w:rsidRPr="00027AF0" w:rsidRDefault="00C52B9B" w:rsidP="006B0198">
            <w:pPr>
              <w:ind w:left="240" w:hangingChars="100" w:hanging="24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第三十二條 下列人員有關安全及衛生之防護措施事項，得由各機關比照本辦法之規定辦理：</w:t>
            </w:r>
          </w:p>
          <w:p w:rsidR="00C52B9B" w:rsidRPr="00027AF0" w:rsidRDefault="00C52B9B" w:rsidP="006B0198">
            <w:pPr>
              <w:ind w:leftChars="100" w:left="720" w:hangingChars="200" w:hanging="48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一、政務人員。</w:t>
            </w:r>
          </w:p>
          <w:p w:rsidR="00C52B9B" w:rsidRPr="00027AF0" w:rsidRDefault="00C52B9B" w:rsidP="006B0198">
            <w:pPr>
              <w:ind w:leftChars="100" w:left="720" w:hangingChars="200" w:hanging="48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二、民選公職人員。</w:t>
            </w:r>
          </w:p>
          <w:p w:rsidR="00C52B9B" w:rsidRPr="00027AF0" w:rsidRDefault="00C52B9B" w:rsidP="006B0198">
            <w:pPr>
              <w:ind w:leftChars="100" w:left="720" w:hangingChars="200" w:hanging="48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三、依教育人員任用條例任用非屬第二條規定之教育人員。</w:t>
            </w:r>
          </w:p>
          <w:p w:rsidR="00C52B9B" w:rsidRPr="00027AF0" w:rsidRDefault="00C52B9B" w:rsidP="006B0198">
            <w:pPr>
              <w:ind w:leftChars="100" w:left="720" w:hangingChars="200" w:hanging="48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四、其他於各級政府機關、公立學校、公營事業機構依法令從事於公務之人員及軍職人員。</w:t>
            </w:r>
          </w:p>
          <w:p w:rsidR="00C52B9B" w:rsidRPr="00027AF0" w:rsidRDefault="00C52B9B" w:rsidP="006B0198">
            <w:pPr>
              <w:ind w:leftChars="100" w:left="240" w:firstLineChars="100" w:firstLine="24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第二條及前項人員之眷屬因該等人員執行職務致遭受侵害時，得由各機關比照本辦法規定辦理。</w:t>
            </w:r>
          </w:p>
        </w:tc>
        <w:tc>
          <w:tcPr>
            <w:tcW w:w="3217" w:type="dxa"/>
            <w:gridSpan w:val="2"/>
          </w:tcPr>
          <w:p w:rsidR="00C52B9B" w:rsidRPr="00027AF0" w:rsidRDefault="00C52B9B" w:rsidP="006B0198">
            <w:pPr>
              <w:ind w:left="240" w:hangingChars="100" w:hanging="240"/>
              <w:jc w:val="both"/>
              <w:rPr>
                <w:rFonts w:ascii="標楷體" w:eastAsia="標楷體" w:hAnsi="標楷體" w:cs="標楷體"/>
                <w:bCs/>
                <w:color w:val="000000" w:themeColor="text1"/>
              </w:rPr>
            </w:pPr>
          </w:p>
        </w:tc>
      </w:tr>
      <w:tr w:rsidR="00C52B9B" w:rsidRPr="00027AF0" w:rsidTr="00C52B9B">
        <w:trPr>
          <w:trHeight w:val="139"/>
          <w:jc w:val="center"/>
        </w:trPr>
        <w:tc>
          <w:tcPr>
            <w:tcW w:w="3114" w:type="dxa"/>
          </w:tcPr>
          <w:p w:rsidR="00C52B9B" w:rsidRPr="00027AF0" w:rsidRDefault="00C52B9B" w:rsidP="00FE53BB">
            <w:pPr>
              <w:ind w:left="240" w:hangingChars="100" w:hanging="240"/>
              <w:jc w:val="both"/>
              <w:rPr>
                <w:rFonts w:ascii="標楷體" w:eastAsia="標楷體" w:hAnsi="標楷體" w:cs="標楷體"/>
                <w:bCs/>
                <w:color w:val="000000" w:themeColor="text1"/>
                <w:u w:val="single"/>
              </w:rPr>
            </w:pPr>
            <w:r w:rsidRPr="00027AF0">
              <w:rPr>
                <w:rFonts w:ascii="標楷體" w:eastAsia="標楷體" w:hAnsi="標楷體" w:cs="標楷體" w:hint="eastAsia"/>
                <w:bCs/>
                <w:color w:val="000000" w:themeColor="text1"/>
              </w:rPr>
              <w:t>第三十三條</w:t>
            </w:r>
            <w:r w:rsidRPr="00027AF0">
              <w:rPr>
                <w:rFonts w:ascii="標楷體" w:eastAsia="標楷體" w:hAnsi="標楷體" w:cs="標楷體"/>
                <w:bCs/>
                <w:color w:val="000000" w:themeColor="text1"/>
              </w:rPr>
              <w:t xml:space="preserve"> </w:t>
            </w:r>
            <w:r w:rsidRPr="00027AF0">
              <w:rPr>
                <w:rFonts w:ascii="標楷體" w:eastAsia="標楷體" w:hAnsi="標楷體" w:cs="標楷體" w:hint="eastAsia"/>
                <w:bCs/>
                <w:color w:val="000000" w:themeColor="text1"/>
              </w:rPr>
              <w:t>本辦法自發布日施行。</w:t>
            </w:r>
          </w:p>
        </w:tc>
        <w:tc>
          <w:tcPr>
            <w:tcW w:w="3217" w:type="dxa"/>
            <w:gridSpan w:val="2"/>
          </w:tcPr>
          <w:p w:rsidR="00C52B9B" w:rsidRPr="00027AF0" w:rsidRDefault="00C52B9B" w:rsidP="006B0198">
            <w:pPr>
              <w:ind w:left="240" w:hangingChars="100" w:hanging="240"/>
              <w:jc w:val="both"/>
              <w:rPr>
                <w:rFonts w:ascii="標楷體" w:eastAsia="標楷體" w:hAnsi="標楷體" w:cs="標楷體"/>
                <w:bCs/>
                <w:color w:val="000000" w:themeColor="text1"/>
              </w:rPr>
            </w:pPr>
            <w:r w:rsidRPr="00027AF0">
              <w:rPr>
                <w:rFonts w:ascii="標楷體" w:eastAsia="標楷體" w:hAnsi="標楷體" w:cs="標楷體" w:hint="eastAsia"/>
                <w:bCs/>
                <w:color w:val="000000" w:themeColor="text1"/>
              </w:rPr>
              <w:t>第三十三條 本辦法自發布日施行。</w:t>
            </w:r>
          </w:p>
        </w:tc>
        <w:tc>
          <w:tcPr>
            <w:tcW w:w="3217" w:type="dxa"/>
            <w:gridSpan w:val="2"/>
          </w:tcPr>
          <w:p w:rsidR="00C52B9B" w:rsidRPr="00027AF0" w:rsidRDefault="00C52B9B" w:rsidP="006B0198">
            <w:pPr>
              <w:ind w:left="240" w:hangingChars="100" w:hanging="240"/>
              <w:jc w:val="both"/>
              <w:rPr>
                <w:rFonts w:ascii="標楷體" w:eastAsia="標楷體" w:hAnsi="標楷體" w:cs="標楷體"/>
                <w:bCs/>
                <w:color w:val="000000" w:themeColor="text1"/>
              </w:rPr>
            </w:pPr>
          </w:p>
        </w:tc>
      </w:tr>
    </w:tbl>
    <w:p w:rsidR="00297DE4" w:rsidRPr="00027AF0" w:rsidRDefault="00297DE4" w:rsidP="006B0198">
      <w:pPr>
        <w:jc w:val="center"/>
        <w:rPr>
          <w:color w:val="000000" w:themeColor="text1"/>
        </w:rPr>
      </w:pPr>
    </w:p>
    <w:sectPr w:rsidR="00297DE4" w:rsidRPr="00027AF0" w:rsidSect="00C95294">
      <w:footerReference w:type="default" r:id="rId10"/>
      <w:pgSz w:w="11907" w:h="16839"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570" w:rsidRDefault="00400570" w:rsidP="00B1268F">
      <w:pPr>
        <w:rPr>
          <w:rFonts w:cs="Times New Roman"/>
        </w:rPr>
      </w:pPr>
      <w:r>
        <w:rPr>
          <w:rFonts w:cs="Times New Roman"/>
        </w:rPr>
        <w:separator/>
      </w:r>
    </w:p>
  </w:endnote>
  <w:endnote w:type="continuationSeparator" w:id="0">
    <w:p w:rsidR="00400570" w:rsidRDefault="00400570" w:rsidP="00B1268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細明體">
    <w:altName w:val="新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09" w:rsidRDefault="00671909">
    <w:pPr>
      <w:pStyle w:val="a5"/>
      <w:jc w:val="center"/>
      <w:rPr>
        <w:rFonts w:cs="Times New Roman"/>
      </w:rPr>
    </w:pPr>
    <w:r>
      <w:fldChar w:fldCharType="begin"/>
    </w:r>
    <w:r>
      <w:instrText xml:space="preserve"> PAGE   \* MERGEFORMAT </w:instrText>
    </w:r>
    <w:r>
      <w:fldChar w:fldCharType="separate"/>
    </w:r>
    <w:r w:rsidR="00D01D24" w:rsidRPr="00D01D24">
      <w:rPr>
        <w:noProof/>
        <w:lang w:val="zh-TW"/>
      </w:rPr>
      <w:t>1</w:t>
    </w:r>
    <w:r>
      <w:rPr>
        <w:noProof/>
        <w:lang w:val="zh-TW"/>
      </w:rPr>
      <w:fldChar w:fldCharType="end"/>
    </w:r>
  </w:p>
  <w:p w:rsidR="00671909" w:rsidRDefault="00671909">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570" w:rsidRDefault="00400570" w:rsidP="00B1268F">
      <w:pPr>
        <w:rPr>
          <w:rFonts w:cs="Times New Roman"/>
        </w:rPr>
      </w:pPr>
      <w:r>
        <w:rPr>
          <w:rFonts w:cs="Times New Roman"/>
        </w:rPr>
        <w:separator/>
      </w:r>
    </w:p>
  </w:footnote>
  <w:footnote w:type="continuationSeparator" w:id="0">
    <w:p w:rsidR="00400570" w:rsidRDefault="00400570" w:rsidP="00B1268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2B9"/>
    <w:multiLevelType w:val="hybridMultilevel"/>
    <w:tmpl w:val="40EAA43C"/>
    <w:lvl w:ilvl="0" w:tplc="178A6A40">
      <w:start w:val="1"/>
      <w:numFmt w:val="taiwaneseCountingThousand"/>
      <w:lvlText w:val="%1、"/>
      <w:lvlJc w:val="left"/>
      <w:pPr>
        <w:ind w:left="410" w:hanging="480"/>
      </w:pPr>
      <w:rPr>
        <w:rFonts w:hint="default"/>
        <w:b w:val="0"/>
      </w:rPr>
    </w:lvl>
    <w:lvl w:ilvl="1" w:tplc="04090019" w:tentative="1">
      <w:start w:val="1"/>
      <w:numFmt w:val="ideographTraditional"/>
      <w:lvlText w:val="%2、"/>
      <w:lvlJc w:val="left"/>
      <w:pPr>
        <w:ind w:left="890" w:hanging="480"/>
      </w:pPr>
    </w:lvl>
    <w:lvl w:ilvl="2" w:tplc="0409001B" w:tentative="1">
      <w:start w:val="1"/>
      <w:numFmt w:val="lowerRoman"/>
      <w:lvlText w:val="%3."/>
      <w:lvlJc w:val="right"/>
      <w:pPr>
        <w:ind w:left="1370" w:hanging="480"/>
      </w:pPr>
    </w:lvl>
    <w:lvl w:ilvl="3" w:tplc="0409000F" w:tentative="1">
      <w:start w:val="1"/>
      <w:numFmt w:val="decimal"/>
      <w:lvlText w:val="%4."/>
      <w:lvlJc w:val="left"/>
      <w:pPr>
        <w:ind w:left="1850" w:hanging="480"/>
      </w:pPr>
    </w:lvl>
    <w:lvl w:ilvl="4" w:tplc="04090019" w:tentative="1">
      <w:start w:val="1"/>
      <w:numFmt w:val="ideographTraditional"/>
      <w:lvlText w:val="%5、"/>
      <w:lvlJc w:val="left"/>
      <w:pPr>
        <w:ind w:left="2330" w:hanging="480"/>
      </w:pPr>
    </w:lvl>
    <w:lvl w:ilvl="5" w:tplc="0409001B" w:tentative="1">
      <w:start w:val="1"/>
      <w:numFmt w:val="lowerRoman"/>
      <w:lvlText w:val="%6."/>
      <w:lvlJc w:val="right"/>
      <w:pPr>
        <w:ind w:left="2810" w:hanging="480"/>
      </w:pPr>
    </w:lvl>
    <w:lvl w:ilvl="6" w:tplc="0409000F" w:tentative="1">
      <w:start w:val="1"/>
      <w:numFmt w:val="decimal"/>
      <w:lvlText w:val="%7."/>
      <w:lvlJc w:val="left"/>
      <w:pPr>
        <w:ind w:left="3290" w:hanging="480"/>
      </w:pPr>
    </w:lvl>
    <w:lvl w:ilvl="7" w:tplc="04090019" w:tentative="1">
      <w:start w:val="1"/>
      <w:numFmt w:val="ideographTraditional"/>
      <w:lvlText w:val="%8、"/>
      <w:lvlJc w:val="left"/>
      <w:pPr>
        <w:ind w:left="3770" w:hanging="480"/>
      </w:pPr>
    </w:lvl>
    <w:lvl w:ilvl="8" w:tplc="0409001B" w:tentative="1">
      <w:start w:val="1"/>
      <w:numFmt w:val="lowerRoman"/>
      <w:lvlText w:val="%9."/>
      <w:lvlJc w:val="right"/>
      <w:pPr>
        <w:ind w:left="4250" w:hanging="480"/>
      </w:pPr>
    </w:lvl>
  </w:abstractNum>
  <w:abstractNum w:abstractNumId="1" w15:restartNumberingAfterBreak="0">
    <w:nsid w:val="03185DF7"/>
    <w:multiLevelType w:val="hybridMultilevel"/>
    <w:tmpl w:val="905CB8BA"/>
    <w:lvl w:ilvl="0" w:tplc="4F84E054">
      <w:start w:val="1"/>
      <w:numFmt w:val="taiwaneseCountingThousand"/>
      <w:lvlText w:val="（%1）"/>
      <w:lvlJc w:val="left"/>
      <w:pPr>
        <w:ind w:left="689" w:hanging="7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2" w15:restartNumberingAfterBreak="0">
    <w:nsid w:val="09437C58"/>
    <w:multiLevelType w:val="hybridMultilevel"/>
    <w:tmpl w:val="14FC563C"/>
    <w:lvl w:ilvl="0" w:tplc="CBE23068">
      <w:start w:val="1"/>
      <w:numFmt w:val="taiwaneseCountingThousand"/>
      <w:suff w:val="nothing"/>
      <w:lvlText w:val="%1、"/>
      <w:lvlJc w:val="left"/>
      <w:pPr>
        <w:ind w:left="473" w:hanging="504"/>
      </w:pPr>
      <w:rPr>
        <w:rFonts w:hint="default"/>
        <w:sz w:val="24"/>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3" w15:restartNumberingAfterBreak="0">
    <w:nsid w:val="0D19361F"/>
    <w:multiLevelType w:val="hybridMultilevel"/>
    <w:tmpl w:val="3C6EB28A"/>
    <w:lvl w:ilvl="0" w:tplc="5726BFD0">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555064"/>
    <w:multiLevelType w:val="hybridMultilevel"/>
    <w:tmpl w:val="47C824A8"/>
    <w:lvl w:ilvl="0" w:tplc="C7745598">
      <w:start w:val="1"/>
      <w:numFmt w:val="taiwaneseCountingThousand"/>
      <w:lvlText w:val="%1、"/>
      <w:lvlJc w:val="left"/>
      <w:pPr>
        <w:ind w:left="480" w:hanging="480"/>
      </w:pPr>
      <w:rPr>
        <w:rFonts w:hint="default"/>
        <w:lang w:val="en-US"/>
      </w:rPr>
    </w:lvl>
    <w:lvl w:ilvl="1" w:tplc="ADFC2A4E">
      <w:start w:val="1"/>
      <w:numFmt w:val="taiwaneseCountingThousand"/>
      <w:suff w:val="nothing"/>
      <w:lvlText w:val="%2、"/>
      <w:lvlJc w:val="left"/>
      <w:pPr>
        <w:ind w:left="739" w:hanging="45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B17740"/>
    <w:multiLevelType w:val="hybridMultilevel"/>
    <w:tmpl w:val="DB143104"/>
    <w:lvl w:ilvl="0" w:tplc="722678F6">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6" w15:restartNumberingAfterBreak="0">
    <w:nsid w:val="21E058ED"/>
    <w:multiLevelType w:val="hybridMultilevel"/>
    <w:tmpl w:val="14FC563C"/>
    <w:lvl w:ilvl="0" w:tplc="CBE23068">
      <w:start w:val="1"/>
      <w:numFmt w:val="taiwaneseCountingThousand"/>
      <w:suff w:val="nothing"/>
      <w:lvlText w:val="%1、"/>
      <w:lvlJc w:val="left"/>
      <w:pPr>
        <w:ind w:left="473" w:hanging="504"/>
      </w:pPr>
      <w:rPr>
        <w:rFonts w:hint="default"/>
        <w:sz w:val="24"/>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7" w15:restartNumberingAfterBreak="0">
    <w:nsid w:val="238318A9"/>
    <w:multiLevelType w:val="hybridMultilevel"/>
    <w:tmpl w:val="74B27562"/>
    <w:lvl w:ilvl="0" w:tplc="2258E18C">
      <w:start w:val="1"/>
      <w:numFmt w:val="taiwaneseCountingThousand"/>
      <w:lvlText w:val="%1、"/>
      <w:lvlJc w:val="left"/>
      <w:pPr>
        <w:ind w:left="410" w:hanging="480"/>
      </w:pPr>
      <w:rPr>
        <w:rFonts w:hint="default"/>
      </w:rPr>
    </w:lvl>
    <w:lvl w:ilvl="1" w:tplc="04090019" w:tentative="1">
      <w:start w:val="1"/>
      <w:numFmt w:val="ideographTraditional"/>
      <w:lvlText w:val="%2、"/>
      <w:lvlJc w:val="left"/>
      <w:pPr>
        <w:ind w:left="890" w:hanging="480"/>
      </w:pPr>
    </w:lvl>
    <w:lvl w:ilvl="2" w:tplc="0409001B" w:tentative="1">
      <w:start w:val="1"/>
      <w:numFmt w:val="lowerRoman"/>
      <w:lvlText w:val="%3."/>
      <w:lvlJc w:val="right"/>
      <w:pPr>
        <w:ind w:left="1370" w:hanging="480"/>
      </w:pPr>
    </w:lvl>
    <w:lvl w:ilvl="3" w:tplc="0409000F" w:tentative="1">
      <w:start w:val="1"/>
      <w:numFmt w:val="decimal"/>
      <w:lvlText w:val="%4."/>
      <w:lvlJc w:val="left"/>
      <w:pPr>
        <w:ind w:left="1850" w:hanging="480"/>
      </w:pPr>
    </w:lvl>
    <w:lvl w:ilvl="4" w:tplc="04090019" w:tentative="1">
      <w:start w:val="1"/>
      <w:numFmt w:val="ideographTraditional"/>
      <w:lvlText w:val="%5、"/>
      <w:lvlJc w:val="left"/>
      <w:pPr>
        <w:ind w:left="2330" w:hanging="480"/>
      </w:pPr>
    </w:lvl>
    <w:lvl w:ilvl="5" w:tplc="0409001B" w:tentative="1">
      <w:start w:val="1"/>
      <w:numFmt w:val="lowerRoman"/>
      <w:lvlText w:val="%6."/>
      <w:lvlJc w:val="right"/>
      <w:pPr>
        <w:ind w:left="2810" w:hanging="480"/>
      </w:pPr>
    </w:lvl>
    <w:lvl w:ilvl="6" w:tplc="0409000F" w:tentative="1">
      <w:start w:val="1"/>
      <w:numFmt w:val="decimal"/>
      <w:lvlText w:val="%7."/>
      <w:lvlJc w:val="left"/>
      <w:pPr>
        <w:ind w:left="3290" w:hanging="480"/>
      </w:pPr>
    </w:lvl>
    <w:lvl w:ilvl="7" w:tplc="04090019" w:tentative="1">
      <w:start w:val="1"/>
      <w:numFmt w:val="ideographTraditional"/>
      <w:lvlText w:val="%8、"/>
      <w:lvlJc w:val="left"/>
      <w:pPr>
        <w:ind w:left="3770" w:hanging="480"/>
      </w:pPr>
    </w:lvl>
    <w:lvl w:ilvl="8" w:tplc="0409001B" w:tentative="1">
      <w:start w:val="1"/>
      <w:numFmt w:val="lowerRoman"/>
      <w:lvlText w:val="%9."/>
      <w:lvlJc w:val="right"/>
      <w:pPr>
        <w:ind w:left="4250" w:hanging="480"/>
      </w:pPr>
    </w:lvl>
  </w:abstractNum>
  <w:abstractNum w:abstractNumId="8" w15:restartNumberingAfterBreak="0">
    <w:nsid w:val="33E06708"/>
    <w:multiLevelType w:val="hybridMultilevel"/>
    <w:tmpl w:val="64FEE408"/>
    <w:lvl w:ilvl="0" w:tplc="CBE23068">
      <w:start w:val="1"/>
      <w:numFmt w:val="taiwaneseCountingThousand"/>
      <w:suff w:val="nothing"/>
      <w:lvlText w:val="%1、"/>
      <w:lvlJc w:val="left"/>
      <w:pPr>
        <w:ind w:left="473" w:hanging="504"/>
      </w:pPr>
      <w:rPr>
        <w:rFonts w:hint="default"/>
        <w:sz w:val="24"/>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9" w15:restartNumberingAfterBreak="0">
    <w:nsid w:val="3A447AEA"/>
    <w:multiLevelType w:val="hybridMultilevel"/>
    <w:tmpl w:val="98A211EE"/>
    <w:lvl w:ilvl="0" w:tplc="CBE23068">
      <w:start w:val="1"/>
      <w:numFmt w:val="taiwaneseCountingThousand"/>
      <w:suff w:val="nothing"/>
      <w:lvlText w:val="%1、"/>
      <w:lvlJc w:val="left"/>
      <w:pPr>
        <w:ind w:left="504" w:hanging="504"/>
      </w:pPr>
      <w:rPr>
        <w:rFonts w:hint="default"/>
        <w:sz w:val="24"/>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10" w15:restartNumberingAfterBreak="0">
    <w:nsid w:val="3B58546E"/>
    <w:multiLevelType w:val="hybridMultilevel"/>
    <w:tmpl w:val="14FC563C"/>
    <w:lvl w:ilvl="0" w:tplc="CBE23068">
      <w:start w:val="1"/>
      <w:numFmt w:val="taiwaneseCountingThousand"/>
      <w:suff w:val="nothing"/>
      <w:lvlText w:val="%1、"/>
      <w:lvlJc w:val="left"/>
      <w:pPr>
        <w:ind w:left="504" w:hanging="504"/>
      </w:pPr>
      <w:rPr>
        <w:rFonts w:hint="default"/>
        <w:sz w:val="24"/>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11" w15:restartNumberingAfterBreak="0">
    <w:nsid w:val="3CA53471"/>
    <w:multiLevelType w:val="hybridMultilevel"/>
    <w:tmpl w:val="40EAA43C"/>
    <w:lvl w:ilvl="0" w:tplc="178A6A40">
      <w:start w:val="1"/>
      <w:numFmt w:val="taiwaneseCountingThousand"/>
      <w:lvlText w:val="%1、"/>
      <w:lvlJc w:val="left"/>
      <w:pPr>
        <w:ind w:left="410" w:hanging="480"/>
      </w:pPr>
      <w:rPr>
        <w:rFonts w:hint="default"/>
        <w:b w:val="0"/>
      </w:rPr>
    </w:lvl>
    <w:lvl w:ilvl="1" w:tplc="04090019" w:tentative="1">
      <w:start w:val="1"/>
      <w:numFmt w:val="ideographTraditional"/>
      <w:lvlText w:val="%2、"/>
      <w:lvlJc w:val="left"/>
      <w:pPr>
        <w:ind w:left="890" w:hanging="480"/>
      </w:pPr>
    </w:lvl>
    <w:lvl w:ilvl="2" w:tplc="0409001B" w:tentative="1">
      <w:start w:val="1"/>
      <w:numFmt w:val="lowerRoman"/>
      <w:lvlText w:val="%3."/>
      <w:lvlJc w:val="right"/>
      <w:pPr>
        <w:ind w:left="1370" w:hanging="480"/>
      </w:pPr>
    </w:lvl>
    <w:lvl w:ilvl="3" w:tplc="0409000F" w:tentative="1">
      <w:start w:val="1"/>
      <w:numFmt w:val="decimal"/>
      <w:lvlText w:val="%4."/>
      <w:lvlJc w:val="left"/>
      <w:pPr>
        <w:ind w:left="1850" w:hanging="480"/>
      </w:pPr>
    </w:lvl>
    <w:lvl w:ilvl="4" w:tplc="04090019" w:tentative="1">
      <w:start w:val="1"/>
      <w:numFmt w:val="ideographTraditional"/>
      <w:lvlText w:val="%5、"/>
      <w:lvlJc w:val="left"/>
      <w:pPr>
        <w:ind w:left="2330" w:hanging="480"/>
      </w:pPr>
    </w:lvl>
    <w:lvl w:ilvl="5" w:tplc="0409001B" w:tentative="1">
      <w:start w:val="1"/>
      <w:numFmt w:val="lowerRoman"/>
      <w:lvlText w:val="%6."/>
      <w:lvlJc w:val="right"/>
      <w:pPr>
        <w:ind w:left="2810" w:hanging="480"/>
      </w:pPr>
    </w:lvl>
    <w:lvl w:ilvl="6" w:tplc="0409000F" w:tentative="1">
      <w:start w:val="1"/>
      <w:numFmt w:val="decimal"/>
      <w:lvlText w:val="%7."/>
      <w:lvlJc w:val="left"/>
      <w:pPr>
        <w:ind w:left="3290" w:hanging="480"/>
      </w:pPr>
    </w:lvl>
    <w:lvl w:ilvl="7" w:tplc="04090019" w:tentative="1">
      <w:start w:val="1"/>
      <w:numFmt w:val="ideographTraditional"/>
      <w:lvlText w:val="%8、"/>
      <w:lvlJc w:val="left"/>
      <w:pPr>
        <w:ind w:left="3770" w:hanging="480"/>
      </w:pPr>
    </w:lvl>
    <w:lvl w:ilvl="8" w:tplc="0409001B" w:tentative="1">
      <w:start w:val="1"/>
      <w:numFmt w:val="lowerRoman"/>
      <w:lvlText w:val="%9."/>
      <w:lvlJc w:val="right"/>
      <w:pPr>
        <w:ind w:left="4250" w:hanging="480"/>
      </w:pPr>
    </w:lvl>
  </w:abstractNum>
  <w:abstractNum w:abstractNumId="12" w15:restartNumberingAfterBreak="0">
    <w:nsid w:val="40110DC6"/>
    <w:multiLevelType w:val="hybridMultilevel"/>
    <w:tmpl w:val="82709A44"/>
    <w:lvl w:ilvl="0" w:tplc="E5440B86">
      <w:start w:val="1"/>
      <w:numFmt w:val="taiwaneseCountingThousand"/>
      <w:suff w:val="nothing"/>
      <w:lvlText w:val="%1、"/>
      <w:lvlJc w:val="left"/>
      <w:pPr>
        <w:ind w:left="367" w:hanging="2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0C236C"/>
    <w:multiLevelType w:val="hybridMultilevel"/>
    <w:tmpl w:val="FF8658F4"/>
    <w:lvl w:ilvl="0" w:tplc="595E067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E94A89"/>
    <w:multiLevelType w:val="hybridMultilevel"/>
    <w:tmpl w:val="49E2CAD6"/>
    <w:lvl w:ilvl="0" w:tplc="2DA46D8E">
      <w:start w:val="1"/>
      <w:numFmt w:val="taiwaneseCountingThousand"/>
      <w:suff w:val="nothing"/>
      <w:lvlText w:val="%1、"/>
      <w:lvlJc w:val="left"/>
      <w:pPr>
        <w:ind w:left="64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462907"/>
    <w:multiLevelType w:val="hybridMultilevel"/>
    <w:tmpl w:val="B82029F6"/>
    <w:lvl w:ilvl="0" w:tplc="36585CA8">
      <w:start w:val="1"/>
      <w:numFmt w:val="taiwaneseCountingThousand"/>
      <w:suff w:val="space"/>
      <w:lvlText w:val="%1、"/>
      <w:lvlJc w:val="left"/>
      <w:pPr>
        <w:ind w:left="567" w:hanging="567"/>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4ABA169D"/>
    <w:multiLevelType w:val="hybridMultilevel"/>
    <w:tmpl w:val="06484696"/>
    <w:lvl w:ilvl="0" w:tplc="5854031E">
      <w:start w:val="1"/>
      <w:numFmt w:val="taiwaneseCountingThousand"/>
      <w:lvlText w:val="%1、"/>
      <w:lvlJc w:val="left"/>
      <w:pPr>
        <w:ind w:left="744" w:hanging="504"/>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50C83CCA"/>
    <w:multiLevelType w:val="hybridMultilevel"/>
    <w:tmpl w:val="DB143104"/>
    <w:lvl w:ilvl="0" w:tplc="722678F6">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18" w15:restartNumberingAfterBreak="0">
    <w:nsid w:val="525A1B3D"/>
    <w:multiLevelType w:val="hybridMultilevel"/>
    <w:tmpl w:val="14FC563C"/>
    <w:lvl w:ilvl="0" w:tplc="CBE23068">
      <w:start w:val="1"/>
      <w:numFmt w:val="taiwaneseCountingThousand"/>
      <w:suff w:val="nothing"/>
      <w:lvlText w:val="%1、"/>
      <w:lvlJc w:val="left"/>
      <w:pPr>
        <w:ind w:left="504" w:hanging="504"/>
      </w:pPr>
      <w:rPr>
        <w:rFonts w:hint="default"/>
        <w:sz w:val="24"/>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19" w15:restartNumberingAfterBreak="0">
    <w:nsid w:val="5344145D"/>
    <w:multiLevelType w:val="hybridMultilevel"/>
    <w:tmpl w:val="208021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A11062"/>
    <w:multiLevelType w:val="hybridMultilevel"/>
    <w:tmpl w:val="DB143104"/>
    <w:lvl w:ilvl="0" w:tplc="722678F6">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21" w15:restartNumberingAfterBreak="0">
    <w:nsid w:val="542544F4"/>
    <w:multiLevelType w:val="hybridMultilevel"/>
    <w:tmpl w:val="AEB270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B53ADA"/>
    <w:multiLevelType w:val="hybridMultilevel"/>
    <w:tmpl w:val="064295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AC3D08"/>
    <w:multiLevelType w:val="hybridMultilevel"/>
    <w:tmpl w:val="14FC563C"/>
    <w:lvl w:ilvl="0" w:tplc="CBE23068">
      <w:start w:val="1"/>
      <w:numFmt w:val="taiwaneseCountingThousand"/>
      <w:suff w:val="nothing"/>
      <w:lvlText w:val="%1、"/>
      <w:lvlJc w:val="left"/>
      <w:pPr>
        <w:ind w:left="504" w:hanging="504"/>
      </w:pPr>
      <w:rPr>
        <w:rFonts w:hint="default"/>
        <w:sz w:val="24"/>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24" w15:restartNumberingAfterBreak="0">
    <w:nsid w:val="582D0E5F"/>
    <w:multiLevelType w:val="hybridMultilevel"/>
    <w:tmpl w:val="741AAE68"/>
    <w:lvl w:ilvl="0" w:tplc="EE4432A0">
      <w:start w:val="1"/>
      <w:numFmt w:val="taiwaneseCountingThousand"/>
      <w:suff w:val="nothing"/>
      <w:lvlText w:val="%1、"/>
      <w:lvlJc w:val="left"/>
      <w:pPr>
        <w:ind w:left="377" w:hanging="408"/>
      </w:pPr>
      <w:rPr>
        <w:rFonts w:hint="default"/>
      </w:rPr>
    </w:lvl>
    <w:lvl w:ilvl="1" w:tplc="39A83D50">
      <w:start w:val="1"/>
      <w:numFmt w:val="taiwaneseCountingThousand"/>
      <w:lvlText w:val="%2、"/>
      <w:lvlJc w:val="left"/>
      <w:pPr>
        <w:ind w:left="833" w:hanging="408"/>
      </w:pPr>
      <w:rPr>
        <w:rFonts w:ascii="標楷體" w:eastAsia="標楷體" w:hAnsi="標楷體" w:cs="標楷體"/>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142D14"/>
    <w:multiLevelType w:val="hybridMultilevel"/>
    <w:tmpl w:val="00261E20"/>
    <w:lvl w:ilvl="0" w:tplc="061A8260">
      <w:start w:val="1"/>
      <w:numFmt w:val="taiwaneseCountingThousand"/>
      <w:suff w:val="nothing"/>
      <w:lvlText w:val="%1、"/>
      <w:lvlJc w:val="left"/>
      <w:pPr>
        <w:ind w:left="401"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FDC3D48"/>
    <w:multiLevelType w:val="hybridMultilevel"/>
    <w:tmpl w:val="14FC563C"/>
    <w:lvl w:ilvl="0" w:tplc="CBE23068">
      <w:start w:val="1"/>
      <w:numFmt w:val="taiwaneseCountingThousand"/>
      <w:suff w:val="nothing"/>
      <w:lvlText w:val="%1、"/>
      <w:lvlJc w:val="left"/>
      <w:pPr>
        <w:ind w:left="504" w:hanging="504"/>
      </w:pPr>
      <w:rPr>
        <w:rFonts w:hint="default"/>
        <w:sz w:val="24"/>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27" w15:restartNumberingAfterBreak="0">
    <w:nsid w:val="60E8600B"/>
    <w:multiLevelType w:val="hybridMultilevel"/>
    <w:tmpl w:val="DB143104"/>
    <w:lvl w:ilvl="0" w:tplc="722678F6">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28" w15:restartNumberingAfterBreak="0">
    <w:nsid w:val="61D62A1C"/>
    <w:multiLevelType w:val="hybridMultilevel"/>
    <w:tmpl w:val="FF8658F4"/>
    <w:lvl w:ilvl="0" w:tplc="595E067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AA7342"/>
    <w:multiLevelType w:val="hybridMultilevel"/>
    <w:tmpl w:val="464EAF8E"/>
    <w:lvl w:ilvl="0" w:tplc="7BBEC168">
      <w:start w:val="1"/>
      <w:numFmt w:val="taiwaneseCountingThousand"/>
      <w:suff w:val="nothing"/>
      <w:lvlText w:val="%1、"/>
      <w:lvlJc w:val="left"/>
      <w:pPr>
        <w:ind w:left="473" w:hanging="504"/>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30" w15:restartNumberingAfterBreak="0">
    <w:nsid w:val="6E2A0F1A"/>
    <w:multiLevelType w:val="hybridMultilevel"/>
    <w:tmpl w:val="14FC563C"/>
    <w:lvl w:ilvl="0" w:tplc="CBE23068">
      <w:start w:val="1"/>
      <w:numFmt w:val="taiwaneseCountingThousand"/>
      <w:suff w:val="nothing"/>
      <w:lvlText w:val="%1、"/>
      <w:lvlJc w:val="left"/>
      <w:pPr>
        <w:ind w:left="473" w:hanging="504"/>
      </w:pPr>
      <w:rPr>
        <w:rFonts w:hint="default"/>
        <w:sz w:val="24"/>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31" w15:restartNumberingAfterBreak="0">
    <w:nsid w:val="786A5E15"/>
    <w:multiLevelType w:val="hybridMultilevel"/>
    <w:tmpl w:val="64FEE408"/>
    <w:lvl w:ilvl="0" w:tplc="CBE23068">
      <w:start w:val="1"/>
      <w:numFmt w:val="taiwaneseCountingThousand"/>
      <w:suff w:val="nothing"/>
      <w:lvlText w:val="%1、"/>
      <w:lvlJc w:val="left"/>
      <w:pPr>
        <w:ind w:left="504" w:hanging="504"/>
      </w:pPr>
      <w:rPr>
        <w:rFonts w:hint="default"/>
        <w:sz w:val="24"/>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32" w15:restartNumberingAfterBreak="0">
    <w:nsid w:val="7A445801"/>
    <w:multiLevelType w:val="hybridMultilevel"/>
    <w:tmpl w:val="40EAA43C"/>
    <w:lvl w:ilvl="0" w:tplc="178A6A40">
      <w:start w:val="1"/>
      <w:numFmt w:val="taiwaneseCountingThousand"/>
      <w:lvlText w:val="%1、"/>
      <w:lvlJc w:val="left"/>
      <w:pPr>
        <w:ind w:left="410" w:hanging="480"/>
      </w:pPr>
      <w:rPr>
        <w:rFonts w:hint="default"/>
        <w:b w:val="0"/>
      </w:rPr>
    </w:lvl>
    <w:lvl w:ilvl="1" w:tplc="04090019" w:tentative="1">
      <w:start w:val="1"/>
      <w:numFmt w:val="ideographTraditional"/>
      <w:lvlText w:val="%2、"/>
      <w:lvlJc w:val="left"/>
      <w:pPr>
        <w:ind w:left="890" w:hanging="480"/>
      </w:pPr>
    </w:lvl>
    <w:lvl w:ilvl="2" w:tplc="0409001B" w:tentative="1">
      <w:start w:val="1"/>
      <w:numFmt w:val="lowerRoman"/>
      <w:lvlText w:val="%3."/>
      <w:lvlJc w:val="right"/>
      <w:pPr>
        <w:ind w:left="1370" w:hanging="480"/>
      </w:pPr>
    </w:lvl>
    <w:lvl w:ilvl="3" w:tplc="0409000F" w:tentative="1">
      <w:start w:val="1"/>
      <w:numFmt w:val="decimal"/>
      <w:lvlText w:val="%4."/>
      <w:lvlJc w:val="left"/>
      <w:pPr>
        <w:ind w:left="1850" w:hanging="480"/>
      </w:pPr>
    </w:lvl>
    <w:lvl w:ilvl="4" w:tplc="04090019" w:tentative="1">
      <w:start w:val="1"/>
      <w:numFmt w:val="ideographTraditional"/>
      <w:lvlText w:val="%5、"/>
      <w:lvlJc w:val="left"/>
      <w:pPr>
        <w:ind w:left="2330" w:hanging="480"/>
      </w:pPr>
    </w:lvl>
    <w:lvl w:ilvl="5" w:tplc="0409001B" w:tentative="1">
      <w:start w:val="1"/>
      <w:numFmt w:val="lowerRoman"/>
      <w:lvlText w:val="%6."/>
      <w:lvlJc w:val="right"/>
      <w:pPr>
        <w:ind w:left="2810" w:hanging="480"/>
      </w:pPr>
    </w:lvl>
    <w:lvl w:ilvl="6" w:tplc="0409000F" w:tentative="1">
      <w:start w:val="1"/>
      <w:numFmt w:val="decimal"/>
      <w:lvlText w:val="%7."/>
      <w:lvlJc w:val="left"/>
      <w:pPr>
        <w:ind w:left="3290" w:hanging="480"/>
      </w:pPr>
    </w:lvl>
    <w:lvl w:ilvl="7" w:tplc="04090019" w:tentative="1">
      <w:start w:val="1"/>
      <w:numFmt w:val="ideographTraditional"/>
      <w:lvlText w:val="%8、"/>
      <w:lvlJc w:val="left"/>
      <w:pPr>
        <w:ind w:left="3770" w:hanging="480"/>
      </w:pPr>
    </w:lvl>
    <w:lvl w:ilvl="8" w:tplc="0409001B" w:tentative="1">
      <w:start w:val="1"/>
      <w:numFmt w:val="lowerRoman"/>
      <w:lvlText w:val="%9."/>
      <w:lvlJc w:val="right"/>
      <w:pPr>
        <w:ind w:left="4250" w:hanging="480"/>
      </w:pPr>
    </w:lvl>
  </w:abstractNum>
  <w:num w:numId="1">
    <w:abstractNumId w:val="21"/>
  </w:num>
  <w:num w:numId="2">
    <w:abstractNumId w:val="29"/>
  </w:num>
  <w:num w:numId="3">
    <w:abstractNumId w:val="8"/>
  </w:num>
  <w:num w:numId="4">
    <w:abstractNumId w:val="31"/>
  </w:num>
  <w:num w:numId="5">
    <w:abstractNumId w:val="2"/>
  </w:num>
  <w:num w:numId="6">
    <w:abstractNumId w:val="6"/>
  </w:num>
  <w:num w:numId="7">
    <w:abstractNumId w:val="30"/>
  </w:num>
  <w:num w:numId="8">
    <w:abstractNumId w:val="16"/>
  </w:num>
  <w:num w:numId="9">
    <w:abstractNumId w:val="28"/>
  </w:num>
  <w:num w:numId="10">
    <w:abstractNumId w:val="26"/>
  </w:num>
  <w:num w:numId="11">
    <w:abstractNumId w:val="7"/>
  </w:num>
  <w:num w:numId="12">
    <w:abstractNumId w:val="0"/>
  </w:num>
  <w:num w:numId="13">
    <w:abstractNumId w:val="32"/>
  </w:num>
  <w:num w:numId="14">
    <w:abstractNumId w:val="22"/>
  </w:num>
  <w:num w:numId="15">
    <w:abstractNumId w:val="4"/>
  </w:num>
  <w:num w:numId="16">
    <w:abstractNumId w:val="10"/>
  </w:num>
  <w:num w:numId="17">
    <w:abstractNumId w:val="25"/>
  </w:num>
  <w:num w:numId="18">
    <w:abstractNumId w:val="24"/>
  </w:num>
  <w:num w:numId="19">
    <w:abstractNumId w:val="14"/>
  </w:num>
  <w:num w:numId="20">
    <w:abstractNumId w:val="20"/>
  </w:num>
  <w:num w:numId="21">
    <w:abstractNumId w:val="12"/>
  </w:num>
  <w:num w:numId="22">
    <w:abstractNumId w:val="13"/>
  </w:num>
  <w:num w:numId="23">
    <w:abstractNumId w:val="27"/>
  </w:num>
  <w:num w:numId="24">
    <w:abstractNumId w:val="17"/>
  </w:num>
  <w:num w:numId="25">
    <w:abstractNumId w:val="19"/>
  </w:num>
  <w:num w:numId="26">
    <w:abstractNumId w:val="1"/>
  </w:num>
  <w:num w:numId="27">
    <w:abstractNumId w:val="5"/>
  </w:num>
  <w:num w:numId="28">
    <w:abstractNumId w:val="9"/>
  </w:num>
  <w:num w:numId="29">
    <w:abstractNumId w:val="18"/>
  </w:num>
  <w:num w:numId="30">
    <w:abstractNumId w:val="3"/>
  </w:num>
  <w:num w:numId="31">
    <w:abstractNumId w:val="23"/>
  </w:num>
  <w:num w:numId="32">
    <w:abstractNumId w:val="11"/>
  </w:num>
  <w:num w:numId="33">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embedSystemFonts/>
  <w:bordersDoNotSurroundHeader/>
  <w:bordersDoNotSurroundFooter/>
  <w:proofState w:spelling="clean"/>
  <w:trackRevision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51"/>
    <w:rsid w:val="00001A11"/>
    <w:rsid w:val="00002355"/>
    <w:rsid w:val="00002931"/>
    <w:rsid w:val="00003B05"/>
    <w:rsid w:val="0000478D"/>
    <w:rsid w:val="00005A05"/>
    <w:rsid w:val="00005C7A"/>
    <w:rsid w:val="000066C3"/>
    <w:rsid w:val="0000678B"/>
    <w:rsid w:val="00006899"/>
    <w:rsid w:val="000077B7"/>
    <w:rsid w:val="0001254A"/>
    <w:rsid w:val="00012C3C"/>
    <w:rsid w:val="00013194"/>
    <w:rsid w:val="000132B4"/>
    <w:rsid w:val="0001372D"/>
    <w:rsid w:val="000138EF"/>
    <w:rsid w:val="00013D2B"/>
    <w:rsid w:val="00015219"/>
    <w:rsid w:val="00015221"/>
    <w:rsid w:val="00015510"/>
    <w:rsid w:val="00015D63"/>
    <w:rsid w:val="00016564"/>
    <w:rsid w:val="000165AE"/>
    <w:rsid w:val="00020465"/>
    <w:rsid w:val="00021A77"/>
    <w:rsid w:val="00021C7C"/>
    <w:rsid w:val="00022269"/>
    <w:rsid w:val="000241DB"/>
    <w:rsid w:val="00025D1A"/>
    <w:rsid w:val="00026134"/>
    <w:rsid w:val="00026A59"/>
    <w:rsid w:val="00027443"/>
    <w:rsid w:val="00027486"/>
    <w:rsid w:val="00027AF0"/>
    <w:rsid w:val="00030A10"/>
    <w:rsid w:val="00030FE6"/>
    <w:rsid w:val="00031187"/>
    <w:rsid w:val="00031692"/>
    <w:rsid w:val="0003201C"/>
    <w:rsid w:val="00032C55"/>
    <w:rsid w:val="00034050"/>
    <w:rsid w:val="00035D2A"/>
    <w:rsid w:val="00036474"/>
    <w:rsid w:val="0003666B"/>
    <w:rsid w:val="00037F88"/>
    <w:rsid w:val="00043536"/>
    <w:rsid w:val="00044C5C"/>
    <w:rsid w:val="00046892"/>
    <w:rsid w:val="00053048"/>
    <w:rsid w:val="00053CF1"/>
    <w:rsid w:val="00054803"/>
    <w:rsid w:val="00054CF0"/>
    <w:rsid w:val="00054DE3"/>
    <w:rsid w:val="00054EB3"/>
    <w:rsid w:val="0005532C"/>
    <w:rsid w:val="000564F3"/>
    <w:rsid w:val="00060011"/>
    <w:rsid w:val="000613BB"/>
    <w:rsid w:val="000618EB"/>
    <w:rsid w:val="000630AD"/>
    <w:rsid w:val="00063C5C"/>
    <w:rsid w:val="0006453D"/>
    <w:rsid w:val="00065491"/>
    <w:rsid w:val="00066A60"/>
    <w:rsid w:val="000671C2"/>
    <w:rsid w:val="00070248"/>
    <w:rsid w:val="000705BD"/>
    <w:rsid w:val="00071EB0"/>
    <w:rsid w:val="00072428"/>
    <w:rsid w:val="000727B9"/>
    <w:rsid w:val="00072F1A"/>
    <w:rsid w:val="000747CD"/>
    <w:rsid w:val="00074D7F"/>
    <w:rsid w:val="00075C57"/>
    <w:rsid w:val="00076E6D"/>
    <w:rsid w:val="000802C5"/>
    <w:rsid w:val="00080387"/>
    <w:rsid w:val="00081860"/>
    <w:rsid w:val="00082BFB"/>
    <w:rsid w:val="0008344A"/>
    <w:rsid w:val="00083AA9"/>
    <w:rsid w:val="00083C07"/>
    <w:rsid w:val="000857C2"/>
    <w:rsid w:val="00086593"/>
    <w:rsid w:val="000872FF"/>
    <w:rsid w:val="000876C8"/>
    <w:rsid w:val="000906C5"/>
    <w:rsid w:val="000917D1"/>
    <w:rsid w:val="00091A20"/>
    <w:rsid w:val="00094840"/>
    <w:rsid w:val="00094E0C"/>
    <w:rsid w:val="00094FFF"/>
    <w:rsid w:val="00095A1E"/>
    <w:rsid w:val="00096AD5"/>
    <w:rsid w:val="000972CC"/>
    <w:rsid w:val="000A0B32"/>
    <w:rsid w:val="000A0D63"/>
    <w:rsid w:val="000A1472"/>
    <w:rsid w:val="000A2004"/>
    <w:rsid w:val="000A2444"/>
    <w:rsid w:val="000A2842"/>
    <w:rsid w:val="000A43CB"/>
    <w:rsid w:val="000A4776"/>
    <w:rsid w:val="000A55E9"/>
    <w:rsid w:val="000A6163"/>
    <w:rsid w:val="000A6441"/>
    <w:rsid w:val="000B07C7"/>
    <w:rsid w:val="000B0956"/>
    <w:rsid w:val="000B1802"/>
    <w:rsid w:val="000B193C"/>
    <w:rsid w:val="000B26FC"/>
    <w:rsid w:val="000B2BBC"/>
    <w:rsid w:val="000B3071"/>
    <w:rsid w:val="000B434C"/>
    <w:rsid w:val="000B46E6"/>
    <w:rsid w:val="000B51A0"/>
    <w:rsid w:val="000B7353"/>
    <w:rsid w:val="000B73D8"/>
    <w:rsid w:val="000C237B"/>
    <w:rsid w:val="000C277E"/>
    <w:rsid w:val="000C2A08"/>
    <w:rsid w:val="000C565C"/>
    <w:rsid w:val="000C5770"/>
    <w:rsid w:val="000C695B"/>
    <w:rsid w:val="000D35A4"/>
    <w:rsid w:val="000D3681"/>
    <w:rsid w:val="000D542A"/>
    <w:rsid w:val="000D6111"/>
    <w:rsid w:val="000D782D"/>
    <w:rsid w:val="000E190A"/>
    <w:rsid w:val="000E1B7E"/>
    <w:rsid w:val="000E291A"/>
    <w:rsid w:val="000E3527"/>
    <w:rsid w:val="000E49EB"/>
    <w:rsid w:val="000E51E7"/>
    <w:rsid w:val="000E5BF6"/>
    <w:rsid w:val="000E741F"/>
    <w:rsid w:val="000E7964"/>
    <w:rsid w:val="000F1DD1"/>
    <w:rsid w:val="000F25FA"/>
    <w:rsid w:val="000F2CE8"/>
    <w:rsid w:val="000F45B3"/>
    <w:rsid w:val="000F4AE1"/>
    <w:rsid w:val="000F531D"/>
    <w:rsid w:val="000F7375"/>
    <w:rsid w:val="000F7D6C"/>
    <w:rsid w:val="001014D9"/>
    <w:rsid w:val="00101525"/>
    <w:rsid w:val="00101DD2"/>
    <w:rsid w:val="001021AC"/>
    <w:rsid w:val="001027BF"/>
    <w:rsid w:val="00103C31"/>
    <w:rsid w:val="001041C8"/>
    <w:rsid w:val="00104721"/>
    <w:rsid w:val="00104AC2"/>
    <w:rsid w:val="001066B6"/>
    <w:rsid w:val="00106B67"/>
    <w:rsid w:val="00107BCB"/>
    <w:rsid w:val="00107CE2"/>
    <w:rsid w:val="00107DA1"/>
    <w:rsid w:val="00107E26"/>
    <w:rsid w:val="001105C7"/>
    <w:rsid w:val="00110E80"/>
    <w:rsid w:val="00111C60"/>
    <w:rsid w:val="00111DB3"/>
    <w:rsid w:val="0011282E"/>
    <w:rsid w:val="0011285F"/>
    <w:rsid w:val="00112FF8"/>
    <w:rsid w:val="00113578"/>
    <w:rsid w:val="0011583F"/>
    <w:rsid w:val="00115908"/>
    <w:rsid w:val="001176B3"/>
    <w:rsid w:val="00117F47"/>
    <w:rsid w:val="00121072"/>
    <w:rsid w:val="00123B89"/>
    <w:rsid w:val="0012664B"/>
    <w:rsid w:val="00131695"/>
    <w:rsid w:val="00132FE7"/>
    <w:rsid w:val="0013482A"/>
    <w:rsid w:val="001357C7"/>
    <w:rsid w:val="00136C21"/>
    <w:rsid w:val="001370B2"/>
    <w:rsid w:val="001421CD"/>
    <w:rsid w:val="00143046"/>
    <w:rsid w:val="0014318F"/>
    <w:rsid w:val="0014345B"/>
    <w:rsid w:val="0014376D"/>
    <w:rsid w:val="00143CD8"/>
    <w:rsid w:val="0014438A"/>
    <w:rsid w:val="00144556"/>
    <w:rsid w:val="001449C5"/>
    <w:rsid w:val="00145809"/>
    <w:rsid w:val="0014655F"/>
    <w:rsid w:val="00146D74"/>
    <w:rsid w:val="0014763C"/>
    <w:rsid w:val="00147C9A"/>
    <w:rsid w:val="0015230D"/>
    <w:rsid w:val="00154B03"/>
    <w:rsid w:val="001550A9"/>
    <w:rsid w:val="00155BDA"/>
    <w:rsid w:val="00155BDC"/>
    <w:rsid w:val="00155C17"/>
    <w:rsid w:val="0015664A"/>
    <w:rsid w:val="00156717"/>
    <w:rsid w:val="00156991"/>
    <w:rsid w:val="00156DF0"/>
    <w:rsid w:val="00157FBA"/>
    <w:rsid w:val="00160241"/>
    <w:rsid w:val="0016040A"/>
    <w:rsid w:val="0016043A"/>
    <w:rsid w:val="0016051C"/>
    <w:rsid w:val="0016065F"/>
    <w:rsid w:val="00161AC0"/>
    <w:rsid w:val="001623A3"/>
    <w:rsid w:val="001630A3"/>
    <w:rsid w:val="00164734"/>
    <w:rsid w:val="001649F8"/>
    <w:rsid w:val="0016590E"/>
    <w:rsid w:val="00165F9B"/>
    <w:rsid w:val="001660AA"/>
    <w:rsid w:val="00167510"/>
    <w:rsid w:val="00167656"/>
    <w:rsid w:val="00167BB7"/>
    <w:rsid w:val="00170544"/>
    <w:rsid w:val="00170A2C"/>
    <w:rsid w:val="0017201F"/>
    <w:rsid w:val="0017246C"/>
    <w:rsid w:val="00173FC9"/>
    <w:rsid w:val="0017424C"/>
    <w:rsid w:val="001751E5"/>
    <w:rsid w:val="0017560E"/>
    <w:rsid w:val="00175E8F"/>
    <w:rsid w:val="00175FBC"/>
    <w:rsid w:val="00182800"/>
    <w:rsid w:val="00182D2E"/>
    <w:rsid w:val="0018396A"/>
    <w:rsid w:val="00184195"/>
    <w:rsid w:val="00184CAD"/>
    <w:rsid w:val="00186C31"/>
    <w:rsid w:val="001915BC"/>
    <w:rsid w:val="001936F7"/>
    <w:rsid w:val="001937E8"/>
    <w:rsid w:val="001945B7"/>
    <w:rsid w:val="00194C22"/>
    <w:rsid w:val="00195225"/>
    <w:rsid w:val="00195AB7"/>
    <w:rsid w:val="001961C7"/>
    <w:rsid w:val="00197840"/>
    <w:rsid w:val="00197B79"/>
    <w:rsid w:val="001A040B"/>
    <w:rsid w:val="001A067D"/>
    <w:rsid w:val="001A24DC"/>
    <w:rsid w:val="001A2961"/>
    <w:rsid w:val="001A35F6"/>
    <w:rsid w:val="001A428D"/>
    <w:rsid w:val="001A4311"/>
    <w:rsid w:val="001A458F"/>
    <w:rsid w:val="001A5834"/>
    <w:rsid w:val="001A60A3"/>
    <w:rsid w:val="001A60F8"/>
    <w:rsid w:val="001A61C6"/>
    <w:rsid w:val="001A7440"/>
    <w:rsid w:val="001A7BD1"/>
    <w:rsid w:val="001B0610"/>
    <w:rsid w:val="001B21D4"/>
    <w:rsid w:val="001B399F"/>
    <w:rsid w:val="001B3C8B"/>
    <w:rsid w:val="001B6822"/>
    <w:rsid w:val="001B738C"/>
    <w:rsid w:val="001C00D8"/>
    <w:rsid w:val="001C0DF3"/>
    <w:rsid w:val="001C0FA8"/>
    <w:rsid w:val="001C1E9C"/>
    <w:rsid w:val="001C2081"/>
    <w:rsid w:val="001C2957"/>
    <w:rsid w:val="001C2E41"/>
    <w:rsid w:val="001C35D9"/>
    <w:rsid w:val="001C4A59"/>
    <w:rsid w:val="001C4E76"/>
    <w:rsid w:val="001C4F58"/>
    <w:rsid w:val="001C5BA8"/>
    <w:rsid w:val="001C5F33"/>
    <w:rsid w:val="001C6232"/>
    <w:rsid w:val="001C6B3D"/>
    <w:rsid w:val="001C7E97"/>
    <w:rsid w:val="001D03FB"/>
    <w:rsid w:val="001D31EE"/>
    <w:rsid w:val="001D367B"/>
    <w:rsid w:val="001D3F38"/>
    <w:rsid w:val="001D4197"/>
    <w:rsid w:val="001D5322"/>
    <w:rsid w:val="001D59CC"/>
    <w:rsid w:val="001D69DD"/>
    <w:rsid w:val="001D7833"/>
    <w:rsid w:val="001E0C58"/>
    <w:rsid w:val="001E1180"/>
    <w:rsid w:val="001E136D"/>
    <w:rsid w:val="001E15D0"/>
    <w:rsid w:val="001E1FB2"/>
    <w:rsid w:val="001E20AD"/>
    <w:rsid w:val="001E26A3"/>
    <w:rsid w:val="001E2A61"/>
    <w:rsid w:val="001E3111"/>
    <w:rsid w:val="001E3992"/>
    <w:rsid w:val="001E440C"/>
    <w:rsid w:val="001E469E"/>
    <w:rsid w:val="001E4F09"/>
    <w:rsid w:val="001E6603"/>
    <w:rsid w:val="001E6FE0"/>
    <w:rsid w:val="001E795D"/>
    <w:rsid w:val="001F152A"/>
    <w:rsid w:val="001F20C4"/>
    <w:rsid w:val="001F2611"/>
    <w:rsid w:val="001F273F"/>
    <w:rsid w:val="001F2E14"/>
    <w:rsid w:val="001F2F7A"/>
    <w:rsid w:val="001F3FC3"/>
    <w:rsid w:val="001F4925"/>
    <w:rsid w:val="001F6918"/>
    <w:rsid w:val="001F6D8C"/>
    <w:rsid w:val="001F6FFB"/>
    <w:rsid w:val="001F72D5"/>
    <w:rsid w:val="001F7497"/>
    <w:rsid w:val="0020253F"/>
    <w:rsid w:val="002038B5"/>
    <w:rsid w:val="00204961"/>
    <w:rsid w:val="00204B9A"/>
    <w:rsid w:val="00204D8A"/>
    <w:rsid w:val="00205E78"/>
    <w:rsid w:val="0020689C"/>
    <w:rsid w:val="00206AEA"/>
    <w:rsid w:val="00212503"/>
    <w:rsid w:val="00212DE6"/>
    <w:rsid w:val="00212E52"/>
    <w:rsid w:val="002154FE"/>
    <w:rsid w:val="0021581A"/>
    <w:rsid w:val="00217E77"/>
    <w:rsid w:val="002201A8"/>
    <w:rsid w:val="00220600"/>
    <w:rsid w:val="002208CB"/>
    <w:rsid w:val="00222017"/>
    <w:rsid w:val="00224051"/>
    <w:rsid w:val="00224161"/>
    <w:rsid w:val="00226901"/>
    <w:rsid w:val="00227444"/>
    <w:rsid w:val="00227C13"/>
    <w:rsid w:val="00227CA4"/>
    <w:rsid w:val="002347ED"/>
    <w:rsid w:val="00236DB6"/>
    <w:rsid w:val="002374EA"/>
    <w:rsid w:val="0024054D"/>
    <w:rsid w:val="0024078C"/>
    <w:rsid w:val="00241E90"/>
    <w:rsid w:val="00242D6E"/>
    <w:rsid w:val="002431D0"/>
    <w:rsid w:val="00243450"/>
    <w:rsid w:val="00243B5F"/>
    <w:rsid w:val="00243E46"/>
    <w:rsid w:val="0024424C"/>
    <w:rsid w:val="002445FD"/>
    <w:rsid w:val="002460E0"/>
    <w:rsid w:val="0024775D"/>
    <w:rsid w:val="002507A8"/>
    <w:rsid w:val="00254BA6"/>
    <w:rsid w:val="00254E2B"/>
    <w:rsid w:val="00255259"/>
    <w:rsid w:val="00255E28"/>
    <w:rsid w:val="00256390"/>
    <w:rsid w:val="002569AF"/>
    <w:rsid w:val="0025706A"/>
    <w:rsid w:val="002577FC"/>
    <w:rsid w:val="00257DB7"/>
    <w:rsid w:val="00260AAC"/>
    <w:rsid w:val="00260F78"/>
    <w:rsid w:val="00261177"/>
    <w:rsid w:val="00261228"/>
    <w:rsid w:val="002614A2"/>
    <w:rsid w:val="00261ADD"/>
    <w:rsid w:val="002651F5"/>
    <w:rsid w:val="002655C9"/>
    <w:rsid w:val="00265752"/>
    <w:rsid w:val="00265A28"/>
    <w:rsid w:val="00266537"/>
    <w:rsid w:val="00266ED7"/>
    <w:rsid w:val="0027304D"/>
    <w:rsid w:val="002734B9"/>
    <w:rsid w:val="00275147"/>
    <w:rsid w:val="0027558B"/>
    <w:rsid w:val="002812B4"/>
    <w:rsid w:val="002826CC"/>
    <w:rsid w:val="00282E24"/>
    <w:rsid w:val="00282F8C"/>
    <w:rsid w:val="00284080"/>
    <w:rsid w:val="002846CC"/>
    <w:rsid w:val="00284A9B"/>
    <w:rsid w:val="00286365"/>
    <w:rsid w:val="00286E60"/>
    <w:rsid w:val="00287B48"/>
    <w:rsid w:val="00290C22"/>
    <w:rsid w:val="00290E1F"/>
    <w:rsid w:val="002918B2"/>
    <w:rsid w:val="00291C3A"/>
    <w:rsid w:val="002921E6"/>
    <w:rsid w:val="0029229B"/>
    <w:rsid w:val="00293DF2"/>
    <w:rsid w:val="00294A23"/>
    <w:rsid w:val="00295C38"/>
    <w:rsid w:val="00296365"/>
    <w:rsid w:val="0029703A"/>
    <w:rsid w:val="00297DE4"/>
    <w:rsid w:val="00297E30"/>
    <w:rsid w:val="002A0055"/>
    <w:rsid w:val="002A0A7B"/>
    <w:rsid w:val="002A0A86"/>
    <w:rsid w:val="002A113C"/>
    <w:rsid w:val="002A11EA"/>
    <w:rsid w:val="002A151A"/>
    <w:rsid w:val="002A2568"/>
    <w:rsid w:val="002A36F7"/>
    <w:rsid w:val="002A496B"/>
    <w:rsid w:val="002A5B41"/>
    <w:rsid w:val="002A76A1"/>
    <w:rsid w:val="002B0815"/>
    <w:rsid w:val="002B0C18"/>
    <w:rsid w:val="002B0D1C"/>
    <w:rsid w:val="002B11B9"/>
    <w:rsid w:val="002B11D4"/>
    <w:rsid w:val="002B1673"/>
    <w:rsid w:val="002B190F"/>
    <w:rsid w:val="002B1CCB"/>
    <w:rsid w:val="002B26A5"/>
    <w:rsid w:val="002B3FA7"/>
    <w:rsid w:val="002B415E"/>
    <w:rsid w:val="002B41D5"/>
    <w:rsid w:val="002B4F36"/>
    <w:rsid w:val="002B53D2"/>
    <w:rsid w:val="002B708D"/>
    <w:rsid w:val="002B7909"/>
    <w:rsid w:val="002B7A47"/>
    <w:rsid w:val="002C0B24"/>
    <w:rsid w:val="002C11AD"/>
    <w:rsid w:val="002C39CB"/>
    <w:rsid w:val="002C4D23"/>
    <w:rsid w:val="002C5598"/>
    <w:rsid w:val="002C603E"/>
    <w:rsid w:val="002C6C57"/>
    <w:rsid w:val="002C727E"/>
    <w:rsid w:val="002D15FA"/>
    <w:rsid w:val="002D2694"/>
    <w:rsid w:val="002D3D52"/>
    <w:rsid w:val="002D4450"/>
    <w:rsid w:val="002D4867"/>
    <w:rsid w:val="002D57CE"/>
    <w:rsid w:val="002D61B2"/>
    <w:rsid w:val="002D64D0"/>
    <w:rsid w:val="002D6830"/>
    <w:rsid w:val="002D6F81"/>
    <w:rsid w:val="002E090F"/>
    <w:rsid w:val="002E0A97"/>
    <w:rsid w:val="002E1859"/>
    <w:rsid w:val="002E1C42"/>
    <w:rsid w:val="002E409F"/>
    <w:rsid w:val="002E48FD"/>
    <w:rsid w:val="002E4F91"/>
    <w:rsid w:val="002E516D"/>
    <w:rsid w:val="002F0AF8"/>
    <w:rsid w:val="002F0D99"/>
    <w:rsid w:val="002F162D"/>
    <w:rsid w:val="002F25B2"/>
    <w:rsid w:val="002F26BE"/>
    <w:rsid w:val="002F297C"/>
    <w:rsid w:val="002F3595"/>
    <w:rsid w:val="002F40D9"/>
    <w:rsid w:val="002F4CEF"/>
    <w:rsid w:val="002F754F"/>
    <w:rsid w:val="002F75B1"/>
    <w:rsid w:val="002F7F89"/>
    <w:rsid w:val="00302D24"/>
    <w:rsid w:val="003032F1"/>
    <w:rsid w:val="00303846"/>
    <w:rsid w:val="00303EE9"/>
    <w:rsid w:val="00304713"/>
    <w:rsid w:val="00305FAC"/>
    <w:rsid w:val="003114C9"/>
    <w:rsid w:val="0031390C"/>
    <w:rsid w:val="00313B59"/>
    <w:rsid w:val="003142DB"/>
    <w:rsid w:val="00315845"/>
    <w:rsid w:val="003158C8"/>
    <w:rsid w:val="00316692"/>
    <w:rsid w:val="00316975"/>
    <w:rsid w:val="00316AC3"/>
    <w:rsid w:val="003201B7"/>
    <w:rsid w:val="0032096D"/>
    <w:rsid w:val="00320BDF"/>
    <w:rsid w:val="00320E37"/>
    <w:rsid w:val="00322AC4"/>
    <w:rsid w:val="0032319C"/>
    <w:rsid w:val="00323CAD"/>
    <w:rsid w:val="00324F97"/>
    <w:rsid w:val="003257C5"/>
    <w:rsid w:val="00325C13"/>
    <w:rsid w:val="00325F58"/>
    <w:rsid w:val="00327348"/>
    <w:rsid w:val="00330F8F"/>
    <w:rsid w:val="00331C9D"/>
    <w:rsid w:val="003326AD"/>
    <w:rsid w:val="00332B10"/>
    <w:rsid w:val="00332F93"/>
    <w:rsid w:val="00333468"/>
    <w:rsid w:val="0033354E"/>
    <w:rsid w:val="00334259"/>
    <w:rsid w:val="0033645F"/>
    <w:rsid w:val="003364B5"/>
    <w:rsid w:val="0033738D"/>
    <w:rsid w:val="00337983"/>
    <w:rsid w:val="00337EA8"/>
    <w:rsid w:val="0034201D"/>
    <w:rsid w:val="003426D7"/>
    <w:rsid w:val="00342ED9"/>
    <w:rsid w:val="0034399A"/>
    <w:rsid w:val="00344C6A"/>
    <w:rsid w:val="0034506A"/>
    <w:rsid w:val="00345D2A"/>
    <w:rsid w:val="00347A05"/>
    <w:rsid w:val="003500F8"/>
    <w:rsid w:val="003507C4"/>
    <w:rsid w:val="00351274"/>
    <w:rsid w:val="003529D5"/>
    <w:rsid w:val="00352BE3"/>
    <w:rsid w:val="003538E2"/>
    <w:rsid w:val="00353F23"/>
    <w:rsid w:val="00354EE6"/>
    <w:rsid w:val="003560FA"/>
    <w:rsid w:val="003563A1"/>
    <w:rsid w:val="00360BD7"/>
    <w:rsid w:val="00360FE1"/>
    <w:rsid w:val="0036176D"/>
    <w:rsid w:val="00362653"/>
    <w:rsid w:val="0036415C"/>
    <w:rsid w:val="00364C77"/>
    <w:rsid w:val="003654C0"/>
    <w:rsid w:val="0036634F"/>
    <w:rsid w:val="0036789F"/>
    <w:rsid w:val="0037015A"/>
    <w:rsid w:val="0037053A"/>
    <w:rsid w:val="00370993"/>
    <w:rsid w:val="0037196F"/>
    <w:rsid w:val="00371EC8"/>
    <w:rsid w:val="00371ECB"/>
    <w:rsid w:val="0037243D"/>
    <w:rsid w:val="00373BC6"/>
    <w:rsid w:val="00373DE6"/>
    <w:rsid w:val="00376442"/>
    <w:rsid w:val="00377148"/>
    <w:rsid w:val="00380986"/>
    <w:rsid w:val="00383BBA"/>
    <w:rsid w:val="00383D40"/>
    <w:rsid w:val="003853EF"/>
    <w:rsid w:val="00386A94"/>
    <w:rsid w:val="003876AB"/>
    <w:rsid w:val="00390A72"/>
    <w:rsid w:val="00390D03"/>
    <w:rsid w:val="0039118E"/>
    <w:rsid w:val="00391FD2"/>
    <w:rsid w:val="00393BF7"/>
    <w:rsid w:val="003A436B"/>
    <w:rsid w:val="003A4A26"/>
    <w:rsid w:val="003A6231"/>
    <w:rsid w:val="003B06B7"/>
    <w:rsid w:val="003B0B0B"/>
    <w:rsid w:val="003B0F29"/>
    <w:rsid w:val="003B111D"/>
    <w:rsid w:val="003B16A7"/>
    <w:rsid w:val="003B1895"/>
    <w:rsid w:val="003B2664"/>
    <w:rsid w:val="003B39E4"/>
    <w:rsid w:val="003B3B53"/>
    <w:rsid w:val="003B3C6C"/>
    <w:rsid w:val="003B3FC1"/>
    <w:rsid w:val="003B3FFE"/>
    <w:rsid w:val="003B5908"/>
    <w:rsid w:val="003C03EE"/>
    <w:rsid w:val="003C07CB"/>
    <w:rsid w:val="003C11E5"/>
    <w:rsid w:val="003C16EE"/>
    <w:rsid w:val="003C40D6"/>
    <w:rsid w:val="003D0B2D"/>
    <w:rsid w:val="003D0D51"/>
    <w:rsid w:val="003D1703"/>
    <w:rsid w:val="003D171E"/>
    <w:rsid w:val="003D2DB7"/>
    <w:rsid w:val="003D313E"/>
    <w:rsid w:val="003D40D7"/>
    <w:rsid w:val="003D47A1"/>
    <w:rsid w:val="003D4C3C"/>
    <w:rsid w:val="003D6481"/>
    <w:rsid w:val="003D6FF6"/>
    <w:rsid w:val="003E012A"/>
    <w:rsid w:val="003E07F9"/>
    <w:rsid w:val="003E0A4B"/>
    <w:rsid w:val="003E14AF"/>
    <w:rsid w:val="003E20F8"/>
    <w:rsid w:val="003E3F8D"/>
    <w:rsid w:val="003E444B"/>
    <w:rsid w:val="003E4458"/>
    <w:rsid w:val="003E51B9"/>
    <w:rsid w:val="003E5374"/>
    <w:rsid w:val="003E6727"/>
    <w:rsid w:val="003E734B"/>
    <w:rsid w:val="003F01C1"/>
    <w:rsid w:val="003F0662"/>
    <w:rsid w:val="003F14D9"/>
    <w:rsid w:val="003F30DF"/>
    <w:rsid w:val="003F46B4"/>
    <w:rsid w:val="003F5033"/>
    <w:rsid w:val="003F66EE"/>
    <w:rsid w:val="003F7582"/>
    <w:rsid w:val="003F7610"/>
    <w:rsid w:val="003F7BE8"/>
    <w:rsid w:val="00400570"/>
    <w:rsid w:val="004005A4"/>
    <w:rsid w:val="00400664"/>
    <w:rsid w:val="004009A7"/>
    <w:rsid w:val="0040112F"/>
    <w:rsid w:val="0040150F"/>
    <w:rsid w:val="004019F6"/>
    <w:rsid w:val="00403395"/>
    <w:rsid w:val="0040497A"/>
    <w:rsid w:val="004055C3"/>
    <w:rsid w:val="004059E8"/>
    <w:rsid w:val="00406137"/>
    <w:rsid w:val="00407450"/>
    <w:rsid w:val="00410E76"/>
    <w:rsid w:val="00410F3B"/>
    <w:rsid w:val="00412777"/>
    <w:rsid w:val="00413559"/>
    <w:rsid w:val="00413CEC"/>
    <w:rsid w:val="00415252"/>
    <w:rsid w:val="00416A69"/>
    <w:rsid w:val="00417316"/>
    <w:rsid w:val="004178F0"/>
    <w:rsid w:val="00417F81"/>
    <w:rsid w:val="004210E7"/>
    <w:rsid w:val="00422FDD"/>
    <w:rsid w:val="00423770"/>
    <w:rsid w:val="00424BF3"/>
    <w:rsid w:val="00425320"/>
    <w:rsid w:val="00425A8B"/>
    <w:rsid w:val="004261B0"/>
    <w:rsid w:val="00430194"/>
    <w:rsid w:val="004306D8"/>
    <w:rsid w:val="00430722"/>
    <w:rsid w:val="00431667"/>
    <w:rsid w:val="00431E97"/>
    <w:rsid w:val="004322EB"/>
    <w:rsid w:val="00432720"/>
    <w:rsid w:val="00433169"/>
    <w:rsid w:val="0043327D"/>
    <w:rsid w:val="004335D7"/>
    <w:rsid w:val="0043432A"/>
    <w:rsid w:val="00435179"/>
    <w:rsid w:val="004411BB"/>
    <w:rsid w:val="00441EF3"/>
    <w:rsid w:val="00442AF4"/>
    <w:rsid w:val="00443779"/>
    <w:rsid w:val="00443DD8"/>
    <w:rsid w:val="004444CA"/>
    <w:rsid w:val="00444865"/>
    <w:rsid w:val="004450FC"/>
    <w:rsid w:val="00445819"/>
    <w:rsid w:val="00445AEC"/>
    <w:rsid w:val="00450B7C"/>
    <w:rsid w:val="00453250"/>
    <w:rsid w:val="00453C38"/>
    <w:rsid w:val="00454C10"/>
    <w:rsid w:val="00454D4B"/>
    <w:rsid w:val="00455A8F"/>
    <w:rsid w:val="00457F56"/>
    <w:rsid w:val="004603CF"/>
    <w:rsid w:val="00464409"/>
    <w:rsid w:val="004647B5"/>
    <w:rsid w:val="00464C14"/>
    <w:rsid w:val="00465484"/>
    <w:rsid w:val="00465C88"/>
    <w:rsid w:val="00466C58"/>
    <w:rsid w:val="00466E7F"/>
    <w:rsid w:val="00467936"/>
    <w:rsid w:val="00470095"/>
    <w:rsid w:val="00470519"/>
    <w:rsid w:val="00470956"/>
    <w:rsid w:val="00470BB4"/>
    <w:rsid w:val="004710D0"/>
    <w:rsid w:val="00471569"/>
    <w:rsid w:val="00471B53"/>
    <w:rsid w:val="00471E34"/>
    <w:rsid w:val="0047227C"/>
    <w:rsid w:val="00472801"/>
    <w:rsid w:val="004729E0"/>
    <w:rsid w:val="00472F8A"/>
    <w:rsid w:val="00474E2D"/>
    <w:rsid w:val="004804A0"/>
    <w:rsid w:val="004811E2"/>
    <w:rsid w:val="0048190F"/>
    <w:rsid w:val="004819FC"/>
    <w:rsid w:val="00481DF4"/>
    <w:rsid w:val="004826BD"/>
    <w:rsid w:val="00482C75"/>
    <w:rsid w:val="00483443"/>
    <w:rsid w:val="004849C5"/>
    <w:rsid w:val="00484FF8"/>
    <w:rsid w:val="00485EB8"/>
    <w:rsid w:val="004864AD"/>
    <w:rsid w:val="00487D25"/>
    <w:rsid w:val="004924E3"/>
    <w:rsid w:val="00493F82"/>
    <w:rsid w:val="00494678"/>
    <w:rsid w:val="00494AD7"/>
    <w:rsid w:val="00495879"/>
    <w:rsid w:val="00495F81"/>
    <w:rsid w:val="004975C2"/>
    <w:rsid w:val="00497ED9"/>
    <w:rsid w:val="004A00C8"/>
    <w:rsid w:val="004A092F"/>
    <w:rsid w:val="004A20BA"/>
    <w:rsid w:val="004A2D28"/>
    <w:rsid w:val="004A2D37"/>
    <w:rsid w:val="004A3A30"/>
    <w:rsid w:val="004A5019"/>
    <w:rsid w:val="004B176F"/>
    <w:rsid w:val="004B1854"/>
    <w:rsid w:val="004B21BF"/>
    <w:rsid w:val="004B3144"/>
    <w:rsid w:val="004B4C17"/>
    <w:rsid w:val="004B5A1D"/>
    <w:rsid w:val="004B653E"/>
    <w:rsid w:val="004B6A23"/>
    <w:rsid w:val="004B70FB"/>
    <w:rsid w:val="004B7375"/>
    <w:rsid w:val="004C319F"/>
    <w:rsid w:val="004C3521"/>
    <w:rsid w:val="004C4B85"/>
    <w:rsid w:val="004C5C9A"/>
    <w:rsid w:val="004C6BE7"/>
    <w:rsid w:val="004C79E7"/>
    <w:rsid w:val="004D1762"/>
    <w:rsid w:val="004D23B5"/>
    <w:rsid w:val="004D2940"/>
    <w:rsid w:val="004D4225"/>
    <w:rsid w:val="004D55D9"/>
    <w:rsid w:val="004D6592"/>
    <w:rsid w:val="004D6D9A"/>
    <w:rsid w:val="004D70FD"/>
    <w:rsid w:val="004E0A28"/>
    <w:rsid w:val="004E1A6C"/>
    <w:rsid w:val="004E3ED4"/>
    <w:rsid w:val="004E4040"/>
    <w:rsid w:val="004E4055"/>
    <w:rsid w:val="004E41D8"/>
    <w:rsid w:val="004E4A29"/>
    <w:rsid w:val="004E50B0"/>
    <w:rsid w:val="004E5681"/>
    <w:rsid w:val="004E5C3B"/>
    <w:rsid w:val="004E62C1"/>
    <w:rsid w:val="004E636D"/>
    <w:rsid w:val="004F06CA"/>
    <w:rsid w:val="004F185C"/>
    <w:rsid w:val="004F1DC6"/>
    <w:rsid w:val="004F1DEA"/>
    <w:rsid w:val="004F2B8C"/>
    <w:rsid w:val="004F2BEB"/>
    <w:rsid w:val="004F2E27"/>
    <w:rsid w:val="004F3126"/>
    <w:rsid w:val="004F3A9B"/>
    <w:rsid w:val="004F5B60"/>
    <w:rsid w:val="004F6A4D"/>
    <w:rsid w:val="005019AA"/>
    <w:rsid w:val="00501FA0"/>
    <w:rsid w:val="00502616"/>
    <w:rsid w:val="0050289C"/>
    <w:rsid w:val="00504995"/>
    <w:rsid w:val="00504B69"/>
    <w:rsid w:val="00504D68"/>
    <w:rsid w:val="0050523E"/>
    <w:rsid w:val="00505987"/>
    <w:rsid w:val="00505CCE"/>
    <w:rsid w:val="00505F5B"/>
    <w:rsid w:val="00510E2A"/>
    <w:rsid w:val="00511CEB"/>
    <w:rsid w:val="00512BDE"/>
    <w:rsid w:val="005136F4"/>
    <w:rsid w:val="00514062"/>
    <w:rsid w:val="00515076"/>
    <w:rsid w:val="00516E79"/>
    <w:rsid w:val="005173A2"/>
    <w:rsid w:val="00517708"/>
    <w:rsid w:val="0052059D"/>
    <w:rsid w:val="00520FF7"/>
    <w:rsid w:val="00521363"/>
    <w:rsid w:val="005218AD"/>
    <w:rsid w:val="005219A9"/>
    <w:rsid w:val="00522BD0"/>
    <w:rsid w:val="00522CC7"/>
    <w:rsid w:val="00522F51"/>
    <w:rsid w:val="00525FEB"/>
    <w:rsid w:val="00526267"/>
    <w:rsid w:val="0052716C"/>
    <w:rsid w:val="00527350"/>
    <w:rsid w:val="00527BEF"/>
    <w:rsid w:val="00530715"/>
    <w:rsid w:val="005314B4"/>
    <w:rsid w:val="00533326"/>
    <w:rsid w:val="005349A2"/>
    <w:rsid w:val="00534A68"/>
    <w:rsid w:val="0053538D"/>
    <w:rsid w:val="00536943"/>
    <w:rsid w:val="00536B01"/>
    <w:rsid w:val="00537475"/>
    <w:rsid w:val="00537792"/>
    <w:rsid w:val="005407C7"/>
    <w:rsid w:val="00543006"/>
    <w:rsid w:val="005452D2"/>
    <w:rsid w:val="005460F4"/>
    <w:rsid w:val="005467A5"/>
    <w:rsid w:val="005468A5"/>
    <w:rsid w:val="00547081"/>
    <w:rsid w:val="0054713A"/>
    <w:rsid w:val="00551431"/>
    <w:rsid w:val="00552255"/>
    <w:rsid w:val="00553359"/>
    <w:rsid w:val="00553E94"/>
    <w:rsid w:val="00554B97"/>
    <w:rsid w:val="00555CD5"/>
    <w:rsid w:val="00556481"/>
    <w:rsid w:val="00556B9C"/>
    <w:rsid w:val="00556CFE"/>
    <w:rsid w:val="00560418"/>
    <w:rsid w:val="00560A16"/>
    <w:rsid w:val="00561C2D"/>
    <w:rsid w:val="00561D8A"/>
    <w:rsid w:val="00563B57"/>
    <w:rsid w:val="0056422D"/>
    <w:rsid w:val="005645F2"/>
    <w:rsid w:val="00564B4F"/>
    <w:rsid w:val="0056618C"/>
    <w:rsid w:val="005668A2"/>
    <w:rsid w:val="00567286"/>
    <w:rsid w:val="00570AF1"/>
    <w:rsid w:val="00571349"/>
    <w:rsid w:val="005719F9"/>
    <w:rsid w:val="00572BA6"/>
    <w:rsid w:val="005736C8"/>
    <w:rsid w:val="00573D5B"/>
    <w:rsid w:val="0057517C"/>
    <w:rsid w:val="00575EC3"/>
    <w:rsid w:val="00576BD7"/>
    <w:rsid w:val="00576CE5"/>
    <w:rsid w:val="00577819"/>
    <w:rsid w:val="00580170"/>
    <w:rsid w:val="0058121E"/>
    <w:rsid w:val="00581B8A"/>
    <w:rsid w:val="005826B6"/>
    <w:rsid w:val="00584798"/>
    <w:rsid w:val="00585A71"/>
    <w:rsid w:val="00585B88"/>
    <w:rsid w:val="0058657A"/>
    <w:rsid w:val="00587F3E"/>
    <w:rsid w:val="00590AB9"/>
    <w:rsid w:val="0059158A"/>
    <w:rsid w:val="0059166B"/>
    <w:rsid w:val="0059387E"/>
    <w:rsid w:val="00593953"/>
    <w:rsid w:val="0059566B"/>
    <w:rsid w:val="005956A0"/>
    <w:rsid w:val="005964BD"/>
    <w:rsid w:val="00596B44"/>
    <w:rsid w:val="00597568"/>
    <w:rsid w:val="005A00E2"/>
    <w:rsid w:val="005A14CD"/>
    <w:rsid w:val="005A1696"/>
    <w:rsid w:val="005A2006"/>
    <w:rsid w:val="005A30E0"/>
    <w:rsid w:val="005A31CF"/>
    <w:rsid w:val="005A32EA"/>
    <w:rsid w:val="005A3F19"/>
    <w:rsid w:val="005A438B"/>
    <w:rsid w:val="005A4F7F"/>
    <w:rsid w:val="005A5563"/>
    <w:rsid w:val="005A6048"/>
    <w:rsid w:val="005A6B01"/>
    <w:rsid w:val="005A74AF"/>
    <w:rsid w:val="005A7F7D"/>
    <w:rsid w:val="005B0179"/>
    <w:rsid w:val="005B0451"/>
    <w:rsid w:val="005B05EC"/>
    <w:rsid w:val="005B2193"/>
    <w:rsid w:val="005B25AA"/>
    <w:rsid w:val="005B273E"/>
    <w:rsid w:val="005B4A1A"/>
    <w:rsid w:val="005B5988"/>
    <w:rsid w:val="005B59EA"/>
    <w:rsid w:val="005C1717"/>
    <w:rsid w:val="005C3F6D"/>
    <w:rsid w:val="005C46FA"/>
    <w:rsid w:val="005C4D86"/>
    <w:rsid w:val="005C4F54"/>
    <w:rsid w:val="005C73B6"/>
    <w:rsid w:val="005C7654"/>
    <w:rsid w:val="005D1421"/>
    <w:rsid w:val="005D1D62"/>
    <w:rsid w:val="005D1D8B"/>
    <w:rsid w:val="005D3830"/>
    <w:rsid w:val="005D3C1B"/>
    <w:rsid w:val="005D3D59"/>
    <w:rsid w:val="005D4032"/>
    <w:rsid w:val="005D492E"/>
    <w:rsid w:val="005D6A77"/>
    <w:rsid w:val="005E0229"/>
    <w:rsid w:val="005E08C9"/>
    <w:rsid w:val="005E0E07"/>
    <w:rsid w:val="005E0EC8"/>
    <w:rsid w:val="005E1FCA"/>
    <w:rsid w:val="005E21F1"/>
    <w:rsid w:val="005E299D"/>
    <w:rsid w:val="005E410E"/>
    <w:rsid w:val="005E4E73"/>
    <w:rsid w:val="005E5482"/>
    <w:rsid w:val="005E57F8"/>
    <w:rsid w:val="005E5DD5"/>
    <w:rsid w:val="005E5E88"/>
    <w:rsid w:val="005E6C88"/>
    <w:rsid w:val="005E72F0"/>
    <w:rsid w:val="005E7C81"/>
    <w:rsid w:val="005F01AE"/>
    <w:rsid w:val="005F01E1"/>
    <w:rsid w:val="005F0628"/>
    <w:rsid w:val="005F201B"/>
    <w:rsid w:val="005F377F"/>
    <w:rsid w:val="005F3B7D"/>
    <w:rsid w:val="005F4878"/>
    <w:rsid w:val="005F520D"/>
    <w:rsid w:val="005F6A23"/>
    <w:rsid w:val="006013E7"/>
    <w:rsid w:val="0060223C"/>
    <w:rsid w:val="006022E0"/>
    <w:rsid w:val="00602FCB"/>
    <w:rsid w:val="0060305A"/>
    <w:rsid w:val="006036FB"/>
    <w:rsid w:val="006049CC"/>
    <w:rsid w:val="00605031"/>
    <w:rsid w:val="0060653B"/>
    <w:rsid w:val="006066E8"/>
    <w:rsid w:val="00607146"/>
    <w:rsid w:val="00607DF5"/>
    <w:rsid w:val="00611722"/>
    <w:rsid w:val="00612856"/>
    <w:rsid w:val="00612AF6"/>
    <w:rsid w:val="0061367E"/>
    <w:rsid w:val="006160A1"/>
    <w:rsid w:val="006171CB"/>
    <w:rsid w:val="006172B9"/>
    <w:rsid w:val="00617D91"/>
    <w:rsid w:val="006223F5"/>
    <w:rsid w:val="0062564F"/>
    <w:rsid w:val="00625DEE"/>
    <w:rsid w:val="0062678E"/>
    <w:rsid w:val="00626F8A"/>
    <w:rsid w:val="00631589"/>
    <w:rsid w:val="006316D9"/>
    <w:rsid w:val="00632D6C"/>
    <w:rsid w:val="006333B7"/>
    <w:rsid w:val="0063396E"/>
    <w:rsid w:val="00633DCA"/>
    <w:rsid w:val="00633F12"/>
    <w:rsid w:val="006342B7"/>
    <w:rsid w:val="0063443D"/>
    <w:rsid w:val="0063528A"/>
    <w:rsid w:val="00637948"/>
    <w:rsid w:val="006403D9"/>
    <w:rsid w:val="00643B2F"/>
    <w:rsid w:val="006441F1"/>
    <w:rsid w:val="00644CD7"/>
    <w:rsid w:val="00645466"/>
    <w:rsid w:val="006458AC"/>
    <w:rsid w:val="00645AF8"/>
    <w:rsid w:val="006463A6"/>
    <w:rsid w:val="006476FC"/>
    <w:rsid w:val="00651F45"/>
    <w:rsid w:val="006536DD"/>
    <w:rsid w:val="006538DD"/>
    <w:rsid w:val="00660564"/>
    <w:rsid w:val="00660EB8"/>
    <w:rsid w:val="00661387"/>
    <w:rsid w:val="006627A6"/>
    <w:rsid w:val="00664D06"/>
    <w:rsid w:val="00666182"/>
    <w:rsid w:val="00670279"/>
    <w:rsid w:val="0067065B"/>
    <w:rsid w:val="00671909"/>
    <w:rsid w:val="006720EB"/>
    <w:rsid w:val="0067327A"/>
    <w:rsid w:val="00673634"/>
    <w:rsid w:val="00673EE6"/>
    <w:rsid w:val="0067535D"/>
    <w:rsid w:val="006759F0"/>
    <w:rsid w:val="00676FCF"/>
    <w:rsid w:val="00682171"/>
    <w:rsid w:val="0068238F"/>
    <w:rsid w:val="00683876"/>
    <w:rsid w:val="00684EA2"/>
    <w:rsid w:val="00684FE6"/>
    <w:rsid w:val="00686C68"/>
    <w:rsid w:val="00690A0D"/>
    <w:rsid w:val="006915CA"/>
    <w:rsid w:val="006918E1"/>
    <w:rsid w:val="0069267B"/>
    <w:rsid w:val="00692F40"/>
    <w:rsid w:val="0069360D"/>
    <w:rsid w:val="006947C6"/>
    <w:rsid w:val="00695364"/>
    <w:rsid w:val="006953D1"/>
    <w:rsid w:val="00696655"/>
    <w:rsid w:val="006969F8"/>
    <w:rsid w:val="006973FA"/>
    <w:rsid w:val="006A00DD"/>
    <w:rsid w:val="006A0945"/>
    <w:rsid w:val="006A124B"/>
    <w:rsid w:val="006A1E4A"/>
    <w:rsid w:val="006A26C2"/>
    <w:rsid w:val="006A2FA1"/>
    <w:rsid w:val="006A3BF3"/>
    <w:rsid w:val="006A3C9E"/>
    <w:rsid w:val="006A6355"/>
    <w:rsid w:val="006B0093"/>
    <w:rsid w:val="006B0198"/>
    <w:rsid w:val="006B052B"/>
    <w:rsid w:val="006B1359"/>
    <w:rsid w:val="006B1DB8"/>
    <w:rsid w:val="006B24E1"/>
    <w:rsid w:val="006B333E"/>
    <w:rsid w:val="006B37F8"/>
    <w:rsid w:val="006B5EC3"/>
    <w:rsid w:val="006B5F29"/>
    <w:rsid w:val="006B68F6"/>
    <w:rsid w:val="006B6AE5"/>
    <w:rsid w:val="006B6E02"/>
    <w:rsid w:val="006C019E"/>
    <w:rsid w:val="006C1FCB"/>
    <w:rsid w:val="006C253B"/>
    <w:rsid w:val="006C3F76"/>
    <w:rsid w:val="006C446F"/>
    <w:rsid w:val="006C4F26"/>
    <w:rsid w:val="006C5899"/>
    <w:rsid w:val="006C5B38"/>
    <w:rsid w:val="006C5C3B"/>
    <w:rsid w:val="006C7256"/>
    <w:rsid w:val="006C745F"/>
    <w:rsid w:val="006C7B31"/>
    <w:rsid w:val="006C7D20"/>
    <w:rsid w:val="006D01D9"/>
    <w:rsid w:val="006D0668"/>
    <w:rsid w:val="006D0D9C"/>
    <w:rsid w:val="006D154F"/>
    <w:rsid w:val="006D1BD7"/>
    <w:rsid w:val="006D3791"/>
    <w:rsid w:val="006D4D90"/>
    <w:rsid w:val="006D4E37"/>
    <w:rsid w:val="006D52C3"/>
    <w:rsid w:val="006D5692"/>
    <w:rsid w:val="006E0466"/>
    <w:rsid w:val="006E080B"/>
    <w:rsid w:val="006E08DF"/>
    <w:rsid w:val="006E18BE"/>
    <w:rsid w:val="006E2C57"/>
    <w:rsid w:val="006E3015"/>
    <w:rsid w:val="006E35D7"/>
    <w:rsid w:val="006E3845"/>
    <w:rsid w:val="006E3B3B"/>
    <w:rsid w:val="006E3D39"/>
    <w:rsid w:val="006E42C4"/>
    <w:rsid w:val="006E45DF"/>
    <w:rsid w:val="006E4B21"/>
    <w:rsid w:val="006E55ED"/>
    <w:rsid w:val="006E6313"/>
    <w:rsid w:val="006F05AD"/>
    <w:rsid w:val="006F0C52"/>
    <w:rsid w:val="006F2B6E"/>
    <w:rsid w:val="006F2CFE"/>
    <w:rsid w:val="006F3E84"/>
    <w:rsid w:val="006F53C1"/>
    <w:rsid w:val="006F5FA4"/>
    <w:rsid w:val="006F7387"/>
    <w:rsid w:val="006F74E5"/>
    <w:rsid w:val="006F75BA"/>
    <w:rsid w:val="006F7690"/>
    <w:rsid w:val="00700506"/>
    <w:rsid w:val="00700843"/>
    <w:rsid w:val="00700C8B"/>
    <w:rsid w:val="00702433"/>
    <w:rsid w:val="00702753"/>
    <w:rsid w:val="007028BE"/>
    <w:rsid w:val="007036EA"/>
    <w:rsid w:val="0070435C"/>
    <w:rsid w:val="00704FA3"/>
    <w:rsid w:val="007061A6"/>
    <w:rsid w:val="00710866"/>
    <w:rsid w:val="00710E79"/>
    <w:rsid w:val="007130E9"/>
    <w:rsid w:val="0071340E"/>
    <w:rsid w:val="00713715"/>
    <w:rsid w:val="00713EFD"/>
    <w:rsid w:val="00714D0E"/>
    <w:rsid w:val="007172ED"/>
    <w:rsid w:val="007173AA"/>
    <w:rsid w:val="007175DE"/>
    <w:rsid w:val="0071782B"/>
    <w:rsid w:val="0072044C"/>
    <w:rsid w:val="007204D0"/>
    <w:rsid w:val="00721186"/>
    <w:rsid w:val="00722174"/>
    <w:rsid w:val="0072290A"/>
    <w:rsid w:val="007243A6"/>
    <w:rsid w:val="00724C14"/>
    <w:rsid w:val="007255FA"/>
    <w:rsid w:val="00726A8E"/>
    <w:rsid w:val="00727A96"/>
    <w:rsid w:val="007303EE"/>
    <w:rsid w:val="00730D23"/>
    <w:rsid w:val="00730EFE"/>
    <w:rsid w:val="00730FCD"/>
    <w:rsid w:val="0073180D"/>
    <w:rsid w:val="00733994"/>
    <w:rsid w:val="0073412D"/>
    <w:rsid w:val="00736341"/>
    <w:rsid w:val="007370A1"/>
    <w:rsid w:val="007405EF"/>
    <w:rsid w:val="00740771"/>
    <w:rsid w:val="00740A4B"/>
    <w:rsid w:val="00742B52"/>
    <w:rsid w:val="0074454C"/>
    <w:rsid w:val="0074515D"/>
    <w:rsid w:val="00745F53"/>
    <w:rsid w:val="00754D44"/>
    <w:rsid w:val="007558B1"/>
    <w:rsid w:val="00756000"/>
    <w:rsid w:val="00756E84"/>
    <w:rsid w:val="0075767E"/>
    <w:rsid w:val="00761499"/>
    <w:rsid w:val="00761815"/>
    <w:rsid w:val="007637E3"/>
    <w:rsid w:val="007638DB"/>
    <w:rsid w:val="00766C4D"/>
    <w:rsid w:val="00770300"/>
    <w:rsid w:val="0077034D"/>
    <w:rsid w:val="0077157F"/>
    <w:rsid w:val="00771F3A"/>
    <w:rsid w:val="00772A5E"/>
    <w:rsid w:val="00772C76"/>
    <w:rsid w:val="00773DB2"/>
    <w:rsid w:val="00773DCF"/>
    <w:rsid w:val="00774144"/>
    <w:rsid w:val="00774331"/>
    <w:rsid w:val="00774997"/>
    <w:rsid w:val="007776A5"/>
    <w:rsid w:val="00780DF7"/>
    <w:rsid w:val="00780F66"/>
    <w:rsid w:val="007811DB"/>
    <w:rsid w:val="00782869"/>
    <w:rsid w:val="00782E37"/>
    <w:rsid w:val="00784441"/>
    <w:rsid w:val="00785030"/>
    <w:rsid w:val="007861BC"/>
    <w:rsid w:val="0079081B"/>
    <w:rsid w:val="00790E8B"/>
    <w:rsid w:val="0079165A"/>
    <w:rsid w:val="007923AF"/>
    <w:rsid w:val="00792425"/>
    <w:rsid w:val="007925E6"/>
    <w:rsid w:val="0079500C"/>
    <w:rsid w:val="0079574E"/>
    <w:rsid w:val="00796933"/>
    <w:rsid w:val="007973EF"/>
    <w:rsid w:val="007A077C"/>
    <w:rsid w:val="007A07ED"/>
    <w:rsid w:val="007A0C59"/>
    <w:rsid w:val="007A0C8A"/>
    <w:rsid w:val="007A0D47"/>
    <w:rsid w:val="007A156B"/>
    <w:rsid w:val="007A1DBC"/>
    <w:rsid w:val="007A4BC7"/>
    <w:rsid w:val="007A52D0"/>
    <w:rsid w:val="007A55B2"/>
    <w:rsid w:val="007A5A45"/>
    <w:rsid w:val="007A6107"/>
    <w:rsid w:val="007A6227"/>
    <w:rsid w:val="007A70B2"/>
    <w:rsid w:val="007A72C6"/>
    <w:rsid w:val="007B143E"/>
    <w:rsid w:val="007B2041"/>
    <w:rsid w:val="007B2572"/>
    <w:rsid w:val="007B2E20"/>
    <w:rsid w:val="007B3822"/>
    <w:rsid w:val="007B3FCA"/>
    <w:rsid w:val="007B4F47"/>
    <w:rsid w:val="007B5416"/>
    <w:rsid w:val="007B6049"/>
    <w:rsid w:val="007B6556"/>
    <w:rsid w:val="007B6BD6"/>
    <w:rsid w:val="007B7836"/>
    <w:rsid w:val="007C1062"/>
    <w:rsid w:val="007C4E79"/>
    <w:rsid w:val="007C5925"/>
    <w:rsid w:val="007C612E"/>
    <w:rsid w:val="007C64DB"/>
    <w:rsid w:val="007C6FF3"/>
    <w:rsid w:val="007C7B33"/>
    <w:rsid w:val="007D01C1"/>
    <w:rsid w:val="007D11D4"/>
    <w:rsid w:val="007D3851"/>
    <w:rsid w:val="007D38D0"/>
    <w:rsid w:val="007D406F"/>
    <w:rsid w:val="007D4666"/>
    <w:rsid w:val="007D7856"/>
    <w:rsid w:val="007E084A"/>
    <w:rsid w:val="007E22E5"/>
    <w:rsid w:val="007E247D"/>
    <w:rsid w:val="007E31A1"/>
    <w:rsid w:val="007E3319"/>
    <w:rsid w:val="007E3C95"/>
    <w:rsid w:val="007E4738"/>
    <w:rsid w:val="007E5663"/>
    <w:rsid w:val="007E591E"/>
    <w:rsid w:val="007E776C"/>
    <w:rsid w:val="007F16E2"/>
    <w:rsid w:val="007F17E8"/>
    <w:rsid w:val="007F18F3"/>
    <w:rsid w:val="007F32E5"/>
    <w:rsid w:val="007F3393"/>
    <w:rsid w:val="007F4386"/>
    <w:rsid w:val="007F453F"/>
    <w:rsid w:val="007F5423"/>
    <w:rsid w:val="007F5E5E"/>
    <w:rsid w:val="007F6243"/>
    <w:rsid w:val="007F6909"/>
    <w:rsid w:val="007F6AA2"/>
    <w:rsid w:val="007F73E9"/>
    <w:rsid w:val="007F7BD8"/>
    <w:rsid w:val="007F7C14"/>
    <w:rsid w:val="008001A5"/>
    <w:rsid w:val="008030F0"/>
    <w:rsid w:val="00803278"/>
    <w:rsid w:val="00803448"/>
    <w:rsid w:val="008046AA"/>
    <w:rsid w:val="00804854"/>
    <w:rsid w:val="00805044"/>
    <w:rsid w:val="008052F2"/>
    <w:rsid w:val="00805795"/>
    <w:rsid w:val="00805E9F"/>
    <w:rsid w:val="00806658"/>
    <w:rsid w:val="0080734A"/>
    <w:rsid w:val="008074CA"/>
    <w:rsid w:val="00810E9C"/>
    <w:rsid w:val="00811638"/>
    <w:rsid w:val="00811ADA"/>
    <w:rsid w:val="008123CC"/>
    <w:rsid w:val="00814893"/>
    <w:rsid w:val="00815A47"/>
    <w:rsid w:val="00817B93"/>
    <w:rsid w:val="008207D3"/>
    <w:rsid w:val="00820E63"/>
    <w:rsid w:val="008215B9"/>
    <w:rsid w:val="00821E85"/>
    <w:rsid w:val="00824157"/>
    <w:rsid w:val="00824B4E"/>
    <w:rsid w:val="00824F00"/>
    <w:rsid w:val="008252E9"/>
    <w:rsid w:val="00825B37"/>
    <w:rsid w:val="00825CCA"/>
    <w:rsid w:val="0082653E"/>
    <w:rsid w:val="00827AF1"/>
    <w:rsid w:val="008307BF"/>
    <w:rsid w:val="00830F43"/>
    <w:rsid w:val="0083229F"/>
    <w:rsid w:val="008324F0"/>
    <w:rsid w:val="00832CDB"/>
    <w:rsid w:val="0083374F"/>
    <w:rsid w:val="00841016"/>
    <w:rsid w:val="00841250"/>
    <w:rsid w:val="008413A0"/>
    <w:rsid w:val="00842A3D"/>
    <w:rsid w:val="0084311D"/>
    <w:rsid w:val="00843787"/>
    <w:rsid w:val="00845DE8"/>
    <w:rsid w:val="00846A4C"/>
    <w:rsid w:val="00847308"/>
    <w:rsid w:val="008509D1"/>
    <w:rsid w:val="00850E47"/>
    <w:rsid w:val="00852CF8"/>
    <w:rsid w:val="00852DEF"/>
    <w:rsid w:val="008542B2"/>
    <w:rsid w:val="0085462E"/>
    <w:rsid w:val="00854654"/>
    <w:rsid w:val="008569A1"/>
    <w:rsid w:val="00857FC4"/>
    <w:rsid w:val="0086112E"/>
    <w:rsid w:val="008622AE"/>
    <w:rsid w:val="0086387A"/>
    <w:rsid w:val="00863D14"/>
    <w:rsid w:val="00864CBE"/>
    <w:rsid w:val="00864E15"/>
    <w:rsid w:val="00864EC5"/>
    <w:rsid w:val="00865277"/>
    <w:rsid w:val="0086530E"/>
    <w:rsid w:val="00866E9C"/>
    <w:rsid w:val="00867769"/>
    <w:rsid w:val="00870BCB"/>
    <w:rsid w:val="008714EF"/>
    <w:rsid w:val="00873215"/>
    <w:rsid w:val="0087352E"/>
    <w:rsid w:val="008740EE"/>
    <w:rsid w:val="00874371"/>
    <w:rsid w:val="00874C72"/>
    <w:rsid w:val="00876E46"/>
    <w:rsid w:val="00880933"/>
    <w:rsid w:val="0088239B"/>
    <w:rsid w:val="0088353D"/>
    <w:rsid w:val="00883874"/>
    <w:rsid w:val="008856E3"/>
    <w:rsid w:val="00886427"/>
    <w:rsid w:val="00886BB5"/>
    <w:rsid w:val="00886D4B"/>
    <w:rsid w:val="008870B6"/>
    <w:rsid w:val="00887436"/>
    <w:rsid w:val="00890288"/>
    <w:rsid w:val="0089124A"/>
    <w:rsid w:val="008946D4"/>
    <w:rsid w:val="00894891"/>
    <w:rsid w:val="00895425"/>
    <w:rsid w:val="0089780E"/>
    <w:rsid w:val="008A09DD"/>
    <w:rsid w:val="008A0C83"/>
    <w:rsid w:val="008A31BD"/>
    <w:rsid w:val="008A4B38"/>
    <w:rsid w:val="008B0A78"/>
    <w:rsid w:val="008B0FAC"/>
    <w:rsid w:val="008B10DF"/>
    <w:rsid w:val="008B12F1"/>
    <w:rsid w:val="008B2089"/>
    <w:rsid w:val="008B342E"/>
    <w:rsid w:val="008B43AE"/>
    <w:rsid w:val="008B49A1"/>
    <w:rsid w:val="008B6710"/>
    <w:rsid w:val="008B6855"/>
    <w:rsid w:val="008B700C"/>
    <w:rsid w:val="008B7324"/>
    <w:rsid w:val="008B7A97"/>
    <w:rsid w:val="008C194A"/>
    <w:rsid w:val="008C1F2F"/>
    <w:rsid w:val="008C5157"/>
    <w:rsid w:val="008C5826"/>
    <w:rsid w:val="008C66C1"/>
    <w:rsid w:val="008D0208"/>
    <w:rsid w:val="008D385E"/>
    <w:rsid w:val="008D3E68"/>
    <w:rsid w:val="008D40C7"/>
    <w:rsid w:val="008D4ABF"/>
    <w:rsid w:val="008D4DBA"/>
    <w:rsid w:val="008D4EE6"/>
    <w:rsid w:val="008D52CC"/>
    <w:rsid w:val="008D57C1"/>
    <w:rsid w:val="008D5988"/>
    <w:rsid w:val="008D59F6"/>
    <w:rsid w:val="008D6746"/>
    <w:rsid w:val="008D6B59"/>
    <w:rsid w:val="008D6BFC"/>
    <w:rsid w:val="008D7177"/>
    <w:rsid w:val="008D7245"/>
    <w:rsid w:val="008D7318"/>
    <w:rsid w:val="008D7523"/>
    <w:rsid w:val="008E1890"/>
    <w:rsid w:val="008E290F"/>
    <w:rsid w:val="008E34AD"/>
    <w:rsid w:val="008E4999"/>
    <w:rsid w:val="008E4A18"/>
    <w:rsid w:val="008E58C0"/>
    <w:rsid w:val="008E5FA2"/>
    <w:rsid w:val="008E63BB"/>
    <w:rsid w:val="008E6FAC"/>
    <w:rsid w:val="008E76EC"/>
    <w:rsid w:val="008E7AD6"/>
    <w:rsid w:val="008E7B70"/>
    <w:rsid w:val="008E7BC5"/>
    <w:rsid w:val="008F0152"/>
    <w:rsid w:val="008F0C94"/>
    <w:rsid w:val="008F1A0E"/>
    <w:rsid w:val="008F20A0"/>
    <w:rsid w:val="008F3CDE"/>
    <w:rsid w:val="008F45F8"/>
    <w:rsid w:val="008F4C3A"/>
    <w:rsid w:val="008F4CBF"/>
    <w:rsid w:val="008F5D57"/>
    <w:rsid w:val="008F63A9"/>
    <w:rsid w:val="008F7E7B"/>
    <w:rsid w:val="009003B1"/>
    <w:rsid w:val="0090123A"/>
    <w:rsid w:val="00901445"/>
    <w:rsid w:val="009024A5"/>
    <w:rsid w:val="00902A8E"/>
    <w:rsid w:val="00902DC1"/>
    <w:rsid w:val="00902FE1"/>
    <w:rsid w:val="00904B19"/>
    <w:rsid w:val="00904FA3"/>
    <w:rsid w:val="009051AB"/>
    <w:rsid w:val="009053F0"/>
    <w:rsid w:val="00906C4C"/>
    <w:rsid w:val="0090757B"/>
    <w:rsid w:val="0090796B"/>
    <w:rsid w:val="00907D46"/>
    <w:rsid w:val="0091087D"/>
    <w:rsid w:val="00910BD1"/>
    <w:rsid w:val="00912DA9"/>
    <w:rsid w:val="00913C50"/>
    <w:rsid w:val="0091404C"/>
    <w:rsid w:val="00914791"/>
    <w:rsid w:val="009151BA"/>
    <w:rsid w:val="00915FB8"/>
    <w:rsid w:val="009164C2"/>
    <w:rsid w:val="00922080"/>
    <w:rsid w:val="009258DD"/>
    <w:rsid w:val="00925FA3"/>
    <w:rsid w:val="00926648"/>
    <w:rsid w:val="009323E8"/>
    <w:rsid w:val="00933642"/>
    <w:rsid w:val="00935816"/>
    <w:rsid w:val="00935D17"/>
    <w:rsid w:val="00937A3C"/>
    <w:rsid w:val="00937C9A"/>
    <w:rsid w:val="00937F21"/>
    <w:rsid w:val="00940000"/>
    <w:rsid w:val="00941905"/>
    <w:rsid w:val="00941961"/>
    <w:rsid w:val="00942D8C"/>
    <w:rsid w:val="00942F2B"/>
    <w:rsid w:val="00943A12"/>
    <w:rsid w:val="009443E2"/>
    <w:rsid w:val="0094491C"/>
    <w:rsid w:val="00944CD2"/>
    <w:rsid w:val="00945796"/>
    <w:rsid w:val="0094719E"/>
    <w:rsid w:val="00950063"/>
    <w:rsid w:val="00950402"/>
    <w:rsid w:val="00950645"/>
    <w:rsid w:val="00951DB2"/>
    <w:rsid w:val="00953460"/>
    <w:rsid w:val="009548A6"/>
    <w:rsid w:val="00955859"/>
    <w:rsid w:val="0095632F"/>
    <w:rsid w:val="00956A4B"/>
    <w:rsid w:val="00956F38"/>
    <w:rsid w:val="00957205"/>
    <w:rsid w:val="00960E16"/>
    <w:rsid w:val="0096174B"/>
    <w:rsid w:val="00961CBB"/>
    <w:rsid w:val="0096269A"/>
    <w:rsid w:val="00963E58"/>
    <w:rsid w:val="00963E5E"/>
    <w:rsid w:val="00965D97"/>
    <w:rsid w:val="009667F3"/>
    <w:rsid w:val="009668A1"/>
    <w:rsid w:val="00966C7D"/>
    <w:rsid w:val="00967398"/>
    <w:rsid w:val="00967512"/>
    <w:rsid w:val="00970BCF"/>
    <w:rsid w:val="00971F93"/>
    <w:rsid w:val="00971FAD"/>
    <w:rsid w:val="009727DC"/>
    <w:rsid w:val="00972860"/>
    <w:rsid w:val="00973284"/>
    <w:rsid w:val="00977F87"/>
    <w:rsid w:val="00980988"/>
    <w:rsid w:val="00981A9B"/>
    <w:rsid w:val="00982097"/>
    <w:rsid w:val="00983DED"/>
    <w:rsid w:val="00984CFF"/>
    <w:rsid w:val="009856DF"/>
    <w:rsid w:val="00985FE1"/>
    <w:rsid w:val="00986A8F"/>
    <w:rsid w:val="0099084A"/>
    <w:rsid w:val="00991CB1"/>
    <w:rsid w:val="00991CD8"/>
    <w:rsid w:val="00993786"/>
    <w:rsid w:val="009945B9"/>
    <w:rsid w:val="0099483A"/>
    <w:rsid w:val="00995663"/>
    <w:rsid w:val="00995C8E"/>
    <w:rsid w:val="00997598"/>
    <w:rsid w:val="009A361D"/>
    <w:rsid w:val="009A3A81"/>
    <w:rsid w:val="009A3C9F"/>
    <w:rsid w:val="009A42CA"/>
    <w:rsid w:val="009A51F9"/>
    <w:rsid w:val="009A6EFF"/>
    <w:rsid w:val="009A73DE"/>
    <w:rsid w:val="009A7556"/>
    <w:rsid w:val="009A7DA2"/>
    <w:rsid w:val="009A7F65"/>
    <w:rsid w:val="009B08F9"/>
    <w:rsid w:val="009B1349"/>
    <w:rsid w:val="009B296B"/>
    <w:rsid w:val="009B3009"/>
    <w:rsid w:val="009C07DC"/>
    <w:rsid w:val="009C0F99"/>
    <w:rsid w:val="009C223B"/>
    <w:rsid w:val="009C2B09"/>
    <w:rsid w:val="009C390B"/>
    <w:rsid w:val="009C5062"/>
    <w:rsid w:val="009C6657"/>
    <w:rsid w:val="009C77B3"/>
    <w:rsid w:val="009C79D1"/>
    <w:rsid w:val="009D23EB"/>
    <w:rsid w:val="009D35CA"/>
    <w:rsid w:val="009D441C"/>
    <w:rsid w:val="009D4D33"/>
    <w:rsid w:val="009D55E3"/>
    <w:rsid w:val="009D784B"/>
    <w:rsid w:val="009D7AC5"/>
    <w:rsid w:val="009E12F9"/>
    <w:rsid w:val="009E1D17"/>
    <w:rsid w:val="009E43AB"/>
    <w:rsid w:val="009E4490"/>
    <w:rsid w:val="009E4DD2"/>
    <w:rsid w:val="009E5396"/>
    <w:rsid w:val="009E6018"/>
    <w:rsid w:val="009E6682"/>
    <w:rsid w:val="009E698D"/>
    <w:rsid w:val="009F01DD"/>
    <w:rsid w:val="009F1A43"/>
    <w:rsid w:val="009F1F2E"/>
    <w:rsid w:val="009F3DFD"/>
    <w:rsid w:val="009F4A1C"/>
    <w:rsid w:val="009F4C45"/>
    <w:rsid w:val="009F5D9D"/>
    <w:rsid w:val="009F65DF"/>
    <w:rsid w:val="00A0153C"/>
    <w:rsid w:val="00A017BD"/>
    <w:rsid w:val="00A02BB0"/>
    <w:rsid w:val="00A02CC2"/>
    <w:rsid w:val="00A053AA"/>
    <w:rsid w:val="00A06226"/>
    <w:rsid w:val="00A0757D"/>
    <w:rsid w:val="00A10D3A"/>
    <w:rsid w:val="00A10DE8"/>
    <w:rsid w:val="00A10EC4"/>
    <w:rsid w:val="00A11CEB"/>
    <w:rsid w:val="00A124D9"/>
    <w:rsid w:val="00A1375C"/>
    <w:rsid w:val="00A157E1"/>
    <w:rsid w:val="00A16198"/>
    <w:rsid w:val="00A179E9"/>
    <w:rsid w:val="00A17F93"/>
    <w:rsid w:val="00A2186F"/>
    <w:rsid w:val="00A21C76"/>
    <w:rsid w:val="00A22A3F"/>
    <w:rsid w:val="00A23456"/>
    <w:rsid w:val="00A23EB4"/>
    <w:rsid w:val="00A245CA"/>
    <w:rsid w:val="00A2651F"/>
    <w:rsid w:val="00A27D90"/>
    <w:rsid w:val="00A30A7B"/>
    <w:rsid w:val="00A32D41"/>
    <w:rsid w:val="00A33048"/>
    <w:rsid w:val="00A336B4"/>
    <w:rsid w:val="00A33B42"/>
    <w:rsid w:val="00A35814"/>
    <w:rsid w:val="00A35E3B"/>
    <w:rsid w:val="00A37D1C"/>
    <w:rsid w:val="00A40E24"/>
    <w:rsid w:val="00A41BC1"/>
    <w:rsid w:val="00A438CE"/>
    <w:rsid w:val="00A43B79"/>
    <w:rsid w:val="00A43C44"/>
    <w:rsid w:val="00A4404C"/>
    <w:rsid w:val="00A4562F"/>
    <w:rsid w:val="00A46617"/>
    <w:rsid w:val="00A466CE"/>
    <w:rsid w:val="00A46E5B"/>
    <w:rsid w:val="00A46EA0"/>
    <w:rsid w:val="00A472E0"/>
    <w:rsid w:val="00A51B01"/>
    <w:rsid w:val="00A5295B"/>
    <w:rsid w:val="00A53750"/>
    <w:rsid w:val="00A54B92"/>
    <w:rsid w:val="00A55BB8"/>
    <w:rsid w:val="00A5670B"/>
    <w:rsid w:val="00A5711C"/>
    <w:rsid w:val="00A60004"/>
    <w:rsid w:val="00A60EA9"/>
    <w:rsid w:val="00A613E5"/>
    <w:rsid w:val="00A62AB0"/>
    <w:rsid w:val="00A62BAF"/>
    <w:rsid w:val="00A62E88"/>
    <w:rsid w:val="00A6352C"/>
    <w:rsid w:val="00A6485D"/>
    <w:rsid w:val="00A674E0"/>
    <w:rsid w:val="00A6780B"/>
    <w:rsid w:val="00A710BE"/>
    <w:rsid w:val="00A71234"/>
    <w:rsid w:val="00A71534"/>
    <w:rsid w:val="00A717D2"/>
    <w:rsid w:val="00A71ACC"/>
    <w:rsid w:val="00A71D71"/>
    <w:rsid w:val="00A7239D"/>
    <w:rsid w:val="00A72C10"/>
    <w:rsid w:val="00A73951"/>
    <w:rsid w:val="00A73A0E"/>
    <w:rsid w:val="00A73F94"/>
    <w:rsid w:val="00A755EA"/>
    <w:rsid w:val="00A75649"/>
    <w:rsid w:val="00A765E9"/>
    <w:rsid w:val="00A77D73"/>
    <w:rsid w:val="00A80AEC"/>
    <w:rsid w:val="00A81B74"/>
    <w:rsid w:val="00A83770"/>
    <w:rsid w:val="00A83B9C"/>
    <w:rsid w:val="00A83BF5"/>
    <w:rsid w:val="00A83D34"/>
    <w:rsid w:val="00A84D89"/>
    <w:rsid w:val="00A84F59"/>
    <w:rsid w:val="00A852DD"/>
    <w:rsid w:val="00A855C1"/>
    <w:rsid w:val="00A85F53"/>
    <w:rsid w:val="00A86279"/>
    <w:rsid w:val="00A877D5"/>
    <w:rsid w:val="00A8793C"/>
    <w:rsid w:val="00A87AA7"/>
    <w:rsid w:val="00A87C29"/>
    <w:rsid w:val="00A9112A"/>
    <w:rsid w:val="00A92053"/>
    <w:rsid w:val="00A9325D"/>
    <w:rsid w:val="00A93313"/>
    <w:rsid w:val="00A937C7"/>
    <w:rsid w:val="00A93AC3"/>
    <w:rsid w:val="00A950F3"/>
    <w:rsid w:val="00A95409"/>
    <w:rsid w:val="00A95A9A"/>
    <w:rsid w:val="00A9668D"/>
    <w:rsid w:val="00A9714D"/>
    <w:rsid w:val="00A97659"/>
    <w:rsid w:val="00A97D3F"/>
    <w:rsid w:val="00A97F19"/>
    <w:rsid w:val="00AA03EC"/>
    <w:rsid w:val="00AA084D"/>
    <w:rsid w:val="00AA48E8"/>
    <w:rsid w:val="00AA5400"/>
    <w:rsid w:val="00AA6BDC"/>
    <w:rsid w:val="00AB0ACC"/>
    <w:rsid w:val="00AB18CF"/>
    <w:rsid w:val="00AB2375"/>
    <w:rsid w:val="00AB2B47"/>
    <w:rsid w:val="00AB3BDE"/>
    <w:rsid w:val="00AB4876"/>
    <w:rsid w:val="00AC159C"/>
    <w:rsid w:val="00AC15D8"/>
    <w:rsid w:val="00AC1844"/>
    <w:rsid w:val="00AC2672"/>
    <w:rsid w:val="00AC2799"/>
    <w:rsid w:val="00AC3522"/>
    <w:rsid w:val="00AC4C98"/>
    <w:rsid w:val="00AC59EF"/>
    <w:rsid w:val="00AC5D57"/>
    <w:rsid w:val="00AC7A90"/>
    <w:rsid w:val="00AD0301"/>
    <w:rsid w:val="00AD0325"/>
    <w:rsid w:val="00AD2175"/>
    <w:rsid w:val="00AD21D4"/>
    <w:rsid w:val="00AD2223"/>
    <w:rsid w:val="00AD38E8"/>
    <w:rsid w:val="00AD3CE9"/>
    <w:rsid w:val="00AD3DFE"/>
    <w:rsid w:val="00AD4A18"/>
    <w:rsid w:val="00AD65E3"/>
    <w:rsid w:val="00AD6DB2"/>
    <w:rsid w:val="00AD783E"/>
    <w:rsid w:val="00AE06D0"/>
    <w:rsid w:val="00AE131D"/>
    <w:rsid w:val="00AE1EFD"/>
    <w:rsid w:val="00AE21C8"/>
    <w:rsid w:val="00AE23A7"/>
    <w:rsid w:val="00AE245D"/>
    <w:rsid w:val="00AE2B14"/>
    <w:rsid w:val="00AE2CDD"/>
    <w:rsid w:val="00AE2DF8"/>
    <w:rsid w:val="00AE3280"/>
    <w:rsid w:val="00AE335A"/>
    <w:rsid w:val="00AE3A9A"/>
    <w:rsid w:val="00AE5D07"/>
    <w:rsid w:val="00AE6CA0"/>
    <w:rsid w:val="00AE7584"/>
    <w:rsid w:val="00AE78E3"/>
    <w:rsid w:val="00AF162D"/>
    <w:rsid w:val="00AF3240"/>
    <w:rsid w:val="00AF3C1A"/>
    <w:rsid w:val="00AF452F"/>
    <w:rsid w:val="00AF6C6F"/>
    <w:rsid w:val="00AF73D4"/>
    <w:rsid w:val="00B000F5"/>
    <w:rsid w:val="00B00254"/>
    <w:rsid w:val="00B00CD9"/>
    <w:rsid w:val="00B00D05"/>
    <w:rsid w:val="00B0245B"/>
    <w:rsid w:val="00B03E1B"/>
    <w:rsid w:val="00B0410A"/>
    <w:rsid w:val="00B041AB"/>
    <w:rsid w:val="00B069FF"/>
    <w:rsid w:val="00B073A5"/>
    <w:rsid w:val="00B0745E"/>
    <w:rsid w:val="00B07D89"/>
    <w:rsid w:val="00B11FA0"/>
    <w:rsid w:val="00B1268F"/>
    <w:rsid w:val="00B134F8"/>
    <w:rsid w:val="00B144C1"/>
    <w:rsid w:val="00B1618F"/>
    <w:rsid w:val="00B162E5"/>
    <w:rsid w:val="00B1675B"/>
    <w:rsid w:val="00B16967"/>
    <w:rsid w:val="00B16A1E"/>
    <w:rsid w:val="00B17158"/>
    <w:rsid w:val="00B1749B"/>
    <w:rsid w:val="00B17BB5"/>
    <w:rsid w:val="00B17F26"/>
    <w:rsid w:val="00B215A5"/>
    <w:rsid w:val="00B21B4B"/>
    <w:rsid w:val="00B21E0A"/>
    <w:rsid w:val="00B22695"/>
    <w:rsid w:val="00B256B7"/>
    <w:rsid w:val="00B25792"/>
    <w:rsid w:val="00B2607E"/>
    <w:rsid w:val="00B261AF"/>
    <w:rsid w:val="00B26AC5"/>
    <w:rsid w:val="00B27C47"/>
    <w:rsid w:val="00B27F5B"/>
    <w:rsid w:val="00B31F65"/>
    <w:rsid w:val="00B3264E"/>
    <w:rsid w:val="00B33A8D"/>
    <w:rsid w:val="00B33CCF"/>
    <w:rsid w:val="00B347AE"/>
    <w:rsid w:val="00B348CB"/>
    <w:rsid w:val="00B354E5"/>
    <w:rsid w:val="00B35AED"/>
    <w:rsid w:val="00B3603A"/>
    <w:rsid w:val="00B36159"/>
    <w:rsid w:val="00B364F9"/>
    <w:rsid w:val="00B40023"/>
    <w:rsid w:val="00B40DC1"/>
    <w:rsid w:val="00B414FA"/>
    <w:rsid w:val="00B42330"/>
    <w:rsid w:val="00B423BB"/>
    <w:rsid w:val="00B424FD"/>
    <w:rsid w:val="00B42D5A"/>
    <w:rsid w:val="00B43364"/>
    <w:rsid w:val="00B4429C"/>
    <w:rsid w:val="00B4626C"/>
    <w:rsid w:val="00B50F28"/>
    <w:rsid w:val="00B5180E"/>
    <w:rsid w:val="00B51AB4"/>
    <w:rsid w:val="00B524E4"/>
    <w:rsid w:val="00B55820"/>
    <w:rsid w:val="00B567A6"/>
    <w:rsid w:val="00B5707A"/>
    <w:rsid w:val="00B57347"/>
    <w:rsid w:val="00B57F68"/>
    <w:rsid w:val="00B606D4"/>
    <w:rsid w:val="00B60B30"/>
    <w:rsid w:val="00B61DAF"/>
    <w:rsid w:val="00B629E5"/>
    <w:rsid w:val="00B63F07"/>
    <w:rsid w:val="00B64080"/>
    <w:rsid w:val="00B64639"/>
    <w:rsid w:val="00B64AF3"/>
    <w:rsid w:val="00B653F9"/>
    <w:rsid w:val="00B67841"/>
    <w:rsid w:val="00B710FA"/>
    <w:rsid w:val="00B71AC0"/>
    <w:rsid w:val="00B72B9E"/>
    <w:rsid w:val="00B73548"/>
    <w:rsid w:val="00B7457A"/>
    <w:rsid w:val="00B74B75"/>
    <w:rsid w:val="00B751A7"/>
    <w:rsid w:val="00B76AD7"/>
    <w:rsid w:val="00B77AF5"/>
    <w:rsid w:val="00B77BE7"/>
    <w:rsid w:val="00B81381"/>
    <w:rsid w:val="00B81673"/>
    <w:rsid w:val="00B81BCF"/>
    <w:rsid w:val="00B822F4"/>
    <w:rsid w:val="00B835AB"/>
    <w:rsid w:val="00B83DB8"/>
    <w:rsid w:val="00B84FDB"/>
    <w:rsid w:val="00B85865"/>
    <w:rsid w:val="00B85931"/>
    <w:rsid w:val="00B85D53"/>
    <w:rsid w:val="00B86E3A"/>
    <w:rsid w:val="00B909CA"/>
    <w:rsid w:val="00B90BDC"/>
    <w:rsid w:val="00B92A99"/>
    <w:rsid w:val="00B96995"/>
    <w:rsid w:val="00BA0E5B"/>
    <w:rsid w:val="00BA10C5"/>
    <w:rsid w:val="00BA30F2"/>
    <w:rsid w:val="00BA3627"/>
    <w:rsid w:val="00BA518D"/>
    <w:rsid w:val="00BA5D6F"/>
    <w:rsid w:val="00BA61FE"/>
    <w:rsid w:val="00BA6B44"/>
    <w:rsid w:val="00BA739B"/>
    <w:rsid w:val="00BB1CF6"/>
    <w:rsid w:val="00BB3AA9"/>
    <w:rsid w:val="00BB7A3A"/>
    <w:rsid w:val="00BC11CC"/>
    <w:rsid w:val="00BC234B"/>
    <w:rsid w:val="00BC282D"/>
    <w:rsid w:val="00BC490A"/>
    <w:rsid w:val="00BC4A50"/>
    <w:rsid w:val="00BC53B1"/>
    <w:rsid w:val="00BC5AC7"/>
    <w:rsid w:val="00BC689C"/>
    <w:rsid w:val="00BC6CFD"/>
    <w:rsid w:val="00BC78CF"/>
    <w:rsid w:val="00BC7AAC"/>
    <w:rsid w:val="00BD02C6"/>
    <w:rsid w:val="00BD0467"/>
    <w:rsid w:val="00BD0C4B"/>
    <w:rsid w:val="00BD31E5"/>
    <w:rsid w:val="00BD32AF"/>
    <w:rsid w:val="00BD4191"/>
    <w:rsid w:val="00BD4B15"/>
    <w:rsid w:val="00BD4CD1"/>
    <w:rsid w:val="00BD4F13"/>
    <w:rsid w:val="00BD68D4"/>
    <w:rsid w:val="00BE0D7A"/>
    <w:rsid w:val="00BE1103"/>
    <w:rsid w:val="00BE160C"/>
    <w:rsid w:val="00BE16B9"/>
    <w:rsid w:val="00BE1903"/>
    <w:rsid w:val="00BE57BB"/>
    <w:rsid w:val="00BF08D8"/>
    <w:rsid w:val="00BF0EB7"/>
    <w:rsid w:val="00BF1101"/>
    <w:rsid w:val="00BF1C9C"/>
    <w:rsid w:val="00BF2373"/>
    <w:rsid w:val="00BF30DF"/>
    <w:rsid w:val="00BF3B8B"/>
    <w:rsid w:val="00BF3D32"/>
    <w:rsid w:val="00BF4916"/>
    <w:rsid w:val="00BF7ADD"/>
    <w:rsid w:val="00C03EEC"/>
    <w:rsid w:val="00C0438E"/>
    <w:rsid w:val="00C05173"/>
    <w:rsid w:val="00C055B6"/>
    <w:rsid w:val="00C05C29"/>
    <w:rsid w:val="00C05D5A"/>
    <w:rsid w:val="00C05DFF"/>
    <w:rsid w:val="00C06658"/>
    <w:rsid w:val="00C071C3"/>
    <w:rsid w:val="00C07BCB"/>
    <w:rsid w:val="00C10988"/>
    <w:rsid w:val="00C11984"/>
    <w:rsid w:val="00C12761"/>
    <w:rsid w:val="00C140C3"/>
    <w:rsid w:val="00C164F1"/>
    <w:rsid w:val="00C172B8"/>
    <w:rsid w:val="00C20ED0"/>
    <w:rsid w:val="00C21604"/>
    <w:rsid w:val="00C2200A"/>
    <w:rsid w:val="00C22148"/>
    <w:rsid w:val="00C221FD"/>
    <w:rsid w:val="00C2245A"/>
    <w:rsid w:val="00C24DAB"/>
    <w:rsid w:val="00C2513F"/>
    <w:rsid w:val="00C253B5"/>
    <w:rsid w:val="00C25962"/>
    <w:rsid w:val="00C266F9"/>
    <w:rsid w:val="00C27A0F"/>
    <w:rsid w:val="00C30614"/>
    <w:rsid w:val="00C31396"/>
    <w:rsid w:val="00C3140A"/>
    <w:rsid w:val="00C31941"/>
    <w:rsid w:val="00C32D08"/>
    <w:rsid w:val="00C336B4"/>
    <w:rsid w:val="00C3566A"/>
    <w:rsid w:val="00C36151"/>
    <w:rsid w:val="00C372C0"/>
    <w:rsid w:val="00C373F5"/>
    <w:rsid w:val="00C40CE9"/>
    <w:rsid w:val="00C40F47"/>
    <w:rsid w:val="00C417E8"/>
    <w:rsid w:val="00C41C2B"/>
    <w:rsid w:val="00C42278"/>
    <w:rsid w:val="00C42C7F"/>
    <w:rsid w:val="00C4370E"/>
    <w:rsid w:val="00C43723"/>
    <w:rsid w:val="00C43EBD"/>
    <w:rsid w:val="00C4638C"/>
    <w:rsid w:val="00C46405"/>
    <w:rsid w:val="00C46C17"/>
    <w:rsid w:val="00C46E68"/>
    <w:rsid w:val="00C478FD"/>
    <w:rsid w:val="00C47E08"/>
    <w:rsid w:val="00C5181F"/>
    <w:rsid w:val="00C52B9B"/>
    <w:rsid w:val="00C534BF"/>
    <w:rsid w:val="00C54AE4"/>
    <w:rsid w:val="00C54DBD"/>
    <w:rsid w:val="00C561B2"/>
    <w:rsid w:val="00C56EC1"/>
    <w:rsid w:val="00C60140"/>
    <w:rsid w:val="00C60454"/>
    <w:rsid w:val="00C60DB7"/>
    <w:rsid w:val="00C6215F"/>
    <w:rsid w:val="00C63295"/>
    <w:rsid w:val="00C632FC"/>
    <w:rsid w:val="00C63682"/>
    <w:rsid w:val="00C65728"/>
    <w:rsid w:val="00C677EE"/>
    <w:rsid w:val="00C67BFC"/>
    <w:rsid w:val="00C67FCD"/>
    <w:rsid w:val="00C70F53"/>
    <w:rsid w:val="00C72A19"/>
    <w:rsid w:val="00C72D29"/>
    <w:rsid w:val="00C73439"/>
    <w:rsid w:val="00C741A9"/>
    <w:rsid w:val="00C74E7D"/>
    <w:rsid w:val="00C750A1"/>
    <w:rsid w:val="00C758CD"/>
    <w:rsid w:val="00C75B06"/>
    <w:rsid w:val="00C7693F"/>
    <w:rsid w:val="00C7709B"/>
    <w:rsid w:val="00C774EF"/>
    <w:rsid w:val="00C80C21"/>
    <w:rsid w:val="00C80F2D"/>
    <w:rsid w:val="00C81406"/>
    <w:rsid w:val="00C81A0C"/>
    <w:rsid w:val="00C82578"/>
    <w:rsid w:val="00C831FF"/>
    <w:rsid w:val="00C84F72"/>
    <w:rsid w:val="00C85A16"/>
    <w:rsid w:val="00C85E97"/>
    <w:rsid w:val="00C86083"/>
    <w:rsid w:val="00C86203"/>
    <w:rsid w:val="00C8723F"/>
    <w:rsid w:val="00C8790F"/>
    <w:rsid w:val="00C90E61"/>
    <w:rsid w:val="00C92BB0"/>
    <w:rsid w:val="00C92E9E"/>
    <w:rsid w:val="00C94B3E"/>
    <w:rsid w:val="00C95294"/>
    <w:rsid w:val="00C957A5"/>
    <w:rsid w:val="00C97904"/>
    <w:rsid w:val="00C97BDC"/>
    <w:rsid w:val="00C97D78"/>
    <w:rsid w:val="00CA0483"/>
    <w:rsid w:val="00CA14A9"/>
    <w:rsid w:val="00CA20BC"/>
    <w:rsid w:val="00CA2C97"/>
    <w:rsid w:val="00CA5347"/>
    <w:rsid w:val="00CA56E3"/>
    <w:rsid w:val="00CA6C35"/>
    <w:rsid w:val="00CA7239"/>
    <w:rsid w:val="00CA7CAC"/>
    <w:rsid w:val="00CA7D50"/>
    <w:rsid w:val="00CB0836"/>
    <w:rsid w:val="00CB099B"/>
    <w:rsid w:val="00CB18BF"/>
    <w:rsid w:val="00CB21BB"/>
    <w:rsid w:val="00CB42D2"/>
    <w:rsid w:val="00CB5244"/>
    <w:rsid w:val="00CB5265"/>
    <w:rsid w:val="00CB5FD5"/>
    <w:rsid w:val="00CB74E7"/>
    <w:rsid w:val="00CB7939"/>
    <w:rsid w:val="00CC1920"/>
    <w:rsid w:val="00CC207E"/>
    <w:rsid w:val="00CC225E"/>
    <w:rsid w:val="00CC2E81"/>
    <w:rsid w:val="00CC39A6"/>
    <w:rsid w:val="00CC3A3F"/>
    <w:rsid w:val="00CC4161"/>
    <w:rsid w:val="00CC50ED"/>
    <w:rsid w:val="00CC578B"/>
    <w:rsid w:val="00CC6E12"/>
    <w:rsid w:val="00CC74F8"/>
    <w:rsid w:val="00CC7DFA"/>
    <w:rsid w:val="00CD0B99"/>
    <w:rsid w:val="00CD2059"/>
    <w:rsid w:val="00CD22CA"/>
    <w:rsid w:val="00CD35D1"/>
    <w:rsid w:val="00CD3950"/>
    <w:rsid w:val="00CD402C"/>
    <w:rsid w:val="00CD4724"/>
    <w:rsid w:val="00CD6428"/>
    <w:rsid w:val="00CD759D"/>
    <w:rsid w:val="00CD7F7A"/>
    <w:rsid w:val="00CE0B20"/>
    <w:rsid w:val="00CE11A4"/>
    <w:rsid w:val="00CE11E3"/>
    <w:rsid w:val="00CE1FD5"/>
    <w:rsid w:val="00CE22EB"/>
    <w:rsid w:val="00CE2409"/>
    <w:rsid w:val="00CE2703"/>
    <w:rsid w:val="00CE32F1"/>
    <w:rsid w:val="00CE44CE"/>
    <w:rsid w:val="00CE54DC"/>
    <w:rsid w:val="00CE58FC"/>
    <w:rsid w:val="00CE6362"/>
    <w:rsid w:val="00CE6CE3"/>
    <w:rsid w:val="00CE7DD1"/>
    <w:rsid w:val="00CF1131"/>
    <w:rsid w:val="00CF34C2"/>
    <w:rsid w:val="00CF482E"/>
    <w:rsid w:val="00CF4A5B"/>
    <w:rsid w:val="00CF5838"/>
    <w:rsid w:val="00CF62B2"/>
    <w:rsid w:val="00CF7E31"/>
    <w:rsid w:val="00D00BB4"/>
    <w:rsid w:val="00D01D24"/>
    <w:rsid w:val="00D02B36"/>
    <w:rsid w:val="00D03C43"/>
    <w:rsid w:val="00D04C8F"/>
    <w:rsid w:val="00D054FF"/>
    <w:rsid w:val="00D06164"/>
    <w:rsid w:val="00D067E3"/>
    <w:rsid w:val="00D071CC"/>
    <w:rsid w:val="00D0757F"/>
    <w:rsid w:val="00D10A16"/>
    <w:rsid w:val="00D11903"/>
    <w:rsid w:val="00D12189"/>
    <w:rsid w:val="00D1300C"/>
    <w:rsid w:val="00D16382"/>
    <w:rsid w:val="00D17167"/>
    <w:rsid w:val="00D1784C"/>
    <w:rsid w:val="00D21550"/>
    <w:rsid w:val="00D229BC"/>
    <w:rsid w:val="00D23EE2"/>
    <w:rsid w:val="00D24D78"/>
    <w:rsid w:val="00D25398"/>
    <w:rsid w:val="00D2789D"/>
    <w:rsid w:val="00D30040"/>
    <w:rsid w:val="00D30E50"/>
    <w:rsid w:val="00D313D8"/>
    <w:rsid w:val="00D31C4D"/>
    <w:rsid w:val="00D31C94"/>
    <w:rsid w:val="00D32434"/>
    <w:rsid w:val="00D33AFA"/>
    <w:rsid w:val="00D33BF7"/>
    <w:rsid w:val="00D3574A"/>
    <w:rsid w:val="00D359D2"/>
    <w:rsid w:val="00D37331"/>
    <w:rsid w:val="00D37AFF"/>
    <w:rsid w:val="00D42C01"/>
    <w:rsid w:val="00D4327A"/>
    <w:rsid w:val="00D43AAF"/>
    <w:rsid w:val="00D43B5B"/>
    <w:rsid w:val="00D43D0D"/>
    <w:rsid w:val="00D43FDD"/>
    <w:rsid w:val="00D44212"/>
    <w:rsid w:val="00D45F93"/>
    <w:rsid w:val="00D47ACC"/>
    <w:rsid w:val="00D51465"/>
    <w:rsid w:val="00D5247A"/>
    <w:rsid w:val="00D53AC7"/>
    <w:rsid w:val="00D53AF8"/>
    <w:rsid w:val="00D53E50"/>
    <w:rsid w:val="00D54870"/>
    <w:rsid w:val="00D5498C"/>
    <w:rsid w:val="00D54EB4"/>
    <w:rsid w:val="00D54F54"/>
    <w:rsid w:val="00D558B2"/>
    <w:rsid w:val="00D55C1C"/>
    <w:rsid w:val="00D56D94"/>
    <w:rsid w:val="00D5786D"/>
    <w:rsid w:val="00D60B1E"/>
    <w:rsid w:val="00D616A1"/>
    <w:rsid w:val="00D621D1"/>
    <w:rsid w:val="00D625A8"/>
    <w:rsid w:val="00D6301B"/>
    <w:rsid w:val="00D64CEB"/>
    <w:rsid w:val="00D65952"/>
    <w:rsid w:val="00D66409"/>
    <w:rsid w:val="00D666DB"/>
    <w:rsid w:val="00D66D14"/>
    <w:rsid w:val="00D715CA"/>
    <w:rsid w:val="00D71B87"/>
    <w:rsid w:val="00D72012"/>
    <w:rsid w:val="00D720F1"/>
    <w:rsid w:val="00D7264E"/>
    <w:rsid w:val="00D72729"/>
    <w:rsid w:val="00D72AE3"/>
    <w:rsid w:val="00D736F8"/>
    <w:rsid w:val="00D7374A"/>
    <w:rsid w:val="00D74862"/>
    <w:rsid w:val="00D74B60"/>
    <w:rsid w:val="00D74E74"/>
    <w:rsid w:val="00D7594A"/>
    <w:rsid w:val="00D7596F"/>
    <w:rsid w:val="00D75E62"/>
    <w:rsid w:val="00D7697E"/>
    <w:rsid w:val="00D77733"/>
    <w:rsid w:val="00D81F8B"/>
    <w:rsid w:val="00D82BC5"/>
    <w:rsid w:val="00D833D3"/>
    <w:rsid w:val="00D84D9E"/>
    <w:rsid w:val="00D856C0"/>
    <w:rsid w:val="00D85A13"/>
    <w:rsid w:val="00D866EA"/>
    <w:rsid w:val="00D86F0B"/>
    <w:rsid w:val="00D87C53"/>
    <w:rsid w:val="00D87C81"/>
    <w:rsid w:val="00D9079F"/>
    <w:rsid w:val="00D9150C"/>
    <w:rsid w:val="00D92BDD"/>
    <w:rsid w:val="00D94279"/>
    <w:rsid w:val="00D94E7F"/>
    <w:rsid w:val="00D95F6D"/>
    <w:rsid w:val="00D96431"/>
    <w:rsid w:val="00D96D80"/>
    <w:rsid w:val="00DA0042"/>
    <w:rsid w:val="00DA1523"/>
    <w:rsid w:val="00DA2783"/>
    <w:rsid w:val="00DA3B84"/>
    <w:rsid w:val="00DA434B"/>
    <w:rsid w:val="00DA4D2F"/>
    <w:rsid w:val="00DA60C4"/>
    <w:rsid w:val="00DA65D7"/>
    <w:rsid w:val="00DA65E6"/>
    <w:rsid w:val="00DA6988"/>
    <w:rsid w:val="00DA7612"/>
    <w:rsid w:val="00DA783C"/>
    <w:rsid w:val="00DB0048"/>
    <w:rsid w:val="00DB14E3"/>
    <w:rsid w:val="00DB249D"/>
    <w:rsid w:val="00DB2CB8"/>
    <w:rsid w:val="00DB2EFA"/>
    <w:rsid w:val="00DB37C4"/>
    <w:rsid w:val="00DB4392"/>
    <w:rsid w:val="00DB5089"/>
    <w:rsid w:val="00DB5DDA"/>
    <w:rsid w:val="00DB5E40"/>
    <w:rsid w:val="00DB7758"/>
    <w:rsid w:val="00DB7DFD"/>
    <w:rsid w:val="00DC06B9"/>
    <w:rsid w:val="00DC0C87"/>
    <w:rsid w:val="00DC17CE"/>
    <w:rsid w:val="00DC1CC4"/>
    <w:rsid w:val="00DC1FC7"/>
    <w:rsid w:val="00DC35E5"/>
    <w:rsid w:val="00DC3A78"/>
    <w:rsid w:val="00DC3EE1"/>
    <w:rsid w:val="00DC5426"/>
    <w:rsid w:val="00DC7988"/>
    <w:rsid w:val="00DD0BFB"/>
    <w:rsid w:val="00DD121E"/>
    <w:rsid w:val="00DD131A"/>
    <w:rsid w:val="00DD1F26"/>
    <w:rsid w:val="00DD2290"/>
    <w:rsid w:val="00DD310B"/>
    <w:rsid w:val="00DD356E"/>
    <w:rsid w:val="00DD35D7"/>
    <w:rsid w:val="00DD3613"/>
    <w:rsid w:val="00DD50EE"/>
    <w:rsid w:val="00DD5545"/>
    <w:rsid w:val="00DD72D8"/>
    <w:rsid w:val="00DD775E"/>
    <w:rsid w:val="00DE04FC"/>
    <w:rsid w:val="00DE0712"/>
    <w:rsid w:val="00DE087A"/>
    <w:rsid w:val="00DE106E"/>
    <w:rsid w:val="00DE1487"/>
    <w:rsid w:val="00DE2766"/>
    <w:rsid w:val="00DE4E93"/>
    <w:rsid w:val="00DE5D17"/>
    <w:rsid w:val="00DE5D28"/>
    <w:rsid w:val="00DE6218"/>
    <w:rsid w:val="00DE7878"/>
    <w:rsid w:val="00DE7AAF"/>
    <w:rsid w:val="00DF3B92"/>
    <w:rsid w:val="00DF4675"/>
    <w:rsid w:val="00DF5603"/>
    <w:rsid w:val="00DF5BED"/>
    <w:rsid w:val="00DF60D8"/>
    <w:rsid w:val="00DF6F7B"/>
    <w:rsid w:val="00DF74FA"/>
    <w:rsid w:val="00E01718"/>
    <w:rsid w:val="00E02B75"/>
    <w:rsid w:val="00E048BF"/>
    <w:rsid w:val="00E0624C"/>
    <w:rsid w:val="00E06689"/>
    <w:rsid w:val="00E06868"/>
    <w:rsid w:val="00E078E0"/>
    <w:rsid w:val="00E10484"/>
    <w:rsid w:val="00E1297C"/>
    <w:rsid w:val="00E12E3C"/>
    <w:rsid w:val="00E13D27"/>
    <w:rsid w:val="00E1482F"/>
    <w:rsid w:val="00E14E8A"/>
    <w:rsid w:val="00E15186"/>
    <w:rsid w:val="00E16485"/>
    <w:rsid w:val="00E16AD6"/>
    <w:rsid w:val="00E17328"/>
    <w:rsid w:val="00E17C71"/>
    <w:rsid w:val="00E2142A"/>
    <w:rsid w:val="00E2176F"/>
    <w:rsid w:val="00E22177"/>
    <w:rsid w:val="00E22AD7"/>
    <w:rsid w:val="00E22FE3"/>
    <w:rsid w:val="00E242E0"/>
    <w:rsid w:val="00E246ED"/>
    <w:rsid w:val="00E25172"/>
    <w:rsid w:val="00E26D11"/>
    <w:rsid w:val="00E31226"/>
    <w:rsid w:val="00E31336"/>
    <w:rsid w:val="00E31E70"/>
    <w:rsid w:val="00E3217C"/>
    <w:rsid w:val="00E32879"/>
    <w:rsid w:val="00E32B67"/>
    <w:rsid w:val="00E33B07"/>
    <w:rsid w:val="00E34083"/>
    <w:rsid w:val="00E3420F"/>
    <w:rsid w:val="00E34D8D"/>
    <w:rsid w:val="00E34DD7"/>
    <w:rsid w:val="00E356FE"/>
    <w:rsid w:val="00E36588"/>
    <w:rsid w:val="00E372E9"/>
    <w:rsid w:val="00E403C6"/>
    <w:rsid w:val="00E406E3"/>
    <w:rsid w:val="00E407B8"/>
    <w:rsid w:val="00E40D39"/>
    <w:rsid w:val="00E43298"/>
    <w:rsid w:val="00E434DF"/>
    <w:rsid w:val="00E43FB9"/>
    <w:rsid w:val="00E442D9"/>
    <w:rsid w:val="00E45417"/>
    <w:rsid w:val="00E50187"/>
    <w:rsid w:val="00E5043A"/>
    <w:rsid w:val="00E50E64"/>
    <w:rsid w:val="00E52028"/>
    <w:rsid w:val="00E53073"/>
    <w:rsid w:val="00E54427"/>
    <w:rsid w:val="00E54F25"/>
    <w:rsid w:val="00E55236"/>
    <w:rsid w:val="00E56404"/>
    <w:rsid w:val="00E57228"/>
    <w:rsid w:val="00E62440"/>
    <w:rsid w:val="00E62DA9"/>
    <w:rsid w:val="00E6332F"/>
    <w:rsid w:val="00E6391E"/>
    <w:rsid w:val="00E6606C"/>
    <w:rsid w:val="00E6614F"/>
    <w:rsid w:val="00E66E55"/>
    <w:rsid w:val="00E67685"/>
    <w:rsid w:val="00E70797"/>
    <w:rsid w:val="00E70EF4"/>
    <w:rsid w:val="00E70F20"/>
    <w:rsid w:val="00E7104D"/>
    <w:rsid w:val="00E72277"/>
    <w:rsid w:val="00E726FC"/>
    <w:rsid w:val="00E72952"/>
    <w:rsid w:val="00E72CEF"/>
    <w:rsid w:val="00E73A68"/>
    <w:rsid w:val="00E73F51"/>
    <w:rsid w:val="00E73F9E"/>
    <w:rsid w:val="00E746F8"/>
    <w:rsid w:val="00E74B9D"/>
    <w:rsid w:val="00E74E9E"/>
    <w:rsid w:val="00E75552"/>
    <w:rsid w:val="00E756A2"/>
    <w:rsid w:val="00E766E6"/>
    <w:rsid w:val="00E770C5"/>
    <w:rsid w:val="00E771A9"/>
    <w:rsid w:val="00E772A4"/>
    <w:rsid w:val="00E812C0"/>
    <w:rsid w:val="00E816F9"/>
    <w:rsid w:val="00E81713"/>
    <w:rsid w:val="00E81DE5"/>
    <w:rsid w:val="00E82BDC"/>
    <w:rsid w:val="00E82D7E"/>
    <w:rsid w:val="00E83C1D"/>
    <w:rsid w:val="00E83F15"/>
    <w:rsid w:val="00E8476E"/>
    <w:rsid w:val="00E8567A"/>
    <w:rsid w:val="00E86683"/>
    <w:rsid w:val="00E86CA3"/>
    <w:rsid w:val="00E8703A"/>
    <w:rsid w:val="00E87052"/>
    <w:rsid w:val="00E87527"/>
    <w:rsid w:val="00E877E2"/>
    <w:rsid w:val="00E878E0"/>
    <w:rsid w:val="00E909B5"/>
    <w:rsid w:val="00E90B6E"/>
    <w:rsid w:val="00E93944"/>
    <w:rsid w:val="00E93AB9"/>
    <w:rsid w:val="00E93B8D"/>
    <w:rsid w:val="00E94360"/>
    <w:rsid w:val="00E944DC"/>
    <w:rsid w:val="00E945AA"/>
    <w:rsid w:val="00E9474B"/>
    <w:rsid w:val="00E9482A"/>
    <w:rsid w:val="00E94968"/>
    <w:rsid w:val="00E9498E"/>
    <w:rsid w:val="00E959C1"/>
    <w:rsid w:val="00EA00DF"/>
    <w:rsid w:val="00EA0665"/>
    <w:rsid w:val="00EA0A7B"/>
    <w:rsid w:val="00EA23E6"/>
    <w:rsid w:val="00EA28D3"/>
    <w:rsid w:val="00EA3336"/>
    <w:rsid w:val="00EA3576"/>
    <w:rsid w:val="00EA42A4"/>
    <w:rsid w:val="00EA46D0"/>
    <w:rsid w:val="00EA4C19"/>
    <w:rsid w:val="00EA5290"/>
    <w:rsid w:val="00EA726E"/>
    <w:rsid w:val="00EB0AF8"/>
    <w:rsid w:val="00EB0E16"/>
    <w:rsid w:val="00EB1261"/>
    <w:rsid w:val="00EB1747"/>
    <w:rsid w:val="00EB242E"/>
    <w:rsid w:val="00EB2D0E"/>
    <w:rsid w:val="00EB37B6"/>
    <w:rsid w:val="00EB4098"/>
    <w:rsid w:val="00EB5528"/>
    <w:rsid w:val="00EB6296"/>
    <w:rsid w:val="00EB7445"/>
    <w:rsid w:val="00EB7D22"/>
    <w:rsid w:val="00EC3130"/>
    <w:rsid w:val="00EC379C"/>
    <w:rsid w:val="00EC51CE"/>
    <w:rsid w:val="00EC5D24"/>
    <w:rsid w:val="00EC7D06"/>
    <w:rsid w:val="00ED1C15"/>
    <w:rsid w:val="00ED48D6"/>
    <w:rsid w:val="00ED5633"/>
    <w:rsid w:val="00ED613C"/>
    <w:rsid w:val="00ED6E35"/>
    <w:rsid w:val="00ED7F70"/>
    <w:rsid w:val="00EE0956"/>
    <w:rsid w:val="00EE0D06"/>
    <w:rsid w:val="00EE101E"/>
    <w:rsid w:val="00EE1421"/>
    <w:rsid w:val="00EE1D22"/>
    <w:rsid w:val="00EE4047"/>
    <w:rsid w:val="00EE44C5"/>
    <w:rsid w:val="00EE5394"/>
    <w:rsid w:val="00EE7064"/>
    <w:rsid w:val="00EF0673"/>
    <w:rsid w:val="00EF099B"/>
    <w:rsid w:val="00EF2073"/>
    <w:rsid w:val="00EF20BB"/>
    <w:rsid w:val="00EF26C3"/>
    <w:rsid w:val="00EF4A2D"/>
    <w:rsid w:val="00EF5437"/>
    <w:rsid w:val="00EF77B3"/>
    <w:rsid w:val="00F00765"/>
    <w:rsid w:val="00F00B5B"/>
    <w:rsid w:val="00F01677"/>
    <w:rsid w:val="00F020FF"/>
    <w:rsid w:val="00F02697"/>
    <w:rsid w:val="00F02E20"/>
    <w:rsid w:val="00F03D5B"/>
    <w:rsid w:val="00F06434"/>
    <w:rsid w:val="00F078CC"/>
    <w:rsid w:val="00F127C8"/>
    <w:rsid w:val="00F12D78"/>
    <w:rsid w:val="00F13BC9"/>
    <w:rsid w:val="00F13DC2"/>
    <w:rsid w:val="00F145AC"/>
    <w:rsid w:val="00F16754"/>
    <w:rsid w:val="00F16F76"/>
    <w:rsid w:val="00F172E1"/>
    <w:rsid w:val="00F204F2"/>
    <w:rsid w:val="00F22322"/>
    <w:rsid w:val="00F23ADE"/>
    <w:rsid w:val="00F242ED"/>
    <w:rsid w:val="00F24776"/>
    <w:rsid w:val="00F2500F"/>
    <w:rsid w:val="00F2582A"/>
    <w:rsid w:val="00F262FF"/>
    <w:rsid w:val="00F27DD4"/>
    <w:rsid w:val="00F302B6"/>
    <w:rsid w:val="00F31285"/>
    <w:rsid w:val="00F32AF9"/>
    <w:rsid w:val="00F352A3"/>
    <w:rsid w:val="00F3588D"/>
    <w:rsid w:val="00F35B2F"/>
    <w:rsid w:val="00F36166"/>
    <w:rsid w:val="00F36541"/>
    <w:rsid w:val="00F36D28"/>
    <w:rsid w:val="00F37F14"/>
    <w:rsid w:val="00F37F72"/>
    <w:rsid w:val="00F40853"/>
    <w:rsid w:val="00F4117F"/>
    <w:rsid w:val="00F41917"/>
    <w:rsid w:val="00F4302D"/>
    <w:rsid w:val="00F4326E"/>
    <w:rsid w:val="00F43707"/>
    <w:rsid w:val="00F43A20"/>
    <w:rsid w:val="00F43A34"/>
    <w:rsid w:val="00F44B15"/>
    <w:rsid w:val="00F454CF"/>
    <w:rsid w:val="00F475C9"/>
    <w:rsid w:val="00F4793E"/>
    <w:rsid w:val="00F47B13"/>
    <w:rsid w:val="00F50496"/>
    <w:rsid w:val="00F50557"/>
    <w:rsid w:val="00F50B03"/>
    <w:rsid w:val="00F50BCA"/>
    <w:rsid w:val="00F51A7D"/>
    <w:rsid w:val="00F52049"/>
    <w:rsid w:val="00F5281D"/>
    <w:rsid w:val="00F53AE0"/>
    <w:rsid w:val="00F54278"/>
    <w:rsid w:val="00F55248"/>
    <w:rsid w:val="00F5577F"/>
    <w:rsid w:val="00F565B6"/>
    <w:rsid w:val="00F56AEC"/>
    <w:rsid w:val="00F6089B"/>
    <w:rsid w:val="00F60D77"/>
    <w:rsid w:val="00F60F90"/>
    <w:rsid w:val="00F62807"/>
    <w:rsid w:val="00F64FEF"/>
    <w:rsid w:val="00F66E92"/>
    <w:rsid w:val="00F67C47"/>
    <w:rsid w:val="00F70A9D"/>
    <w:rsid w:val="00F71900"/>
    <w:rsid w:val="00F71DBB"/>
    <w:rsid w:val="00F735A7"/>
    <w:rsid w:val="00F747F4"/>
    <w:rsid w:val="00F74F32"/>
    <w:rsid w:val="00F7715A"/>
    <w:rsid w:val="00F772F4"/>
    <w:rsid w:val="00F80972"/>
    <w:rsid w:val="00F82403"/>
    <w:rsid w:val="00F82A54"/>
    <w:rsid w:val="00F82DB5"/>
    <w:rsid w:val="00F8448F"/>
    <w:rsid w:val="00F84549"/>
    <w:rsid w:val="00F8505F"/>
    <w:rsid w:val="00F86277"/>
    <w:rsid w:val="00F877AC"/>
    <w:rsid w:val="00F9266F"/>
    <w:rsid w:val="00F92DF3"/>
    <w:rsid w:val="00F9322D"/>
    <w:rsid w:val="00F9546E"/>
    <w:rsid w:val="00F95D60"/>
    <w:rsid w:val="00F9646C"/>
    <w:rsid w:val="00F9648F"/>
    <w:rsid w:val="00F96D4E"/>
    <w:rsid w:val="00F979E3"/>
    <w:rsid w:val="00FA0384"/>
    <w:rsid w:val="00FA2B60"/>
    <w:rsid w:val="00FA2D1B"/>
    <w:rsid w:val="00FA320C"/>
    <w:rsid w:val="00FA320E"/>
    <w:rsid w:val="00FA3411"/>
    <w:rsid w:val="00FA4117"/>
    <w:rsid w:val="00FA4CDF"/>
    <w:rsid w:val="00FA61F3"/>
    <w:rsid w:val="00FA737D"/>
    <w:rsid w:val="00FB025C"/>
    <w:rsid w:val="00FB06EE"/>
    <w:rsid w:val="00FB34AA"/>
    <w:rsid w:val="00FB3869"/>
    <w:rsid w:val="00FB4DD1"/>
    <w:rsid w:val="00FB4DF3"/>
    <w:rsid w:val="00FB608D"/>
    <w:rsid w:val="00FB617E"/>
    <w:rsid w:val="00FB7CF3"/>
    <w:rsid w:val="00FB7DCA"/>
    <w:rsid w:val="00FC1107"/>
    <w:rsid w:val="00FC1E30"/>
    <w:rsid w:val="00FC2802"/>
    <w:rsid w:val="00FC3963"/>
    <w:rsid w:val="00FC4270"/>
    <w:rsid w:val="00FC55D3"/>
    <w:rsid w:val="00FC6614"/>
    <w:rsid w:val="00FC68A7"/>
    <w:rsid w:val="00FC7653"/>
    <w:rsid w:val="00FC7667"/>
    <w:rsid w:val="00FC775E"/>
    <w:rsid w:val="00FD09AB"/>
    <w:rsid w:val="00FD3FDD"/>
    <w:rsid w:val="00FD4380"/>
    <w:rsid w:val="00FD4677"/>
    <w:rsid w:val="00FD4E78"/>
    <w:rsid w:val="00FD5172"/>
    <w:rsid w:val="00FD5343"/>
    <w:rsid w:val="00FD640B"/>
    <w:rsid w:val="00FD69A7"/>
    <w:rsid w:val="00FD71E5"/>
    <w:rsid w:val="00FE06EB"/>
    <w:rsid w:val="00FE0CC6"/>
    <w:rsid w:val="00FE0EC9"/>
    <w:rsid w:val="00FE1704"/>
    <w:rsid w:val="00FE1DE1"/>
    <w:rsid w:val="00FE2DD1"/>
    <w:rsid w:val="00FE373B"/>
    <w:rsid w:val="00FE50F0"/>
    <w:rsid w:val="00FE5264"/>
    <w:rsid w:val="00FE53BB"/>
    <w:rsid w:val="00FE68FA"/>
    <w:rsid w:val="00FE6F17"/>
    <w:rsid w:val="00FE7043"/>
    <w:rsid w:val="00FE7948"/>
    <w:rsid w:val="00FF06A1"/>
    <w:rsid w:val="00FF240E"/>
    <w:rsid w:val="00FF2808"/>
    <w:rsid w:val="00FF2B48"/>
    <w:rsid w:val="00FF354F"/>
    <w:rsid w:val="00FF572F"/>
    <w:rsid w:val="00FF6049"/>
    <w:rsid w:val="00FF664A"/>
    <w:rsid w:val="00FF72AF"/>
    <w:rsid w:val="00FF7E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94BB2C5-3868-40A2-AAD2-185FF894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CCB"/>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268F"/>
    <w:pPr>
      <w:tabs>
        <w:tab w:val="center" w:pos="4153"/>
        <w:tab w:val="right" w:pos="8306"/>
      </w:tabs>
      <w:snapToGrid w:val="0"/>
    </w:pPr>
    <w:rPr>
      <w:sz w:val="20"/>
      <w:szCs w:val="20"/>
    </w:rPr>
  </w:style>
  <w:style w:type="character" w:customStyle="1" w:styleId="a4">
    <w:name w:val="頁首 字元"/>
    <w:basedOn w:val="a0"/>
    <w:link w:val="a3"/>
    <w:uiPriority w:val="99"/>
    <w:locked/>
    <w:rsid w:val="00B1268F"/>
    <w:rPr>
      <w:rFonts w:cs="Times New Roman"/>
      <w:sz w:val="20"/>
      <w:szCs w:val="20"/>
    </w:rPr>
  </w:style>
  <w:style w:type="paragraph" w:styleId="a5">
    <w:name w:val="footer"/>
    <w:basedOn w:val="a"/>
    <w:link w:val="a6"/>
    <w:uiPriority w:val="99"/>
    <w:rsid w:val="00B1268F"/>
    <w:pPr>
      <w:tabs>
        <w:tab w:val="center" w:pos="4153"/>
        <w:tab w:val="right" w:pos="8306"/>
      </w:tabs>
      <w:snapToGrid w:val="0"/>
    </w:pPr>
    <w:rPr>
      <w:sz w:val="20"/>
      <w:szCs w:val="20"/>
    </w:rPr>
  </w:style>
  <w:style w:type="character" w:customStyle="1" w:styleId="a6">
    <w:name w:val="頁尾 字元"/>
    <w:basedOn w:val="a0"/>
    <w:link w:val="a5"/>
    <w:uiPriority w:val="99"/>
    <w:locked/>
    <w:rsid w:val="00B1268F"/>
    <w:rPr>
      <w:rFonts w:cs="Times New Roman"/>
      <w:sz w:val="20"/>
      <w:szCs w:val="20"/>
    </w:rPr>
  </w:style>
  <w:style w:type="table" w:styleId="a7">
    <w:name w:val="Table Grid"/>
    <w:basedOn w:val="a1"/>
    <w:uiPriority w:val="99"/>
    <w:rsid w:val="00B1268F"/>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82653E"/>
    <w:rPr>
      <w:rFonts w:ascii="Cambria" w:hAnsi="Cambria" w:cs="Cambria"/>
      <w:sz w:val="18"/>
      <w:szCs w:val="18"/>
    </w:rPr>
  </w:style>
  <w:style w:type="character" w:customStyle="1" w:styleId="a9">
    <w:name w:val="註解方塊文字 字元"/>
    <w:basedOn w:val="a0"/>
    <w:link w:val="a8"/>
    <w:uiPriority w:val="99"/>
    <w:semiHidden/>
    <w:locked/>
    <w:rsid w:val="0082653E"/>
    <w:rPr>
      <w:rFonts w:ascii="Cambria" w:eastAsia="新細明體" w:hAnsi="Cambria" w:cs="Cambria"/>
      <w:sz w:val="18"/>
      <w:szCs w:val="18"/>
    </w:rPr>
  </w:style>
  <w:style w:type="paragraph" w:styleId="aa">
    <w:name w:val="List Paragraph"/>
    <w:basedOn w:val="a"/>
    <w:uiPriority w:val="99"/>
    <w:qFormat/>
    <w:rsid w:val="00A95409"/>
    <w:pPr>
      <w:ind w:leftChars="200" w:left="480"/>
    </w:pPr>
  </w:style>
  <w:style w:type="character" w:styleId="ab">
    <w:name w:val="annotation reference"/>
    <w:basedOn w:val="a0"/>
    <w:uiPriority w:val="99"/>
    <w:semiHidden/>
    <w:rsid w:val="002C11AD"/>
    <w:rPr>
      <w:rFonts w:cs="Times New Roman"/>
      <w:sz w:val="18"/>
      <w:szCs w:val="18"/>
    </w:rPr>
  </w:style>
  <w:style w:type="paragraph" w:styleId="ac">
    <w:name w:val="annotation text"/>
    <w:basedOn w:val="a"/>
    <w:link w:val="ad"/>
    <w:uiPriority w:val="99"/>
    <w:semiHidden/>
    <w:rsid w:val="002C11AD"/>
  </w:style>
  <w:style w:type="character" w:customStyle="1" w:styleId="ad">
    <w:name w:val="註解文字 字元"/>
    <w:basedOn w:val="a0"/>
    <w:link w:val="ac"/>
    <w:uiPriority w:val="99"/>
    <w:semiHidden/>
    <w:locked/>
    <w:rsid w:val="002C11AD"/>
    <w:rPr>
      <w:rFonts w:cs="Times New Roman"/>
    </w:rPr>
  </w:style>
  <w:style w:type="paragraph" w:styleId="ae">
    <w:name w:val="annotation subject"/>
    <w:basedOn w:val="ac"/>
    <w:next w:val="ac"/>
    <w:link w:val="af"/>
    <w:uiPriority w:val="99"/>
    <w:semiHidden/>
    <w:rsid w:val="002C11AD"/>
    <w:rPr>
      <w:b/>
      <w:bCs/>
    </w:rPr>
  </w:style>
  <w:style w:type="character" w:customStyle="1" w:styleId="af">
    <w:name w:val="註解主旨 字元"/>
    <w:basedOn w:val="ad"/>
    <w:link w:val="ae"/>
    <w:uiPriority w:val="99"/>
    <w:semiHidden/>
    <w:locked/>
    <w:rsid w:val="002C11AD"/>
    <w:rPr>
      <w:rFonts w:cs="Times New Roman"/>
      <w:b/>
      <w:bCs/>
    </w:rPr>
  </w:style>
  <w:style w:type="paragraph" w:styleId="HTML">
    <w:name w:val="HTML Preformatted"/>
    <w:basedOn w:val="a"/>
    <w:link w:val="HTML0"/>
    <w:uiPriority w:val="99"/>
    <w:rsid w:val="00717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7175DE"/>
    <w:rPr>
      <w:rFonts w:ascii="細明體" w:eastAsia="細明體" w:hAnsi="細明體" w:cs="細明體"/>
      <w:kern w:val="0"/>
      <w:sz w:val="24"/>
      <w:szCs w:val="24"/>
    </w:rPr>
  </w:style>
  <w:style w:type="paragraph" w:customStyle="1" w:styleId="af0">
    <w:name w:val="說明"/>
    <w:basedOn w:val="a"/>
    <w:uiPriority w:val="99"/>
    <w:rsid w:val="0059158A"/>
    <w:pPr>
      <w:tabs>
        <w:tab w:val="left" w:pos="8575"/>
      </w:tabs>
      <w:spacing w:line="400" w:lineRule="exact"/>
      <w:ind w:right="51"/>
      <w:jc w:val="both"/>
    </w:pPr>
    <w:rPr>
      <w:rFonts w:ascii="標楷體" w:eastAsia="標楷體" w:hAnsi="標楷體" w:cs="標楷體"/>
      <w:sz w:val="28"/>
      <w:szCs w:val="28"/>
    </w:rPr>
  </w:style>
  <w:style w:type="paragraph" w:styleId="2">
    <w:name w:val="Body Text Indent 2"/>
    <w:basedOn w:val="a"/>
    <w:link w:val="20"/>
    <w:uiPriority w:val="99"/>
    <w:rsid w:val="002038B5"/>
    <w:pPr>
      <w:ind w:left="1188" w:hanging="1186"/>
      <w:jc w:val="both"/>
    </w:pPr>
    <w:rPr>
      <w:rFonts w:ascii="標楷體" w:eastAsia="標楷體" w:hAnsi="Times New Roman" w:cs="標楷體"/>
      <w:color w:val="000000"/>
    </w:rPr>
  </w:style>
  <w:style w:type="character" w:customStyle="1" w:styleId="20">
    <w:name w:val="本文縮排 2 字元"/>
    <w:basedOn w:val="a0"/>
    <w:link w:val="2"/>
    <w:uiPriority w:val="99"/>
    <w:locked/>
    <w:rsid w:val="002038B5"/>
    <w:rPr>
      <w:rFonts w:ascii="標楷體" w:eastAsia="標楷體" w:hAnsi="Times New Roman" w:cs="標楷體"/>
      <w:color w:val="000000"/>
      <w:kern w:val="2"/>
      <w:sz w:val="24"/>
      <w:szCs w:val="24"/>
    </w:rPr>
  </w:style>
  <w:style w:type="character" w:customStyle="1" w:styleId="af1">
    <w:name w:val="本文縮排 字元"/>
    <w:basedOn w:val="a0"/>
    <w:link w:val="BodyTextIndent1"/>
    <w:uiPriority w:val="99"/>
    <w:locked/>
    <w:rsid w:val="00121072"/>
    <w:rPr>
      <w:rFonts w:ascii="標楷體" w:eastAsia="標楷體" w:cs="標楷體"/>
      <w:kern w:val="2"/>
      <w:sz w:val="28"/>
      <w:szCs w:val="28"/>
    </w:rPr>
  </w:style>
  <w:style w:type="paragraph" w:customStyle="1" w:styleId="BodyTextIndent1">
    <w:name w:val="Body Text Indent1"/>
    <w:basedOn w:val="a"/>
    <w:link w:val="af1"/>
    <w:uiPriority w:val="99"/>
    <w:rsid w:val="00121072"/>
    <w:pPr>
      <w:adjustRightInd w:val="0"/>
      <w:ind w:left="1440" w:hanging="1440"/>
      <w:textAlignment w:val="baseline"/>
    </w:pPr>
    <w:rPr>
      <w:rFonts w:ascii="標楷體" w:eastAsia="標楷體" w:cs="標楷體"/>
      <w:sz w:val="28"/>
      <w:szCs w:val="28"/>
    </w:rPr>
  </w:style>
  <w:style w:type="paragraph" w:styleId="af2">
    <w:name w:val="Revision"/>
    <w:hidden/>
    <w:uiPriority w:val="99"/>
    <w:semiHidden/>
    <w:rsid w:val="003C40D6"/>
    <w:rPr>
      <w:rFonts w:cs="Calibri"/>
      <w:szCs w:val="24"/>
    </w:rPr>
  </w:style>
  <w:style w:type="paragraph" w:customStyle="1" w:styleId="af3">
    <w:name w:val="一般項目符號"/>
    <w:basedOn w:val="a"/>
    <w:next w:val="a"/>
    <w:uiPriority w:val="99"/>
    <w:rsid w:val="00433169"/>
    <w:pPr>
      <w:kinsoku w:val="0"/>
      <w:overflowPunct w:val="0"/>
      <w:autoSpaceDE w:val="0"/>
      <w:autoSpaceDN w:val="0"/>
      <w:spacing w:line="315" w:lineRule="exact"/>
      <w:ind w:leftChars="100" w:left="100" w:firstLineChars="100" w:firstLine="100"/>
      <w:jc w:val="both"/>
      <w:textAlignment w:val="center"/>
    </w:pPr>
    <w:rPr>
      <w:rFonts w:ascii="華康細明體" w:eastAsia="華康細明體" w:hAnsi="Times New Roman" w:cs="華康細明體"/>
      <w:kern w:val="0"/>
      <w:sz w:val="21"/>
      <w:szCs w:val="21"/>
    </w:rPr>
  </w:style>
  <w:style w:type="character" w:styleId="af4">
    <w:name w:val="Hyperlink"/>
    <w:basedOn w:val="a0"/>
    <w:uiPriority w:val="99"/>
    <w:unhideWhenUsed/>
    <w:locked/>
    <w:rsid w:val="007A55B2"/>
    <w:rPr>
      <w:color w:val="0000FF" w:themeColor="hyperlink"/>
      <w:u w:val="single"/>
    </w:rPr>
  </w:style>
  <w:style w:type="character" w:styleId="af5">
    <w:name w:val="Strong"/>
    <w:basedOn w:val="a0"/>
    <w:uiPriority w:val="22"/>
    <w:qFormat/>
    <w:rsid w:val="002A496B"/>
    <w:rPr>
      <w:b/>
      <w:bCs/>
    </w:rPr>
  </w:style>
  <w:style w:type="paragraph" w:customStyle="1" w:styleId="af6">
    <w:name w:val="表格第一列(文字分散)"/>
    <w:basedOn w:val="a"/>
    <w:next w:val="a"/>
    <w:rsid w:val="00B215A5"/>
    <w:pPr>
      <w:kinsoku w:val="0"/>
      <w:overflowPunct w:val="0"/>
      <w:autoSpaceDE w:val="0"/>
      <w:spacing w:line="315" w:lineRule="exact"/>
      <w:ind w:leftChars="50" w:left="105" w:rightChars="50" w:right="105"/>
      <w:jc w:val="distribute"/>
      <w:textAlignment w:val="center"/>
    </w:pPr>
    <w:rPr>
      <w:rFonts w:ascii="華康細明體" w:eastAsia="華康細明體"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772">
      <w:bodyDiv w:val="1"/>
      <w:marLeft w:val="0"/>
      <w:marRight w:val="0"/>
      <w:marTop w:val="0"/>
      <w:marBottom w:val="0"/>
      <w:divBdr>
        <w:top w:val="none" w:sz="0" w:space="0" w:color="auto"/>
        <w:left w:val="none" w:sz="0" w:space="0" w:color="auto"/>
        <w:bottom w:val="none" w:sz="0" w:space="0" w:color="auto"/>
        <w:right w:val="none" w:sz="0" w:space="0" w:color="auto"/>
      </w:divBdr>
    </w:div>
    <w:div w:id="78796682">
      <w:bodyDiv w:val="1"/>
      <w:marLeft w:val="0"/>
      <w:marRight w:val="0"/>
      <w:marTop w:val="0"/>
      <w:marBottom w:val="0"/>
      <w:divBdr>
        <w:top w:val="none" w:sz="0" w:space="0" w:color="auto"/>
        <w:left w:val="none" w:sz="0" w:space="0" w:color="auto"/>
        <w:bottom w:val="none" w:sz="0" w:space="0" w:color="auto"/>
        <w:right w:val="none" w:sz="0" w:space="0" w:color="auto"/>
      </w:divBdr>
    </w:div>
    <w:div w:id="97531265">
      <w:bodyDiv w:val="1"/>
      <w:marLeft w:val="0"/>
      <w:marRight w:val="0"/>
      <w:marTop w:val="0"/>
      <w:marBottom w:val="0"/>
      <w:divBdr>
        <w:top w:val="none" w:sz="0" w:space="0" w:color="auto"/>
        <w:left w:val="none" w:sz="0" w:space="0" w:color="auto"/>
        <w:bottom w:val="none" w:sz="0" w:space="0" w:color="auto"/>
        <w:right w:val="none" w:sz="0" w:space="0" w:color="auto"/>
      </w:divBdr>
    </w:div>
    <w:div w:id="155196316">
      <w:bodyDiv w:val="1"/>
      <w:marLeft w:val="0"/>
      <w:marRight w:val="0"/>
      <w:marTop w:val="0"/>
      <w:marBottom w:val="0"/>
      <w:divBdr>
        <w:top w:val="none" w:sz="0" w:space="0" w:color="auto"/>
        <w:left w:val="none" w:sz="0" w:space="0" w:color="auto"/>
        <w:bottom w:val="none" w:sz="0" w:space="0" w:color="auto"/>
        <w:right w:val="none" w:sz="0" w:space="0" w:color="auto"/>
      </w:divBdr>
    </w:div>
    <w:div w:id="240607755">
      <w:bodyDiv w:val="1"/>
      <w:marLeft w:val="0"/>
      <w:marRight w:val="0"/>
      <w:marTop w:val="0"/>
      <w:marBottom w:val="0"/>
      <w:divBdr>
        <w:top w:val="none" w:sz="0" w:space="0" w:color="auto"/>
        <w:left w:val="none" w:sz="0" w:space="0" w:color="auto"/>
        <w:bottom w:val="none" w:sz="0" w:space="0" w:color="auto"/>
        <w:right w:val="none" w:sz="0" w:space="0" w:color="auto"/>
      </w:divBdr>
    </w:div>
    <w:div w:id="356395557">
      <w:bodyDiv w:val="1"/>
      <w:marLeft w:val="0"/>
      <w:marRight w:val="0"/>
      <w:marTop w:val="0"/>
      <w:marBottom w:val="0"/>
      <w:divBdr>
        <w:top w:val="none" w:sz="0" w:space="0" w:color="auto"/>
        <w:left w:val="none" w:sz="0" w:space="0" w:color="auto"/>
        <w:bottom w:val="none" w:sz="0" w:space="0" w:color="auto"/>
        <w:right w:val="none" w:sz="0" w:space="0" w:color="auto"/>
      </w:divBdr>
    </w:div>
    <w:div w:id="433673355">
      <w:bodyDiv w:val="1"/>
      <w:marLeft w:val="0"/>
      <w:marRight w:val="0"/>
      <w:marTop w:val="0"/>
      <w:marBottom w:val="0"/>
      <w:divBdr>
        <w:top w:val="none" w:sz="0" w:space="0" w:color="auto"/>
        <w:left w:val="none" w:sz="0" w:space="0" w:color="auto"/>
        <w:bottom w:val="none" w:sz="0" w:space="0" w:color="auto"/>
        <w:right w:val="none" w:sz="0" w:space="0" w:color="auto"/>
      </w:divBdr>
    </w:div>
    <w:div w:id="516114903">
      <w:bodyDiv w:val="1"/>
      <w:marLeft w:val="0"/>
      <w:marRight w:val="0"/>
      <w:marTop w:val="0"/>
      <w:marBottom w:val="0"/>
      <w:divBdr>
        <w:top w:val="none" w:sz="0" w:space="0" w:color="auto"/>
        <w:left w:val="none" w:sz="0" w:space="0" w:color="auto"/>
        <w:bottom w:val="none" w:sz="0" w:space="0" w:color="auto"/>
        <w:right w:val="none" w:sz="0" w:space="0" w:color="auto"/>
      </w:divBdr>
      <w:divsChild>
        <w:div w:id="1348869738">
          <w:marLeft w:val="0"/>
          <w:marRight w:val="0"/>
          <w:marTop w:val="0"/>
          <w:marBottom w:val="0"/>
          <w:divBdr>
            <w:top w:val="none" w:sz="0" w:space="0" w:color="auto"/>
            <w:left w:val="none" w:sz="0" w:space="0" w:color="auto"/>
            <w:bottom w:val="none" w:sz="0" w:space="0" w:color="auto"/>
            <w:right w:val="none" w:sz="0" w:space="0" w:color="auto"/>
          </w:divBdr>
        </w:div>
        <w:div w:id="1281301225">
          <w:marLeft w:val="0"/>
          <w:marRight w:val="0"/>
          <w:marTop w:val="0"/>
          <w:marBottom w:val="0"/>
          <w:divBdr>
            <w:top w:val="none" w:sz="0" w:space="0" w:color="auto"/>
            <w:left w:val="none" w:sz="0" w:space="0" w:color="auto"/>
            <w:bottom w:val="none" w:sz="0" w:space="0" w:color="auto"/>
            <w:right w:val="none" w:sz="0" w:space="0" w:color="auto"/>
          </w:divBdr>
        </w:div>
        <w:div w:id="1163087156">
          <w:marLeft w:val="0"/>
          <w:marRight w:val="0"/>
          <w:marTop w:val="0"/>
          <w:marBottom w:val="0"/>
          <w:divBdr>
            <w:top w:val="none" w:sz="0" w:space="0" w:color="auto"/>
            <w:left w:val="none" w:sz="0" w:space="0" w:color="auto"/>
            <w:bottom w:val="none" w:sz="0" w:space="0" w:color="auto"/>
            <w:right w:val="none" w:sz="0" w:space="0" w:color="auto"/>
          </w:divBdr>
          <w:divsChild>
            <w:div w:id="969169688">
              <w:marLeft w:val="0"/>
              <w:marRight w:val="0"/>
              <w:marTop w:val="0"/>
              <w:marBottom w:val="0"/>
              <w:divBdr>
                <w:top w:val="none" w:sz="0" w:space="0" w:color="auto"/>
                <w:left w:val="none" w:sz="0" w:space="0" w:color="auto"/>
                <w:bottom w:val="none" w:sz="0" w:space="0" w:color="auto"/>
                <w:right w:val="none" w:sz="0" w:space="0" w:color="auto"/>
              </w:divBdr>
              <w:divsChild>
                <w:div w:id="20729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1711">
          <w:marLeft w:val="0"/>
          <w:marRight w:val="0"/>
          <w:marTop w:val="0"/>
          <w:marBottom w:val="0"/>
          <w:divBdr>
            <w:top w:val="none" w:sz="0" w:space="0" w:color="auto"/>
            <w:left w:val="none" w:sz="0" w:space="0" w:color="auto"/>
            <w:bottom w:val="none" w:sz="0" w:space="0" w:color="auto"/>
            <w:right w:val="none" w:sz="0" w:space="0" w:color="auto"/>
          </w:divBdr>
        </w:div>
        <w:div w:id="1297755120">
          <w:marLeft w:val="0"/>
          <w:marRight w:val="0"/>
          <w:marTop w:val="0"/>
          <w:marBottom w:val="0"/>
          <w:divBdr>
            <w:top w:val="none" w:sz="0" w:space="0" w:color="auto"/>
            <w:left w:val="none" w:sz="0" w:space="0" w:color="auto"/>
            <w:bottom w:val="none" w:sz="0" w:space="0" w:color="auto"/>
            <w:right w:val="none" w:sz="0" w:space="0" w:color="auto"/>
          </w:divBdr>
        </w:div>
      </w:divsChild>
    </w:div>
    <w:div w:id="529340247">
      <w:bodyDiv w:val="1"/>
      <w:marLeft w:val="0"/>
      <w:marRight w:val="0"/>
      <w:marTop w:val="0"/>
      <w:marBottom w:val="0"/>
      <w:divBdr>
        <w:top w:val="none" w:sz="0" w:space="0" w:color="auto"/>
        <w:left w:val="none" w:sz="0" w:space="0" w:color="auto"/>
        <w:bottom w:val="none" w:sz="0" w:space="0" w:color="auto"/>
        <w:right w:val="none" w:sz="0" w:space="0" w:color="auto"/>
      </w:divBdr>
    </w:div>
    <w:div w:id="536504129">
      <w:bodyDiv w:val="1"/>
      <w:marLeft w:val="0"/>
      <w:marRight w:val="0"/>
      <w:marTop w:val="0"/>
      <w:marBottom w:val="0"/>
      <w:divBdr>
        <w:top w:val="none" w:sz="0" w:space="0" w:color="auto"/>
        <w:left w:val="none" w:sz="0" w:space="0" w:color="auto"/>
        <w:bottom w:val="none" w:sz="0" w:space="0" w:color="auto"/>
        <w:right w:val="none" w:sz="0" w:space="0" w:color="auto"/>
      </w:divBdr>
    </w:div>
    <w:div w:id="563417629">
      <w:bodyDiv w:val="1"/>
      <w:marLeft w:val="0"/>
      <w:marRight w:val="0"/>
      <w:marTop w:val="0"/>
      <w:marBottom w:val="0"/>
      <w:divBdr>
        <w:top w:val="none" w:sz="0" w:space="0" w:color="auto"/>
        <w:left w:val="none" w:sz="0" w:space="0" w:color="auto"/>
        <w:bottom w:val="none" w:sz="0" w:space="0" w:color="auto"/>
        <w:right w:val="none" w:sz="0" w:space="0" w:color="auto"/>
      </w:divBdr>
    </w:div>
    <w:div w:id="567879809">
      <w:bodyDiv w:val="1"/>
      <w:marLeft w:val="0"/>
      <w:marRight w:val="0"/>
      <w:marTop w:val="0"/>
      <w:marBottom w:val="0"/>
      <w:divBdr>
        <w:top w:val="none" w:sz="0" w:space="0" w:color="auto"/>
        <w:left w:val="none" w:sz="0" w:space="0" w:color="auto"/>
        <w:bottom w:val="none" w:sz="0" w:space="0" w:color="auto"/>
        <w:right w:val="none" w:sz="0" w:space="0" w:color="auto"/>
      </w:divBdr>
    </w:div>
    <w:div w:id="638459949">
      <w:bodyDiv w:val="1"/>
      <w:marLeft w:val="0"/>
      <w:marRight w:val="0"/>
      <w:marTop w:val="0"/>
      <w:marBottom w:val="0"/>
      <w:divBdr>
        <w:top w:val="none" w:sz="0" w:space="0" w:color="auto"/>
        <w:left w:val="none" w:sz="0" w:space="0" w:color="auto"/>
        <w:bottom w:val="none" w:sz="0" w:space="0" w:color="auto"/>
        <w:right w:val="none" w:sz="0" w:space="0" w:color="auto"/>
      </w:divBdr>
    </w:div>
    <w:div w:id="792603456">
      <w:bodyDiv w:val="1"/>
      <w:marLeft w:val="0"/>
      <w:marRight w:val="0"/>
      <w:marTop w:val="0"/>
      <w:marBottom w:val="0"/>
      <w:divBdr>
        <w:top w:val="none" w:sz="0" w:space="0" w:color="auto"/>
        <w:left w:val="none" w:sz="0" w:space="0" w:color="auto"/>
        <w:bottom w:val="none" w:sz="0" w:space="0" w:color="auto"/>
        <w:right w:val="none" w:sz="0" w:space="0" w:color="auto"/>
      </w:divBdr>
    </w:div>
    <w:div w:id="797649957">
      <w:bodyDiv w:val="1"/>
      <w:marLeft w:val="0"/>
      <w:marRight w:val="0"/>
      <w:marTop w:val="0"/>
      <w:marBottom w:val="0"/>
      <w:divBdr>
        <w:top w:val="none" w:sz="0" w:space="0" w:color="auto"/>
        <w:left w:val="none" w:sz="0" w:space="0" w:color="auto"/>
        <w:bottom w:val="none" w:sz="0" w:space="0" w:color="auto"/>
        <w:right w:val="none" w:sz="0" w:space="0" w:color="auto"/>
      </w:divBdr>
    </w:div>
    <w:div w:id="879902369">
      <w:bodyDiv w:val="1"/>
      <w:marLeft w:val="0"/>
      <w:marRight w:val="0"/>
      <w:marTop w:val="0"/>
      <w:marBottom w:val="0"/>
      <w:divBdr>
        <w:top w:val="none" w:sz="0" w:space="0" w:color="auto"/>
        <w:left w:val="none" w:sz="0" w:space="0" w:color="auto"/>
        <w:bottom w:val="none" w:sz="0" w:space="0" w:color="auto"/>
        <w:right w:val="none" w:sz="0" w:space="0" w:color="auto"/>
      </w:divBdr>
    </w:div>
    <w:div w:id="984745393">
      <w:bodyDiv w:val="1"/>
      <w:marLeft w:val="0"/>
      <w:marRight w:val="0"/>
      <w:marTop w:val="0"/>
      <w:marBottom w:val="0"/>
      <w:divBdr>
        <w:top w:val="none" w:sz="0" w:space="0" w:color="auto"/>
        <w:left w:val="none" w:sz="0" w:space="0" w:color="auto"/>
        <w:bottom w:val="none" w:sz="0" w:space="0" w:color="auto"/>
        <w:right w:val="none" w:sz="0" w:space="0" w:color="auto"/>
      </w:divBdr>
    </w:div>
    <w:div w:id="1059284269">
      <w:bodyDiv w:val="1"/>
      <w:marLeft w:val="0"/>
      <w:marRight w:val="0"/>
      <w:marTop w:val="0"/>
      <w:marBottom w:val="0"/>
      <w:divBdr>
        <w:top w:val="none" w:sz="0" w:space="0" w:color="auto"/>
        <w:left w:val="none" w:sz="0" w:space="0" w:color="auto"/>
        <w:bottom w:val="none" w:sz="0" w:space="0" w:color="auto"/>
        <w:right w:val="none" w:sz="0" w:space="0" w:color="auto"/>
      </w:divBdr>
    </w:div>
    <w:div w:id="1092817106">
      <w:bodyDiv w:val="1"/>
      <w:marLeft w:val="0"/>
      <w:marRight w:val="0"/>
      <w:marTop w:val="0"/>
      <w:marBottom w:val="0"/>
      <w:divBdr>
        <w:top w:val="none" w:sz="0" w:space="0" w:color="auto"/>
        <w:left w:val="none" w:sz="0" w:space="0" w:color="auto"/>
        <w:bottom w:val="none" w:sz="0" w:space="0" w:color="auto"/>
        <w:right w:val="none" w:sz="0" w:space="0" w:color="auto"/>
      </w:divBdr>
    </w:div>
    <w:div w:id="1281957102">
      <w:bodyDiv w:val="1"/>
      <w:marLeft w:val="0"/>
      <w:marRight w:val="0"/>
      <w:marTop w:val="0"/>
      <w:marBottom w:val="0"/>
      <w:divBdr>
        <w:top w:val="none" w:sz="0" w:space="0" w:color="auto"/>
        <w:left w:val="none" w:sz="0" w:space="0" w:color="auto"/>
        <w:bottom w:val="none" w:sz="0" w:space="0" w:color="auto"/>
        <w:right w:val="none" w:sz="0" w:space="0" w:color="auto"/>
      </w:divBdr>
    </w:div>
    <w:div w:id="1457289705">
      <w:bodyDiv w:val="1"/>
      <w:marLeft w:val="0"/>
      <w:marRight w:val="0"/>
      <w:marTop w:val="0"/>
      <w:marBottom w:val="0"/>
      <w:divBdr>
        <w:top w:val="none" w:sz="0" w:space="0" w:color="auto"/>
        <w:left w:val="none" w:sz="0" w:space="0" w:color="auto"/>
        <w:bottom w:val="none" w:sz="0" w:space="0" w:color="auto"/>
        <w:right w:val="none" w:sz="0" w:space="0" w:color="auto"/>
      </w:divBdr>
    </w:div>
    <w:div w:id="1530677987">
      <w:bodyDiv w:val="1"/>
      <w:marLeft w:val="0"/>
      <w:marRight w:val="0"/>
      <w:marTop w:val="0"/>
      <w:marBottom w:val="0"/>
      <w:divBdr>
        <w:top w:val="none" w:sz="0" w:space="0" w:color="auto"/>
        <w:left w:val="none" w:sz="0" w:space="0" w:color="auto"/>
        <w:bottom w:val="none" w:sz="0" w:space="0" w:color="auto"/>
        <w:right w:val="none" w:sz="0" w:space="0" w:color="auto"/>
      </w:divBdr>
    </w:div>
    <w:div w:id="1580599129">
      <w:bodyDiv w:val="1"/>
      <w:marLeft w:val="0"/>
      <w:marRight w:val="0"/>
      <w:marTop w:val="0"/>
      <w:marBottom w:val="0"/>
      <w:divBdr>
        <w:top w:val="none" w:sz="0" w:space="0" w:color="auto"/>
        <w:left w:val="none" w:sz="0" w:space="0" w:color="auto"/>
        <w:bottom w:val="none" w:sz="0" w:space="0" w:color="auto"/>
        <w:right w:val="none" w:sz="0" w:space="0" w:color="auto"/>
      </w:divBdr>
    </w:div>
    <w:div w:id="1596401983">
      <w:bodyDiv w:val="1"/>
      <w:marLeft w:val="0"/>
      <w:marRight w:val="0"/>
      <w:marTop w:val="0"/>
      <w:marBottom w:val="0"/>
      <w:divBdr>
        <w:top w:val="none" w:sz="0" w:space="0" w:color="auto"/>
        <w:left w:val="none" w:sz="0" w:space="0" w:color="auto"/>
        <w:bottom w:val="none" w:sz="0" w:space="0" w:color="auto"/>
        <w:right w:val="none" w:sz="0" w:space="0" w:color="auto"/>
      </w:divBdr>
    </w:div>
    <w:div w:id="1652708827">
      <w:bodyDiv w:val="1"/>
      <w:marLeft w:val="0"/>
      <w:marRight w:val="0"/>
      <w:marTop w:val="0"/>
      <w:marBottom w:val="0"/>
      <w:divBdr>
        <w:top w:val="none" w:sz="0" w:space="0" w:color="auto"/>
        <w:left w:val="none" w:sz="0" w:space="0" w:color="auto"/>
        <w:bottom w:val="none" w:sz="0" w:space="0" w:color="auto"/>
        <w:right w:val="none" w:sz="0" w:space="0" w:color="auto"/>
      </w:divBdr>
    </w:div>
    <w:div w:id="1732265194">
      <w:bodyDiv w:val="1"/>
      <w:marLeft w:val="0"/>
      <w:marRight w:val="0"/>
      <w:marTop w:val="0"/>
      <w:marBottom w:val="0"/>
      <w:divBdr>
        <w:top w:val="none" w:sz="0" w:space="0" w:color="auto"/>
        <w:left w:val="none" w:sz="0" w:space="0" w:color="auto"/>
        <w:bottom w:val="none" w:sz="0" w:space="0" w:color="auto"/>
        <w:right w:val="none" w:sz="0" w:space="0" w:color="auto"/>
      </w:divBdr>
    </w:div>
    <w:div w:id="1840388242">
      <w:bodyDiv w:val="1"/>
      <w:marLeft w:val="0"/>
      <w:marRight w:val="0"/>
      <w:marTop w:val="0"/>
      <w:marBottom w:val="0"/>
      <w:divBdr>
        <w:top w:val="none" w:sz="0" w:space="0" w:color="auto"/>
        <w:left w:val="none" w:sz="0" w:space="0" w:color="auto"/>
        <w:bottom w:val="none" w:sz="0" w:space="0" w:color="auto"/>
        <w:right w:val="none" w:sz="0" w:space="0" w:color="auto"/>
      </w:divBdr>
    </w:div>
    <w:div w:id="1942912469">
      <w:bodyDiv w:val="1"/>
      <w:marLeft w:val="0"/>
      <w:marRight w:val="0"/>
      <w:marTop w:val="0"/>
      <w:marBottom w:val="0"/>
      <w:divBdr>
        <w:top w:val="none" w:sz="0" w:space="0" w:color="auto"/>
        <w:left w:val="none" w:sz="0" w:space="0" w:color="auto"/>
        <w:bottom w:val="none" w:sz="0" w:space="0" w:color="auto"/>
        <w:right w:val="none" w:sz="0" w:space="0" w:color="auto"/>
      </w:divBdr>
    </w:div>
    <w:div w:id="2005815512">
      <w:marLeft w:val="0"/>
      <w:marRight w:val="0"/>
      <w:marTop w:val="0"/>
      <w:marBottom w:val="0"/>
      <w:divBdr>
        <w:top w:val="none" w:sz="0" w:space="0" w:color="auto"/>
        <w:left w:val="none" w:sz="0" w:space="0" w:color="auto"/>
        <w:bottom w:val="none" w:sz="0" w:space="0" w:color="auto"/>
        <w:right w:val="none" w:sz="0" w:space="0" w:color="auto"/>
      </w:divBdr>
    </w:div>
    <w:div w:id="2005815514">
      <w:marLeft w:val="0"/>
      <w:marRight w:val="0"/>
      <w:marTop w:val="0"/>
      <w:marBottom w:val="0"/>
      <w:divBdr>
        <w:top w:val="none" w:sz="0" w:space="0" w:color="auto"/>
        <w:left w:val="none" w:sz="0" w:space="0" w:color="auto"/>
        <w:bottom w:val="none" w:sz="0" w:space="0" w:color="auto"/>
        <w:right w:val="none" w:sz="0" w:space="0" w:color="auto"/>
      </w:divBdr>
      <w:divsChild>
        <w:div w:id="2005815519">
          <w:marLeft w:val="0"/>
          <w:marRight w:val="0"/>
          <w:marTop w:val="0"/>
          <w:marBottom w:val="0"/>
          <w:divBdr>
            <w:top w:val="none" w:sz="0" w:space="0" w:color="auto"/>
            <w:left w:val="none" w:sz="0" w:space="0" w:color="auto"/>
            <w:bottom w:val="none" w:sz="0" w:space="0" w:color="auto"/>
            <w:right w:val="none" w:sz="0" w:space="0" w:color="auto"/>
          </w:divBdr>
          <w:divsChild>
            <w:div w:id="2005815518">
              <w:marLeft w:val="0"/>
              <w:marRight w:val="0"/>
              <w:marTop w:val="0"/>
              <w:marBottom w:val="0"/>
              <w:divBdr>
                <w:top w:val="none" w:sz="0" w:space="0" w:color="auto"/>
                <w:left w:val="none" w:sz="0" w:space="0" w:color="auto"/>
                <w:bottom w:val="none" w:sz="0" w:space="0" w:color="auto"/>
                <w:right w:val="none" w:sz="0" w:space="0" w:color="auto"/>
              </w:divBdr>
              <w:divsChild>
                <w:div w:id="2005815516">
                  <w:marLeft w:val="0"/>
                  <w:marRight w:val="0"/>
                  <w:marTop w:val="0"/>
                  <w:marBottom w:val="0"/>
                  <w:divBdr>
                    <w:top w:val="none" w:sz="0" w:space="0" w:color="auto"/>
                    <w:left w:val="none" w:sz="0" w:space="0" w:color="auto"/>
                    <w:bottom w:val="none" w:sz="0" w:space="0" w:color="auto"/>
                    <w:right w:val="none" w:sz="0" w:space="0" w:color="auto"/>
                  </w:divBdr>
                  <w:divsChild>
                    <w:div w:id="2005815515">
                      <w:marLeft w:val="0"/>
                      <w:marRight w:val="0"/>
                      <w:marTop w:val="0"/>
                      <w:marBottom w:val="0"/>
                      <w:divBdr>
                        <w:top w:val="none" w:sz="0" w:space="0" w:color="auto"/>
                        <w:left w:val="none" w:sz="0" w:space="0" w:color="auto"/>
                        <w:bottom w:val="none" w:sz="0" w:space="0" w:color="auto"/>
                        <w:right w:val="none" w:sz="0" w:space="0" w:color="auto"/>
                      </w:divBdr>
                      <w:divsChild>
                        <w:div w:id="2005815513">
                          <w:marLeft w:val="0"/>
                          <w:marRight w:val="0"/>
                          <w:marTop w:val="0"/>
                          <w:marBottom w:val="0"/>
                          <w:divBdr>
                            <w:top w:val="none" w:sz="0" w:space="0" w:color="auto"/>
                            <w:left w:val="none" w:sz="0" w:space="0" w:color="auto"/>
                            <w:bottom w:val="none" w:sz="0" w:space="0" w:color="auto"/>
                            <w:right w:val="none" w:sz="0" w:space="0" w:color="auto"/>
                          </w:divBdr>
                        </w:div>
                        <w:div w:id="2005815517">
                          <w:marLeft w:val="0"/>
                          <w:marRight w:val="0"/>
                          <w:marTop w:val="0"/>
                          <w:marBottom w:val="0"/>
                          <w:divBdr>
                            <w:top w:val="none" w:sz="0" w:space="0" w:color="auto"/>
                            <w:left w:val="none" w:sz="0" w:space="0" w:color="auto"/>
                            <w:bottom w:val="none" w:sz="0" w:space="0" w:color="auto"/>
                            <w:right w:val="none" w:sz="0" w:space="0" w:color="auto"/>
                          </w:divBdr>
                        </w:div>
                        <w:div w:id="2005815521">
                          <w:marLeft w:val="0"/>
                          <w:marRight w:val="0"/>
                          <w:marTop w:val="0"/>
                          <w:marBottom w:val="0"/>
                          <w:divBdr>
                            <w:top w:val="none" w:sz="0" w:space="0" w:color="auto"/>
                            <w:left w:val="none" w:sz="0" w:space="0" w:color="auto"/>
                            <w:bottom w:val="none" w:sz="0" w:space="0" w:color="auto"/>
                            <w:right w:val="none" w:sz="0" w:space="0" w:color="auto"/>
                          </w:divBdr>
                        </w:div>
                        <w:div w:id="2005815522">
                          <w:marLeft w:val="0"/>
                          <w:marRight w:val="0"/>
                          <w:marTop w:val="0"/>
                          <w:marBottom w:val="0"/>
                          <w:divBdr>
                            <w:top w:val="none" w:sz="0" w:space="0" w:color="auto"/>
                            <w:left w:val="none" w:sz="0" w:space="0" w:color="auto"/>
                            <w:bottom w:val="none" w:sz="0" w:space="0" w:color="auto"/>
                            <w:right w:val="none" w:sz="0" w:space="0" w:color="auto"/>
                          </w:divBdr>
                        </w:div>
                        <w:div w:id="2005815534">
                          <w:marLeft w:val="0"/>
                          <w:marRight w:val="0"/>
                          <w:marTop w:val="0"/>
                          <w:marBottom w:val="0"/>
                          <w:divBdr>
                            <w:top w:val="none" w:sz="0" w:space="0" w:color="auto"/>
                            <w:left w:val="none" w:sz="0" w:space="0" w:color="auto"/>
                            <w:bottom w:val="none" w:sz="0" w:space="0" w:color="auto"/>
                            <w:right w:val="none" w:sz="0" w:space="0" w:color="auto"/>
                          </w:divBdr>
                        </w:div>
                        <w:div w:id="2005815535">
                          <w:marLeft w:val="0"/>
                          <w:marRight w:val="0"/>
                          <w:marTop w:val="0"/>
                          <w:marBottom w:val="0"/>
                          <w:divBdr>
                            <w:top w:val="none" w:sz="0" w:space="0" w:color="auto"/>
                            <w:left w:val="none" w:sz="0" w:space="0" w:color="auto"/>
                            <w:bottom w:val="none" w:sz="0" w:space="0" w:color="auto"/>
                            <w:right w:val="none" w:sz="0" w:space="0" w:color="auto"/>
                          </w:divBdr>
                        </w:div>
                        <w:div w:id="2005815536">
                          <w:marLeft w:val="0"/>
                          <w:marRight w:val="0"/>
                          <w:marTop w:val="0"/>
                          <w:marBottom w:val="0"/>
                          <w:divBdr>
                            <w:top w:val="none" w:sz="0" w:space="0" w:color="auto"/>
                            <w:left w:val="none" w:sz="0" w:space="0" w:color="auto"/>
                            <w:bottom w:val="none" w:sz="0" w:space="0" w:color="auto"/>
                            <w:right w:val="none" w:sz="0" w:space="0" w:color="auto"/>
                          </w:divBdr>
                        </w:div>
                        <w:div w:id="20058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15520">
          <w:marLeft w:val="0"/>
          <w:marRight w:val="0"/>
          <w:marTop w:val="0"/>
          <w:marBottom w:val="0"/>
          <w:divBdr>
            <w:top w:val="none" w:sz="0" w:space="0" w:color="auto"/>
            <w:left w:val="none" w:sz="0" w:space="0" w:color="auto"/>
            <w:bottom w:val="none" w:sz="0" w:space="0" w:color="auto"/>
            <w:right w:val="none" w:sz="0" w:space="0" w:color="auto"/>
          </w:divBdr>
        </w:div>
      </w:divsChild>
    </w:div>
    <w:div w:id="2005815529">
      <w:marLeft w:val="0"/>
      <w:marRight w:val="0"/>
      <w:marTop w:val="0"/>
      <w:marBottom w:val="0"/>
      <w:divBdr>
        <w:top w:val="none" w:sz="0" w:space="0" w:color="auto"/>
        <w:left w:val="none" w:sz="0" w:space="0" w:color="auto"/>
        <w:bottom w:val="none" w:sz="0" w:space="0" w:color="auto"/>
        <w:right w:val="none" w:sz="0" w:space="0" w:color="auto"/>
      </w:divBdr>
      <w:divsChild>
        <w:div w:id="2005815527">
          <w:marLeft w:val="0"/>
          <w:marRight w:val="0"/>
          <w:marTop w:val="0"/>
          <w:marBottom w:val="0"/>
          <w:divBdr>
            <w:top w:val="none" w:sz="0" w:space="0" w:color="auto"/>
            <w:left w:val="none" w:sz="0" w:space="0" w:color="auto"/>
            <w:bottom w:val="none" w:sz="0" w:space="0" w:color="auto"/>
            <w:right w:val="none" w:sz="0" w:space="0" w:color="auto"/>
          </w:divBdr>
          <w:divsChild>
            <w:div w:id="2005815528">
              <w:marLeft w:val="0"/>
              <w:marRight w:val="0"/>
              <w:marTop w:val="0"/>
              <w:marBottom w:val="0"/>
              <w:divBdr>
                <w:top w:val="none" w:sz="0" w:space="0" w:color="auto"/>
                <w:left w:val="none" w:sz="0" w:space="0" w:color="auto"/>
                <w:bottom w:val="none" w:sz="0" w:space="0" w:color="auto"/>
                <w:right w:val="none" w:sz="0" w:space="0" w:color="auto"/>
              </w:divBdr>
              <w:divsChild>
                <w:div w:id="2005815525">
                  <w:marLeft w:val="0"/>
                  <w:marRight w:val="0"/>
                  <w:marTop w:val="0"/>
                  <w:marBottom w:val="0"/>
                  <w:divBdr>
                    <w:top w:val="none" w:sz="0" w:space="0" w:color="auto"/>
                    <w:left w:val="none" w:sz="0" w:space="0" w:color="auto"/>
                    <w:bottom w:val="none" w:sz="0" w:space="0" w:color="auto"/>
                    <w:right w:val="none" w:sz="0" w:space="0" w:color="auto"/>
                  </w:divBdr>
                  <w:divsChild>
                    <w:div w:id="20058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15531">
      <w:marLeft w:val="0"/>
      <w:marRight w:val="0"/>
      <w:marTop w:val="0"/>
      <w:marBottom w:val="0"/>
      <w:divBdr>
        <w:top w:val="none" w:sz="0" w:space="0" w:color="auto"/>
        <w:left w:val="none" w:sz="0" w:space="0" w:color="auto"/>
        <w:bottom w:val="none" w:sz="0" w:space="0" w:color="auto"/>
        <w:right w:val="none" w:sz="0" w:space="0" w:color="auto"/>
      </w:divBdr>
      <w:divsChild>
        <w:div w:id="2005815530">
          <w:marLeft w:val="547"/>
          <w:marRight w:val="0"/>
          <w:marTop w:val="0"/>
          <w:marBottom w:val="0"/>
          <w:divBdr>
            <w:top w:val="none" w:sz="0" w:space="0" w:color="auto"/>
            <w:left w:val="none" w:sz="0" w:space="0" w:color="auto"/>
            <w:bottom w:val="none" w:sz="0" w:space="0" w:color="auto"/>
            <w:right w:val="none" w:sz="0" w:space="0" w:color="auto"/>
          </w:divBdr>
        </w:div>
      </w:divsChild>
    </w:div>
    <w:div w:id="2005815532">
      <w:marLeft w:val="0"/>
      <w:marRight w:val="0"/>
      <w:marTop w:val="0"/>
      <w:marBottom w:val="0"/>
      <w:divBdr>
        <w:top w:val="none" w:sz="0" w:space="0" w:color="auto"/>
        <w:left w:val="none" w:sz="0" w:space="0" w:color="auto"/>
        <w:bottom w:val="none" w:sz="0" w:space="0" w:color="auto"/>
        <w:right w:val="none" w:sz="0" w:space="0" w:color="auto"/>
      </w:divBdr>
      <w:divsChild>
        <w:div w:id="2005815524">
          <w:marLeft w:val="547"/>
          <w:marRight w:val="0"/>
          <w:marTop w:val="0"/>
          <w:marBottom w:val="0"/>
          <w:divBdr>
            <w:top w:val="none" w:sz="0" w:space="0" w:color="auto"/>
            <w:left w:val="none" w:sz="0" w:space="0" w:color="auto"/>
            <w:bottom w:val="none" w:sz="0" w:space="0" w:color="auto"/>
            <w:right w:val="none" w:sz="0" w:space="0" w:color="auto"/>
          </w:divBdr>
        </w:div>
      </w:divsChild>
    </w:div>
    <w:div w:id="2005815533">
      <w:marLeft w:val="0"/>
      <w:marRight w:val="0"/>
      <w:marTop w:val="0"/>
      <w:marBottom w:val="0"/>
      <w:divBdr>
        <w:top w:val="none" w:sz="0" w:space="0" w:color="auto"/>
        <w:left w:val="none" w:sz="0" w:space="0" w:color="auto"/>
        <w:bottom w:val="none" w:sz="0" w:space="0" w:color="auto"/>
        <w:right w:val="none" w:sz="0" w:space="0" w:color="auto"/>
      </w:divBdr>
      <w:divsChild>
        <w:div w:id="2005815523">
          <w:marLeft w:val="547"/>
          <w:marRight w:val="0"/>
          <w:marTop w:val="0"/>
          <w:marBottom w:val="0"/>
          <w:divBdr>
            <w:top w:val="none" w:sz="0" w:space="0" w:color="auto"/>
            <w:left w:val="none" w:sz="0" w:space="0" w:color="auto"/>
            <w:bottom w:val="none" w:sz="0" w:space="0" w:color="auto"/>
            <w:right w:val="none" w:sz="0" w:space="0" w:color="auto"/>
          </w:divBdr>
        </w:div>
      </w:divsChild>
    </w:div>
    <w:div w:id="21271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Single.aspx?Pcode=A0030050&amp;FLNO=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moj.gov.tw/LawClass/LawSingle.aspx?Pcode=A0030050&amp;FLNO=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1E482-7D45-4273-AE38-D55FF288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1294</Words>
  <Characters>7377</Characters>
  <Application>Microsoft Office Word</Application>
  <DocSecurity>0</DocSecurity>
  <Lines>61</Lines>
  <Paragraphs>17</Paragraphs>
  <ScaleCrop>false</ScaleCrop>
  <Company>TPC</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「公務人員安全及衛生防護辦法」部分條文修正草案總說明</dc:title>
  <dc:creator>陳</dc:creator>
  <cp:lastModifiedBy>蔡璇慧</cp:lastModifiedBy>
  <cp:revision>4</cp:revision>
  <cp:lastPrinted>2019-06-04T03:05:00Z</cp:lastPrinted>
  <dcterms:created xsi:type="dcterms:W3CDTF">2019-06-04T03:10:00Z</dcterms:created>
  <dcterms:modified xsi:type="dcterms:W3CDTF">2019-06-04T03:22:00Z</dcterms:modified>
</cp:coreProperties>
</file>