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3DD" w:rsidRDefault="006E7C64" w:rsidP="00985CA0">
      <w:pPr>
        <w:overflowPunct w:val="0"/>
        <w:spacing w:line="500" w:lineRule="exact"/>
        <w:jc w:val="center"/>
        <w:rPr>
          <w:rFonts w:ascii="標楷體" w:eastAsia="標楷體" w:hAnsi="標楷體"/>
          <w:sz w:val="32"/>
          <w:szCs w:val="32"/>
        </w:rPr>
      </w:pPr>
      <w:bookmarkStart w:id="0" w:name="_GoBack"/>
      <w:bookmarkEnd w:id="0"/>
      <w:r>
        <w:rPr>
          <w:rFonts w:ascii="標楷體" w:eastAsia="標楷體" w:hAnsi="標楷體" w:hint="eastAsia"/>
          <w:sz w:val="32"/>
          <w:szCs w:val="32"/>
        </w:rPr>
        <w:t>各機關學校用人費用管理資訊系統</w:t>
      </w:r>
      <w:r w:rsidR="00D16E5A">
        <w:rPr>
          <w:rFonts w:ascii="標楷體" w:eastAsia="標楷體" w:hAnsi="標楷體" w:hint="eastAsia"/>
          <w:sz w:val="32"/>
          <w:szCs w:val="32"/>
        </w:rPr>
        <w:t>推動計畫</w:t>
      </w:r>
    </w:p>
    <w:p w:rsidR="00D16E5A" w:rsidRPr="00D16E5A" w:rsidRDefault="00D16E5A" w:rsidP="00985CA0">
      <w:pPr>
        <w:overflowPunct w:val="0"/>
        <w:spacing w:line="500" w:lineRule="exact"/>
        <w:jc w:val="center"/>
        <w:rPr>
          <w:rFonts w:ascii="標楷體" w:eastAsia="標楷體" w:hAnsi="標楷體"/>
          <w:sz w:val="32"/>
          <w:szCs w:val="32"/>
        </w:rPr>
      </w:pPr>
    </w:p>
    <w:p w:rsidR="006E7C64" w:rsidRDefault="006E7C64" w:rsidP="00985CA0">
      <w:pPr>
        <w:pStyle w:val="a4"/>
        <w:numPr>
          <w:ilvl w:val="0"/>
          <w:numId w:val="1"/>
        </w:numPr>
        <w:tabs>
          <w:tab w:val="left" w:pos="709"/>
        </w:tabs>
        <w:overflowPunct w:val="0"/>
        <w:spacing w:line="500" w:lineRule="exact"/>
        <w:ind w:leftChars="0"/>
        <w:jc w:val="both"/>
        <w:rPr>
          <w:rFonts w:ascii="標楷體" w:eastAsia="標楷體" w:hAnsi="標楷體"/>
          <w:sz w:val="32"/>
          <w:szCs w:val="32"/>
        </w:rPr>
      </w:pPr>
      <w:r w:rsidRPr="006E7C64">
        <w:rPr>
          <w:rFonts w:ascii="標楷體" w:eastAsia="標楷體" w:hAnsi="標楷體" w:hint="eastAsia"/>
          <w:sz w:val="32"/>
          <w:szCs w:val="32"/>
        </w:rPr>
        <w:t>緣起</w:t>
      </w:r>
    </w:p>
    <w:p w:rsidR="00826F2E" w:rsidRDefault="00D16E5A" w:rsidP="00985CA0">
      <w:pPr>
        <w:pStyle w:val="a4"/>
        <w:tabs>
          <w:tab w:val="left" w:pos="709"/>
        </w:tabs>
        <w:overflowPunct w:val="0"/>
        <w:spacing w:line="500" w:lineRule="exact"/>
        <w:ind w:leftChars="0" w:left="709" w:firstLineChars="220" w:firstLine="704"/>
        <w:jc w:val="both"/>
        <w:rPr>
          <w:rFonts w:ascii="標楷體" w:eastAsia="標楷體" w:hAnsi="標楷體"/>
          <w:sz w:val="32"/>
          <w:szCs w:val="32"/>
        </w:rPr>
      </w:pPr>
      <w:r w:rsidRPr="00D16E5A">
        <w:rPr>
          <w:rFonts w:ascii="標楷體" w:eastAsia="標楷體" w:hAnsi="標楷體" w:hint="eastAsia"/>
          <w:sz w:val="32"/>
          <w:szCs w:val="32"/>
        </w:rPr>
        <w:t>為強化各</w:t>
      </w:r>
      <w:r w:rsidR="00CD6F3B">
        <w:rPr>
          <w:rFonts w:ascii="標楷體" w:eastAsia="標楷體" w:hAnsi="標楷體" w:hint="eastAsia"/>
          <w:sz w:val="32"/>
          <w:szCs w:val="32"/>
        </w:rPr>
        <w:t>機關學校(以下簡稱各機關)</w:t>
      </w:r>
      <w:r w:rsidRPr="00D16E5A">
        <w:rPr>
          <w:rFonts w:ascii="標楷體" w:eastAsia="標楷體" w:hAnsi="標楷體" w:hint="eastAsia"/>
          <w:sz w:val="32"/>
          <w:szCs w:val="32"/>
        </w:rPr>
        <w:t>用人成本概念，以利財政支出之管控及提升人力效能，</w:t>
      </w:r>
      <w:r>
        <w:rPr>
          <w:rFonts w:ascii="標楷體" w:eastAsia="標楷體" w:hAnsi="標楷體" w:hint="eastAsia"/>
          <w:sz w:val="32"/>
          <w:szCs w:val="32"/>
        </w:rPr>
        <w:t>行政院人事行政總處(以下簡稱</w:t>
      </w:r>
      <w:r w:rsidR="007E5800">
        <w:rPr>
          <w:rFonts w:ascii="標楷體" w:eastAsia="標楷體" w:hAnsi="標楷體" w:hint="eastAsia"/>
          <w:sz w:val="32"/>
          <w:szCs w:val="32"/>
        </w:rPr>
        <w:t>人事</w:t>
      </w:r>
      <w:r>
        <w:rPr>
          <w:rFonts w:ascii="標楷體" w:eastAsia="標楷體" w:hAnsi="標楷體" w:hint="eastAsia"/>
          <w:sz w:val="32"/>
          <w:szCs w:val="32"/>
        </w:rPr>
        <w:t>總處)於</w:t>
      </w:r>
      <w:r w:rsidR="0051414E">
        <w:rPr>
          <w:rFonts w:ascii="標楷體" w:eastAsia="標楷體" w:hAnsi="標楷體" w:hint="eastAsia"/>
          <w:sz w:val="32"/>
          <w:szCs w:val="32"/>
        </w:rPr>
        <w:t>現行</w:t>
      </w:r>
      <w:r>
        <w:rPr>
          <w:rFonts w:ascii="標楷體" w:eastAsia="標楷體" w:hAnsi="標楷體" w:hint="eastAsia"/>
          <w:sz w:val="32"/>
          <w:szCs w:val="32"/>
        </w:rPr>
        <w:t>「公教人員待遇管理系統」</w:t>
      </w:r>
      <w:r w:rsidR="0051414E">
        <w:rPr>
          <w:rFonts w:ascii="標楷體" w:eastAsia="標楷體" w:hAnsi="標楷體" w:hint="eastAsia"/>
          <w:sz w:val="32"/>
          <w:szCs w:val="32"/>
        </w:rPr>
        <w:t>基礎</w:t>
      </w:r>
      <w:r>
        <w:rPr>
          <w:rFonts w:ascii="標楷體" w:eastAsia="標楷體" w:hAnsi="標楷體" w:hint="eastAsia"/>
          <w:sz w:val="32"/>
          <w:szCs w:val="32"/>
        </w:rPr>
        <w:t>下，規劃建置「各機關學校用人費用管理資訊系統」</w:t>
      </w:r>
      <w:r w:rsidR="004466E8">
        <w:rPr>
          <w:rFonts w:ascii="標楷體" w:eastAsia="標楷體" w:hAnsi="標楷體" w:hint="eastAsia"/>
          <w:sz w:val="32"/>
          <w:szCs w:val="32"/>
        </w:rPr>
        <w:t>(以下簡稱本系統)</w:t>
      </w:r>
      <w:r w:rsidR="007E5800">
        <w:rPr>
          <w:rFonts w:ascii="標楷體" w:eastAsia="標楷體" w:hAnsi="標楷體" w:hint="eastAsia"/>
          <w:sz w:val="32"/>
          <w:szCs w:val="32"/>
        </w:rPr>
        <w:t>。</w:t>
      </w:r>
      <w:r>
        <w:rPr>
          <w:rFonts w:ascii="標楷體" w:eastAsia="標楷體" w:hAnsi="標楷體" w:hint="eastAsia"/>
          <w:sz w:val="32"/>
          <w:szCs w:val="32"/>
        </w:rPr>
        <w:t>為利</w:t>
      </w:r>
      <w:r w:rsidR="007E5800">
        <w:rPr>
          <w:rFonts w:ascii="標楷體" w:eastAsia="標楷體" w:hAnsi="標楷體" w:hint="eastAsia"/>
          <w:sz w:val="32"/>
          <w:szCs w:val="32"/>
        </w:rPr>
        <w:t>本系統</w:t>
      </w:r>
      <w:r>
        <w:rPr>
          <w:rFonts w:ascii="標楷體" w:eastAsia="標楷體" w:hAnsi="標楷體" w:hint="eastAsia"/>
          <w:sz w:val="32"/>
          <w:szCs w:val="32"/>
        </w:rPr>
        <w:t>於106年6月1日上線運作</w:t>
      </w:r>
      <w:r w:rsidR="007E5800">
        <w:rPr>
          <w:rFonts w:ascii="標楷體" w:eastAsia="標楷體" w:hAnsi="標楷體" w:hint="eastAsia"/>
          <w:sz w:val="32"/>
          <w:szCs w:val="32"/>
        </w:rPr>
        <w:t>相關事宜</w:t>
      </w:r>
      <w:r>
        <w:rPr>
          <w:rFonts w:ascii="標楷體" w:eastAsia="標楷體" w:hAnsi="標楷體" w:hint="eastAsia"/>
          <w:sz w:val="32"/>
          <w:szCs w:val="32"/>
        </w:rPr>
        <w:t>，爰訂定本推動計畫</w:t>
      </w:r>
      <w:r w:rsidRPr="00D16E5A">
        <w:rPr>
          <w:rFonts w:ascii="標楷體" w:eastAsia="標楷體" w:hAnsi="標楷體" w:hint="eastAsia"/>
          <w:sz w:val="32"/>
          <w:szCs w:val="32"/>
        </w:rPr>
        <w:t>。</w:t>
      </w:r>
    </w:p>
    <w:p w:rsidR="00826F2E" w:rsidRDefault="00826F2E" w:rsidP="00985CA0">
      <w:pPr>
        <w:pStyle w:val="a4"/>
        <w:numPr>
          <w:ilvl w:val="0"/>
          <w:numId w:val="1"/>
        </w:numPr>
        <w:tabs>
          <w:tab w:val="left" w:pos="709"/>
        </w:tabs>
        <w:overflowPunct w:val="0"/>
        <w:spacing w:line="500" w:lineRule="exact"/>
        <w:ind w:leftChars="0"/>
        <w:jc w:val="both"/>
        <w:rPr>
          <w:rFonts w:ascii="標楷體" w:eastAsia="標楷體" w:hAnsi="標楷體"/>
          <w:sz w:val="32"/>
          <w:szCs w:val="32"/>
        </w:rPr>
      </w:pPr>
      <w:r>
        <w:rPr>
          <w:rFonts w:ascii="標楷體" w:eastAsia="標楷體" w:hAnsi="標楷體" w:hint="eastAsia"/>
          <w:sz w:val="32"/>
          <w:szCs w:val="32"/>
        </w:rPr>
        <w:t>推動目標</w:t>
      </w:r>
    </w:p>
    <w:p w:rsidR="00826F2E" w:rsidRDefault="00826F2E" w:rsidP="00985CA0">
      <w:pPr>
        <w:pStyle w:val="a4"/>
        <w:numPr>
          <w:ilvl w:val="1"/>
          <w:numId w:val="1"/>
        </w:numPr>
        <w:tabs>
          <w:tab w:val="left" w:pos="709"/>
        </w:tabs>
        <w:overflowPunct w:val="0"/>
        <w:spacing w:line="500" w:lineRule="exact"/>
        <w:ind w:leftChars="0" w:hanging="676"/>
        <w:jc w:val="both"/>
        <w:rPr>
          <w:rFonts w:ascii="標楷體" w:eastAsia="標楷體" w:hAnsi="標楷體"/>
          <w:sz w:val="32"/>
          <w:szCs w:val="32"/>
        </w:rPr>
      </w:pPr>
      <w:r w:rsidRPr="00826F2E">
        <w:rPr>
          <w:rFonts w:ascii="標楷體" w:eastAsia="標楷體" w:hAnsi="標楷體" w:hint="eastAsia"/>
          <w:sz w:val="32"/>
          <w:szCs w:val="32"/>
        </w:rPr>
        <w:t>統整各類人員待遇、福利、保險、退撫等用人費用資料，協助各</w:t>
      </w:r>
      <w:r w:rsidR="00CD6F3B">
        <w:rPr>
          <w:rFonts w:ascii="標楷體" w:eastAsia="標楷體" w:hAnsi="標楷體" w:hint="eastAsia"/>
          <w:sz w:val="32"/>
          <w:szCs w:val="32"/>
        </w:rPr>
        <w:t>機關</w:t>
      </w:r>
      <w:r w:rsidRPr="00826F2E">
        <w:rPr>
          <w:rFonts w:ascii="標楷體" w:eastAsia="標楷體" w:hAnsi="標楷體" w:hint="eastAsia"/>
          <w:sz w:val="32"/>
          <w:szCs w:val="32"/>
        </w:rPr>
        <w:t>能更精確分析機關人力</w:t>
      </w:r>
      <w:r w:rsidR="002E788F">
        <w:rPr>
          <w:rFonts w:ascii="標楷體" w:eastAsia="標楷體" w:hAnsi="標楷體" w:hint="eastAsia"/>
          <w:sz w:val="32"/>
          <w:szCs w:val="32"/>
        </w:rPr>
        <w:t>成本及</w:t>
      </w:r>
      <w:r w:rsidRPr="00826F2E">
        <w:rPr>
          <w:rFonts w:ascii="標楷體" w:eastAsia="標楷體" w:hAnsi="標楷體" w:hint="eastAsia"/>
          <w:sz w:val="32"/>
          <w:szCs w:val="32"/>
        </w:rPr>
        <w:t>運用情形。</w:t>
      </w:r>
    </w:p>
    <w:p w:rsidR="00826F2E" w:rsidRDefault="002E788F" w:rsidP="00985CA0">
      <w:pPr>
        <w:pStyle w:val="a4"/>
        <w:numPr>
          <w:ilvl w:val="1"/>
          <w:numId w:val="1"/>
        </w:numPr>
        <w:tabs>
          <w:tab w:val="left" w:pos="709"/>
        </w:tabs>
        <w:overflowPunct w:val="0"/>
        <w:spacing w:line="500" w:lineRule="exact"/>
        <w:ind w:leftChars="0" w:hanging="676"/>
        <w:jc w:val="both"/>
        <w:rPr>
          <w:rFonts w:ascii="標楷體" w:eastAsia="標楷體" w:hAnsi="標楷體"/>
          <w:sz w:val="32"/>
          <w:szCs w:val="32"/>
        </w:rPr>
      </w:pPr>
      <w:r>
        <w:rPr>
          <w:rFonts w:ascii="標楷體" w:eastAsia="標楷體" w:hAnsi="標楷體" w:hint="eastAsia"/>
          <w:sz w:val="32"/>
          <w:szCs w:val="32"/>
        </w:rPr>
        <w:t>協助</w:t>
      </w:r>
      <w:r w:rsidR="00CD6F3B">
        <w:rPr>
          <w:rFonts w:ascii="標楷體" w:eastAsia="標楷體" w:hAnsi="標楷體" w:hint="eastAsia"/>
          <w:sz w:val="32"/>
          <w:szCs w:val="32"/>
        </w:rPr>
        <w:t>各</w:t>
      </w:r>
      <w:r>
        <w:rPr>
          <w:rFonts w:ascii="標楷體" w:eastAsia="標楷體" w:hAnsi="標楷體" w:hint="eastAsia"/>
          <w:sz w:val="32"/>
          <w:szCs w:val="32"/>
        </w:rPr>
        <w:t>機關編製</w:t>
      </w:r>
      <w:r w:rsidRPr="002E788F">
        <w:rPr>
          <w:rFonts w:ascii="標楷體" w:eastAsia="標楷體" w:hAnsi="標楷體" w:hint="eastAsia"/>
          <w:sz w:val="32"/>
          <w:szCs w:val="32"/>
        </w:rPr>
        <w:t>用人費用報告</w:t>
      </w:r>
      <w:r>
        <w:rPr>
          <w:rFonts w:ascii="標楷體" w:eastAsia="標楷體" w:hAnsi="標楷體" w:hint="eastAsia"/>
          <w:sz w:val="32"/>
          <w:szCs w:val="32"/>
        </w:rPr>
        <w:t>，</w:t>
      </w:r>
      <w:r w:rsidRPr="002E788F">
        <w:rPr>
          <w:rFonts w:ascii="標楷體" w:eastAsia="標楷體" w:hAnsi="標楷體" w:hint="eastAsia"/>
          <w:sz w:val="32"/>
          <w:szCs w:val="32"/>
        </w:rPr>
        <w:t>適時提供首長用人決策參考，強化用人成本概念。</w:t>
      </w:r>
    </w:p>
    <w:p w:rsidR="002E788F" w:rsidRDefault="002E788F" w:rsidP="00985CA0">
      <w:pPr>
        <w:pStyle w:val="a4"/>
        <w:numPr>
          <w:ilvl w:val="1"/>
          <w:numId w:val="1"/>
        </w:numPr>
        <w:tabs>
          <w:tab w:val="left" w:pos="709"/>
        </w:tabs>
        <w:overflowPunct w:val="0"/>
        <w:spacing w:line="500" w:lineRule="exact"/>
        <w:ind w:leftChars="0" w:hanging="676"/>
        <w:jc w:val="both"/>
        <w:rPr>
          <w:rFonts w:ascii="標楷體" w:eastAsia="標楷體" w:hAnsi="標楷體"/>
          <w:sz w:val="32"/>
          <w:szCs w:val="32"/>
        </w:rPr>
      </w:pPr>
      <w:r w:rsidRPr="002E788F">
        <w:rPr>
          <w:rFonts w:ascii="標楷體" w:eastAsia="標楷體" w:hAnsi="標楷體" w:hint="eastAsia"/>
          <w:sz w:val="32"/>
          <w:szCs w:val="32"/>
        </w:rPr>
        <w:t>綜整全國用人費用資料，做為行政院給與政策決策參考，以利控管財政支出及提升人力效能。</w:t>
      </w:r>
    </w:p>
    <w:p w:rsidR="00826F2E" w:rsidRDefault="00826F2E" w:rsidP="00985CA0">
      <w:pPr>
        <w:pStyle w:val="a4"/>
        <w:numPr>
          <w:ilvl w:val="0"/>
          <w:numId w:val="1"/>
        </w:numPr>
        <w:tabs>
          <w:tab w:val="left" w:pos="709"/>
        </w:tabs>
        <w:overflowPunct w:val="0"/>
        <w:spacing w:line="500" w:lineRule="exact"/>
        <w:ind w:leftChars="0"/>
        <w:jc w:val="both"/>
        <w:rPr>
          <w:rFonts w:ascii="標楷體" w:eastAsia="標楷體" w:hAnsi="標楷體"/>
          <w:sz w:val="32"/>
          <w:szCs w:val="32"/>
        </w:rPr>
      </w:pPr>
      <w:r>
        <w:rPr>
          <w:rFonts w:ascii="標楷體" w:eastAsia="標楷體" w:hAnsi="標楷體" w:hint="eastAsia"/>
          <w:sz w:val="32"/>
          <w:szCs w:val="32"/>
        </w:rPr>
        <w:t>資料</w:t>
      </w:r>
      <w:r w:rsidR="00D6302B">
        <w:rPr>
          <w:rFonts w:ascii="標楷體" w:eastAsia="標楷體" w:hAnsi="標楷體" w:hint="eastAsia"/>
          <w:sz w:val="32"/>
          <w:szCs w:val="32"/>
        </w:rPr>
        <w:t>報送</w:t>
      </w:r>
      <w:r>
        <w:rPr>
          <w:rFonts w:ascii="標楷體" w:eastAsia="標楷體" w:hAnsi="標楷體" w:hint="eastAsia"/>
          <w:sz w:val="32"/>
          <w:szCs w:val="32"/>
        </w:rPr>
        <w:t>範疇</w:t>
      </w:r>
    </w:p>
    <w:p w:rsidR="00D6302B" w:rsidRDefault="00D6302B" w:rsidP="00985CA0">
      <w:pPr>
        <w:pStyle w:val="a4"/>
        <w:numPr>
          <w:ilvl w:val="1"/>
          <w:numId w:val="1"/>
        </w:numPr>
        <w:tabs>
          <w:tab w:val="left" w:pos="709"/>
        </w:tabs>
        <w:overflowPunct w:val="0"/>
        <w:spacing w:line="500" w:lineRule="exact"/>
        <w:ind w:leftChars="0" w:hanging="676"/>
        <w:jc w:val="both"/>
        <w:rPr>
          <w:rFonts w:ascii="標楷體" w:eastAsia="標楷體" w:hAnsi="標楷體"/>
          <w:sz w:val="32"/>
          <w:szCs w:val="32"/>
        </w:rPr>
      </w:pPr>
      <w:r>
        <w:rPr>
          <w:rFonts w:ascii="標楷體" w:eastAsia="標楷體" w:hAnsi="標楷體" w:hint="eastAsia"/>
          <w:sz w:val="32"/>
          <w:szCs w:val="32"/>
        </w:rPr>
        <w:t>對象：</w:t>
      </w:r>
      <w:r w:rsidR="00E64307">
        <w:rPr>
          <w:rFonts w:ascii="標楷體" w:eastAsia="標楷體" w:hAnsi="標楷體" w:hint="eastAsia"/>
          <w:sz w:val="32"/>
          <w:szCs w:val="32"/>
        </w:rPr>
        <w:t>全國公教員工(包含政務人員、</w:t>
      </w:r>
      <w:r w:rsidR="00985CA0">
        <w:rPr>
          <w:rFonts w:ascii="標楷體" w:eastAsia="標楷體" w:hAnsi="標楷體" w:hint="eastAsia"/>
          <w:sz w:val="32"/>
          <w:szCs w:val="32"/>
        </w:rPr>
        <w:t>常務</w:t>
      </w:r>
      <w:r w:rsidR="00E64307">
        <w:rPr>
          <w:rFonts w:ascii="標楷體" w:eastAsia="標楷體" w:hAnsi="標楷體" w:hint="eastAsia"/>
          <w:sz w:val="32"/>
          <w:szCs w:val="32"/>
        </w:rPr>
        <w:t>人員、聘用、約僱人員、技工、工友及駕駛)</w:t>
      </w:r>
      <w:r w:rsidR="00985CA0" w:rsidRPr="00985CA0">
        <w:rPr>
          <w:rFonts w:hint="eastAsia"/>
        </w:rPr>
        <w:t xml:space="preserve"> </w:t>
      </w:r>
      <w:r w:rsidR="00985CA0" w:rsidRPr="00985CA0">
        <w:rPr>
          <w:rFonts w:ascii="標楷體" w:eastAsia="標楷體" w:hAnsi="標楷體" w:hint="eastAsia"/>
          <w:sz w:val="32"/>
          <w:szCs w:val="32"/>
        </w:rPr>
        <w:t>及非典型人力</w:t>
      </w:r>
      <w:r w:rsidR="00620F3D" w:rsidRPr="00D6302B">
        <w:rPr>
          <w:rFonts w:ascii="標楷體" w:eastAsia="標楷體" w:hAnsi="標楷體" w:hint="eastAsia"/>
          <w:sz w:val="32"/>
          <w:szCs w:val="32"/>
        </w:rPr>
        <w:t>（含臨時人員及勞動派遣人員）</w:t>
      </w:r>
      <w:r w:rsidR="00985CA0">
        <w:rPr>
          <w:rFonts w:ascii="標楷體" w:eastAsia="標楷體" w:hAnsi="標楷體" w:hint="eastAsia"/>
          <w:sz w:val="32"/>
          <w:szCs w:val="32"/>
        </w:rPr>
        <w:t>，不含公營事業機構人員、</w:t>
      </w:r>
      <w:r w:rsidR="00985CA0" w:rsidRPr="00985CA0">
        <w:rPr>
          <w:rFonts w:ascii="標楷體" w:eastAsia="標楷體" w:hAnsi="標楷體" w:hint="eastAsia"/>
          <w:sz w:val="32"/>
          <w:szCs w:val="32"/>
        </w:rPr>
        <w:t>立法委員、地方民意代表、駐衛警</w:t>
      </w:r>
      <w:r w:rsidR="00CD6F3B">
        <w:rPr>
          <w:rFonts w:ascii="標楷體" w:eastAsia="標楷體" w:hAnsi="標楷體" w:hint="eastAsia"/>
          <w:sz w:val="32"/>
          <w:szCs w:val="32"/>
        </w:rPr>
        <w:t>察</w:t>
      </w:r>
      <w:r w:rsidR="00985CA0" w:rsidRPr="00985CA0">
        <w:rPr>
          <w:rFonts w:ascii="標楷體" w:eastAsia="標楷體" w:hAnsi="標楷體" w:hint="eastAsia"/>
          <w:sz w:val="32"/>
          <w:szCs w:val="32"/>
        </w:rPr>
        <w:t>、清潔隊員、測量助理</w:t>
      </w:r>
      <w:r w:rsidR="00620F3D">
        <w:rPr>
          <w:rFonts w:ascii="標楷體" w:eastAsia="標楷體" w:hAnsi="標楷體" w:hint="eastAsia"/>
          <w:sz w:val="32"/>
          <w:szCs w:val="32"/>
        </w:rPr>
        <w:t>、</w:t>
      </w:r>
      <w:r w:rsidR="004A51BC">
        <w:rPr>
          <w:rFonts w:ascii="標楷體" w:eastAsia="標楷體" w:hAnsi="標楷體" w:hint="eastAsia"/>
          <w:sz w:val="32"/>
          <w:szCs w:val="32"/>
        </w:rPr>
        <w:t>事業機構</w:t>
      </w:r>
      <w:r w:rsidR="00985CA0" w:rsidRPr="00985CA0">
        <w:rPr>
          <w:rFonts w:ascii="標楷體" w:eastAsia="標楷體" w:hAnsi="標楷體" w:hint="eastAsia"/>
          <w:sz w:val="32"/>
          <w:szCs w:val="32"/>
        </w:rPr>
        <w:t>改制</w:t>
      </w:r>
      <w:r w:rsidR="004A51BC">
        <w:rPr>
          <w:rFonts w:ascii="標楷體" w:eastAsia="標楷體" w:hAnsi="標楷體" w:hint="eastAsia"/>
          <w:sz w:val="32"/>
          <w:szCs w:val="32"/>
        </w:rPr>
        <w:t>行政</w:t>
      </w:r>
      <w:r w:rsidR="00985CA0" w:rsidRPr="00985CA0">
        <w:rPr>
          <w:rFonts w:ascii="標楷體" w:eastAsia="標楷體" w:hAnsi="標楷體" w:hint="eastAsia"/>
          <w:sz w:val="32"/>
          <w:szCs w:val="32"/>
        </w:rPr>
        <w:t>機關留用人員</w:t>
      </w:r>
      <w:r w:rsidR="00620F3D">
        <w:rPr>
          <w:rFonts w:ascii="標楷體" w:eastAsia="標楷體" w:hAnsi="標楷體" w:hint="eastAsia"/>
          <w:sz w:val="32"/>
          <w:szCs w:val="32"/>
        </w:rPr>
        <w:t>及勞務承攬</w:t>
      </w:r>
      <w:r w:rsidR="00985CA0">
        <w:rPr>
          <w:rFonts w:ascii="標楷體" w:eastAsia="標楷體" w:hAnsi="標楷體" w:hint="eastAsia"/>
          <w:sz w:val="32"/>
          <w:szCs w:val="32"/>
        </w:rPr>
        <w:t>。</w:t>
      </w:r>
    </w:p>
    <w:p w:rsidR="00D6302B" w:rsidRDefault="00D6302B" w:rsidP="00985CA0">
      <w:pPr>
        <w:pStyle w:val="a4"/>
        <w:numPr>
          <w:ilvl w:val="1"/>
          <w:numId w:val="1"/>
        </w:numPr>
        <w:tabs>
          <w:tab w:val="left" w:pos="709"/>
        </w:tabs>
        <w:overflowPunct w:val="0"/>
        <w:spacing w:line="500" w:lineRule="exact"/>
        <w:ind w:leftChars="0" w:hanging="676"/>
        <w:jc w:val="both"/>
        <w:rPr>
          <w:rFonts w:ascii="標楷體" w:eastAsia="標楷體" w:hAnsi="標楷體"/>
          <w:sz w:val="32"/>
          <w:szCs w:val="32"/>
        </w:rPr>
      </w:pPr>
      <w:r>
        <w:rPr>
          <w:rFonts w:ascii="標楷體" w:eastAsia="標楷體" w:hAnsi="標楷體" w:hint="eastAsia"/>
          <w:sz w:val="32"/>
          <w:szCs w:val="32"/>
        </w:rPr>
        <w:t>資料內涵：</w:t>
      </w:r>
    </w:p>
    <w:p w:rsidR="008E2C18" w:rsidRDefault="00D6302B" w:rsidP="00985CA0">
      <w:pPr>
        <w:pStyle w:val="a4"/>
        <w:numPr>
          <w:ilvl w:val="2"/>
          <w:numId w:val="1"/>
        </w:numPr>
        <w:tabs>
          <w:tab w:val="left" w:pos="709"/>
        </w:tabs>
        <w:overflowPunct w:val="0"/>
        <w:spacing w:line="500" w:lineRule="exact"/>
        <w:ind w:leftChars="0"/>
        <w:jc w:val="both"/>
        <w:rPr>
          <w:rFonts w:ascii="標楷體" w:eastAsia="標楷體" w:hAnsi="標楷體"/>
          <w:sz w:val="32"/>
          <w:szCs w:val="32"/>
        </w:rPr>
      </w:pPr>
      <w:r w:rsidRPr="00985CA0">
        <w:rPr>
          <w:rFonts w:ascii="標楷體" w:eastAsia="標楷體" w:hAnsi="標楷體" w:hint="eastAsia"/>
          <w:sz w:val="32"/>
          <w:szCs w:val="32"/>
        </w:rPr>
        <w:t>用人費用資料</w:t>
      </w:r>
      <w:r w:rsidR="00985CA0" w:rsidRPr="00985CA0">
        <w:rPr>
          <w:rFonts w:ascii="標楷體" w:eastAsia="標楷體" w:hAnsi="標楷體" w:hint="eastAsia"/>
          <w:sz w:val="32"/>
          <w:szCs w:val="32"/>
        </w:rPr>
        <w:t>：</w:t>
      </w:r>
    </w:p>
    <w:p w:rsidR="00D6302B" w:rsidRDefault="008E2C18" w:rsidP="008E2C18">
      <w:pPr>
        <w:pStyle w:val="a4"/>
        <w:numPr>
          <w:ilvl w:val="3"/>
          <w:numId w:val="1"/>
        </w:numPr>
        <w:tabs>
          <w:tab w:val="left" w:pos="709"/>
        </w:tabs>
        <w:overflowPunct w:val="0"/>
        <w:spacing w:line="500" w:lineRule="exact"/>
        <w:ind w:leftChars="0" w:left="1560" w:hanging="567"/>
        <w:jc w:val="both"/>
        <w:rPr>
          <w:rFonts w:ascii="標楷體" w:eastAsia="標楷體" w:hAnsi="標楷體"/>
          <w:sz w:val="32"/>
          <w:szCs w:val="32"/>
        </w:rPr>
      </w:pPr>
      <w:r w:rsidRPr="00985CA0">
        <w:rPr>
          <w:rFonts w:ascii="標楷體" w:eastAsia="標楷體" w:hAnsi="標楷體" w:hint="eastAsia"/>
          <w:sz w:val="32"/>
          <w:szCs w:val="32"/>
        </w:rPr>
        <w:t>用人費用</w:t>
      </w:r>
      <w:r w:rsidR="00620F3D" w:rsidRPr="008E2C18">
        <w:rPr>
          <w:rFonts w:ascii="標楷體" w:eastAsia="標楷體" w:hAnsi="標楷體" w:hint="eastAsia"/>
          <w:sz w:val="32"/>
          <w:szCs w:val="20"/>
        </w:rPr>
        <w:t>包含</w:t>
      </w:r>
      <w:r w:rsidR="00620F3D">
        <w:rPr>
          <w:rFonts w:ascii="標楷體" w:eastAsia="標楷體" w:hAnsi="標楷體" w:hint="eastAsia"/>
          <w:sz w:val="32"/>
          <w:szCs w:val="32"/>
        </w:rPr>
        <w:t>A.</w:t>
      </w:r>
      <w:r w:rsidR="00985CA0" w:rsidRPr="00985CA0">
        <w:rPr>
          <w:rFonts w:ascii="標楷體" w:eastAsia="標楷體" w:hAnsi="標楷體" w:hint="eastAsia"/>
          <w:sz w:val="32"/>
          <w:szCs w:val="32"/>
        </w:rPr>
        <w:t>現職人員</w:t>
      </w:r>
      <w:r w:rsidR="00BC0E27">
        <w:rPr>
          <w:rFonts w:ascii="標楷體" w:eastAsia="標楷體" w:hAnsi="標楷體" w:hint="eastAsia"/>
          <w:sz w:val="32"/>
          <w:szCs w:val="32"/>
        </w:rPr>
        <w:t>之</w:t>
      </w:r>
      <w:r w:rsidR="00985CA0" w:rsidRPr="00985CA0">
        <w:rPr>
          <w:rFonts w:ascii="標楷體" w:eastAsia="標楷體" w:hAnsi="標楷體" w:hint="eastAsia"/>
          <w:sz w:val="32"/>
          <w:szCs w:val="32"/>
        </w:rPr>
        <w:t>本俸(薪、餉)或年功</w:t>
      </w:r>
      <w:r w:rsidR="00985CA0" w:rsidRPr="00985CA0">
        <w:rPr>
          <w:rFonts w:ascii="標楷體" w:eastAsia="標楷體" w:hAnsi="標楷體" w:hint="eastAsia"/>
          <w:sz w:val="32"/>
          <w:szCs w:val="32"/>
        </w:rPr>
        <w:lastRenderedPageBreak/>
        <w:t>俸(薪、餉)、</w:t>
      </w:r>
      <w:r w:rsidR="00620F3D">
        <w:rPr>
          <w:rFonts w:ascii="標楷體" w:eastAsia="標楷體" w:hAnsi="標楷體" w:hint="eastAsia"/>
          <w:sz w:val="32"/>
          <w:szCs w:val="32"/>
        </w:rPr>
        <w:t>B.</w:t>
      </w:r>
      <w:r w:rsidR="00985CA0" w:rsidRPr="00985CA0">
        <w:rPr>
          <w:rFonts w:ascii="標楷體" w:eastAsia="標楷體" w:hAnsi="標楷體" w:hint="eastAsia"/>
          <w:sz w:val="32"/>
          <w:szCs w:val="32"/>
        </w:rPr>
        <w:t>專業（學術研究）加給、</w:t>
      </w:r>
      <w:r w:rsidR="00620F3D">
        <w:rPr>
          <w:rFonts w:ascii="標楷體" w:eastAsia="標楷體" w:hAnsi="標楷體" w:hint="eastAsia"/>
          <w:sz w:val="32"/>
          <w:szCs w:val="32"/>
        </w:rPr>
        <w:t>C.</w:t>
      </w:r>
      <w:r w:rsidR="00985CA0" w:rsidRPr="00985CA0">
        <w:rPr>
          <w:rFonts w:ascii="標楷體" w:eastAsia="標楷體" w:hAnsi="標楷體" w:hint="eastAsia"/>
          <w:sz w:val="32"/>
          <w:szCs w:val="32"/>
        </w:rPr>
        <w:t>職（勤）務加給、</w:t>
      </w:r>
      <w:r w:rsidR="00620F3D">
        <w:rPr>
          <w:rFonts w:ascii="標楷體" w:eastAsia="標楷體" w:hAnsi="標楷體" w:hint="eastAsia"/>
          <w:sz w:val="32"/>
          <w:szCs w:val="32"/>
        </w:rPr>
        <w:t>D.</w:t>
      </w:r>
      <w:r w:rsidR="00985CA0" w:rsidRPr="00985CA0">
        <w:rPr>
          <w:rFonts w:ascii="標楷體" w:eastAsia="標楷體" w:hAnsi="標楷體" w:hint="eastAsia"/>
          <w:sz w:val="32"/>
          <w:szCs w:val="32"/>
        </w:rPr>
        <w:t>地域加給、</w:t>
      </w:r>
      <w:r w:rsidR="00620F3D">
        <w:rPr>
          <w:rFonts w:ascii="標楷體" w:eastAsia="標楷體" w:hAnsi="標楷體" w:hint="eastAsia"/>
          <w:sz w:val="32"/>
          <w:szCs w:val="32"/>
        </w:rPr>
        <w:t>E.</w:t>
      </w:r>
      <w:r w:rsidR="00985CA0" w:rsidRPr="00985CA0">
        <w:rPr>
          <w:rFonts w:ascii="標楷體" w:eastAsia="標楷體" w:hAnsi="標楷體" w:hint="eastAsia"/>
          <w:sz w:val="32"/>
          <w:szCs w:val="32"/>
        </w:rPr>
        <w:t>福利、</w:t>
      </w:r>
      <w:r w:rsidR="00620F3D">
        <w:rPr>
          <w:rFonts w:ascii="標楷體" w:eastAsia="標楷體" w:hAnsi="標楷體" w:hint="eastAsia"/>
          <w:sz w:val="32"/>
          <w:szCs w:val="32"/>
        </w:rPr>
        <w:t>F.</w:t>
      </w:r>
      <w:r w:rsidR="00985CA0" w:rsidRPr="00985CA0">
        <w:rPr>
          <w:rFonts w:ascii="標楷體" w:eastAsia="標楷體" w:hAnsi="標楷體" w:hint="eastAsia"/>
          <w:sz w:val="32"/>
          <w:szCs w:val="32"/>
        </w:rPr>
        <w:t>工作津貼、</w:t>
      </w:r>
      <w:r w:rsidR="00620F3D">
        <w:rPr>
          <w:rFonts w:ascii="標楷體" w:eastAsia="標楷體" w:hAnsi="標楷體" w:hint="eastAsia"/>
          <w:sz w:val="32"/>
          <w:szCs w:val="32"/>
        </w:rPr>
        <w:t>G.</w:t>
      </w:r>
      <w:r w:rsidR="00985CA0" w:rsidRPr="00985CA0">
        <w:rPr>
          <w:rFonts w:ascii="標楷體" w:eastAsia="標楷體" w:hAnsi="標楷體" w:hint="eastAsia"/>
          <w:sz w:val="32"/>
          <w:szCs w:val="32"/>
        </w:rPr>
        <w:t>獎金、</w:t>
      </w:r>
      <w:r w:rsidR="00620F3D">
        <w:rPr>
          <w:rFonts w:ascii="標楷體" w:eastAsia="標楷體" w:hAnsi="標楷體" w:hint="eastAsia"/>
          <w:sz w:val="32"/>
          <w:szCs w:val="32"/>
        </w:rPr>
        <w:t>H.</w:t>
      </w:r>
      <w:r w:rsidR="00985CA0" w:rsidRPr="00985CA0">
        <w:rPr>
          <w:rFonts w:ascii="標楷體" w:eastAsia="標楷體" w:hAnsi="標楷體" w:hint="eastAsia"/>
          <w:sz w:val="32"/>
          <w:szCs w:val="32"/>
        </w:rPr>
        <w:t>保險、</w:t>
      </w:r>
      <w:r w:rsidR="00620F3D">
        <w:rPr>
          <w:rFonts w:ascii="標楷體" w:eastAsia="標楷體" w:hAnsi="標楷體" w:hint="eastAsia"/>
          <w:sz w:val="32"/>
          <w:szCs w:val="32"/>
        </w:rPr>
        <w:t>I.</w:t>
      </w:r>
      <w:r w:rsidR="00985CA0" w:rsidRPr="00985CA0">
        <w:rPr>
          <w:rFonts w:ascii="標楷體" w:eastAsia="標楷體" w:hAnsi="標楷體" w:hint="eastAsia"/>
          <w:sz w:val="32"/>
          <w:szCs w:val="32"/>
        </w:rPr>
        <w:t>退撫提撥金</w:t>
      </w:r>
      <w:r w:rsidR="00BC0E27">
        <w:rPr>
          <w:rFonts w:ascii="標楷體" w:eastAsia="標楷體" w:hAnsi="標楷體" w:hint="eastAsia"/>
          <w:sz w:val="32"/>
          <w:szCs w:val="32"/>
        </w:rPr>
        <w:t>，</w:t>
      </w:r>
      <w:r w:rsidR="00985CA0" w:rsidRPr="00985CA0">
        <w:rPr>
          <w:rFonts w:ascii="標楷體" w:eastAsia="標楷體" w:hAnsi="標楷體" w:hint="eastAsia"/>
          <w:sz w:val="32"/>
          <w:szCs w:val="32"/>
        </w:rPr>
        <w:t>及</w:t>
      </w:r>
      <w:r w:rsidR="00620F3D">
        <w:rPr>
          <w:rFonts w:ascii="標楷體" w:eastAsia="標楷體" w:hAnsi="標楷體" w:hint="eastAsia"/>
          <w:sz w:val="32"/>
          <w:szCs w:val="32"/>
        </w:rPr>
        <w:t>R.</w:t>
      </w:r>
      <w:r w:rsidR="00CD6F3B" w:rsidRPr="00985CA0">
        <w:rPr>
          <w:rFonts w:ascii="標楷體" w:eastAsia="標楷體" w:hAnsi="標楷體" w:hint="eastAsia"/>
          <w:sz w:val="32"/>
          <w:szCs w:val="32"/>
        </w:rPr>
        <w:t>離退人員</w:t>
      </w:r>
      <w:r w:rsidR="00CD6F3B">
        <w:rPr>
          <w:rFonts w:ascii="標楷體" w:eastAsia="標楷體" w:hAnsi="標楷體" w:hint="eastAsia"/>
          <w:sz w:val="32"/>
          <w:szCs w:val="32"/>
        </w:rPr>
        <w:t>之</w:t>
      </w:r>
      <w:r w:rsidR="00985CA0" w:rsidRPr="00985CA0">
        <w:rPr>
          <w:rFonts w:ascii="標楷體" w:eastAsia="標楷體" w:hAnsi="標楷體" w:hint="eastAsia"/>
          <w:sz w:val="32"/>
          <w:szCs w:val="32"/>
        </w:rPr>
        <w:t>退離及卹償給與</w:t>
      </w:r>
      <w:r w:rsidR="00BC0E27">
        <w:rPr>
          <w:rFonts w:ascii="標楷體" w:eastAsia="標楷體" w:hAnsi="標楷體" w:hint="eastAsia"/>
          <w:sz w:val="32"/>
          <w:szCs w:val="32"/>
        </w:rPr>
        <w:t>。</w:t>
      </w:r>
    </w:p>
    <w:p w:rsidR="008E2C18" w:rsidRPr="00985CA0" w:rsidRDefault="008E2C18" w:rsidP="008E2C18">
      <w:pPr>
        <w:pStyle w:val="a4"/>
        <w:numPr>
          <w:ilvl w:val="3"/>
          <w:numId w:val="1"/>
        </w:numPr>
        <w:tabs>
          <w:tab w:val="left" w:pos="709"/>
        </w:tabs>
        <w:overflowPunct w:val="0"/>
        <w:spacing w:line="500" w:lineRule="exact"/>
        <w:ind w:leftChars="0" w:left="1560" w:hanging="567"/>
        <w:jc w:val="both"/>
        <w:rPr>
          <w:rFonts w:ascii="標楷體" w:eastAsia="標楷體" w:hAnsi="標楷體"/>
          <w:sz w:val="32"/>
          <w:szCs w:val="32"/>
        </w:rPr>
      </w:pPr>
      <w:r>
        <w:rPr>
          <w:rFonts w:ascii="標楷體" w:eastAsia="標楷體" w:hAnsi="標楷體" w:hint="eastAsia"/>
          <w:sz w:val="32"/>
          <w:szCs w:val="32"/>
        </w:rPr>
        <w:t>個別用人費用</w:t>
      </w:r>
      <w:r w:rsidR="00137568">
        <w:rPr>
          <w:rFonts w:ascii="標楷體" w:eastAsia="標楷體" w:hAnsi="標楷體" w:hint="eastAsia"/>
          <w:sz w:val="32"/>
          <w:szCs w:val="32"/>
        </w:rPr>
        <w:t>報送</w:t>
      </w:r>
      <w:r>
        <w:rPr>
          <w:rFonts w:ascii="標楷體" w:eastAsia="標楷體" w:hAnsi="標楷體" w:hint="eastAsia"/>
          <w:sz w:val="32"/>
          <w:szCs w:val="32"/>
        </w:rPr>
        <w:t>內涵詳見本系統</w:t>
      </w:r>
      <w:r w:rsidR="00137568">
        <w:rPr>
          <w:rFonts w:ascii="標楷體" w:eastAsia="標楷體" w:hAnsi="標楷體" w:hint="eastAsia"/>
          <w:sz w:val="32"/>
          <w:szCs w:val="32"/>
        </w:rPr>
        <w:t>各表別說明。</w:t>
      </w:r>
    </w:p>
    <w:p w:rsidR="00D6302B" w:rsidRDefault="00D6302B" w:rsidP="00985CA0">
      <w:pPr>
        <w:pStyle w:val="a4"/>
        <w:numPr>
          <w:ilvl w:val="2"/>
          <w:numId w:val="1"/>
        </w:numPr>
        <w:tabs>
          <w:tab w:val="left" w:pos="709"/>
        </w:tabs>
        <w:overflowPunct w:val="0"/>
        <w:spacing w:line="500" w:lineRule="exact"/>
        <w:ind w:leftChars="0" w:left="1276" w:hanging="567"/>
        <w:jc w:val="both"/>
        <w:rPr>
          <w:rFonts w:ascii="標楷體" w:eastAsia="標楷體" w:hAnsi="標楷體"/>
          <w:sz w:val="32"/>
          <w:szCs w:val="32"/>
        </w:rPr>
      </w:pPr>
      <w:r>
        <w:rPr>
          <w:rFonts w:ascii="標楷體" w:eastAsia="標楷體" w:hAnsi="標楷體" w:hint="eastAsia"/>
          <w:sz w:val="32"/>
          <w:szCs w:val="32"/>
        </w:rPr>
        <w:t>員額資料</w:t>
      </w:r>
      <w:r w:rsidR="009B1EF7">
        <w:rPr>
          <w:rFonts w:ascii="標楷體" w:eastAsia="標楷體" w:hAnsi="標楷體" w:hint="eastAsia"/>
          <w:sz w:val="32"/>
          <w:szCs w:val="32"/>
        </w:rPr>
        <w:t>：</w:t>
      </w:r>
      <w:r w:rsidR="00D0629C">
        <w:rPr>
          <w:rFonts w:ascii="標楷體" w:eastAsia="標楷體" w:hAnsi="標楷體" w:hint="eastAsia"/>
          <w:sz w:val="32"/>
          <w:szCs w:val="32"/>
        </w:rPr>
        <w:t>包含實際員額數及預算員額數。</w:t>
      </w:r>
    </w:p>
    <w:p w:rsidR="0051414E" w:rsidRDefault="00815773" w:rsidP="00985CA0">
      <w:pPr>
        <w:pStyle w:val="a4"/>
        <w:numPr>
          <w:ilvl w:val="0"/>
          <w:numId w:val="1"/>
        </w:numPr>
        <w:tabs>
          <w:tab w:val="left" w:pos="709"/>
        </w:tabs>
        <w:overflowPunct w:val="0"/>
        <w:spacing w:line="500" w:lineRule="exact"/>
        <w:ind w:leftChars="0"/>
        <w:jc w:val="both"/>
        <w:rPr>
          <w:rFonts w:ascii="標楷體" w:eastAsia="標楷體" w:hAnsi="標楷體"/>
          <w:sz w:val="32"/>
          <w:szCs w:val="32"/>
        </w:rPr>
      </w:pPr>
      <w:r>
        <w:rPr>
          <w:rFonts w:ascii="標楷體" w:eastAsia="標楷體" w:hAnsi="標楷體" w:hint="eastAsia"/>
          <w:sz w:val="32"/>
          <w:szCs w:val="32"/>
        </w:rPr>
        <w:t>資料來源</w:t>
      </w:r>
    </w:p>
    <w:p w:rsidR="00D6302B" w:rsidRDefault="00D0629C" w:rsidP="00985CA0">
      <w:pPr>
        <w:pStyle w:val="a4"/>
        <w:numPr>
          <w:ilvl w:val="1"/>
          <w:numId w:val="1"/>
        </w:numPr>
        <w:tabs>
          <w:tab w:val="left" w:pos="709"/>
        </w:tabs>
        <w:overflowPunct w:val="0"/>
        <w:spacing w:line="500" w:lineRule="exact"/>
        <w:ind w:leftChars="0" w:hanging="676"/>
        <w:jc w:val="both"/>
        <w:rPr>
          <w:rFonts w:ascii="標楷體" w:eastAsia="標楷體" w:hAnsi="標楷體"/>
          <w:sz w:val="32"/>
          <w:szCs w:val="32"/>
        </w:rPr>
      </w:pPr>
      <w:r>
        <w:rPr>
          <w:rFonts w:ascii="標楷體" w:eastAsia="標楷體" w:hAnsi="標楷體" w:hint="eastAsia"/>
          <w:sz w:val="32"/>
          <w:szCs w:val="32"/>
        </w:rPr>
        <w:t>由現有系統</w:t>
      </w:r>
      <w:r w:rsidRPr="00D6302B">
        <w:rPr>
          <w:rFonts w:ascii="標楷體" w:eastAsia="標楷體" w:hAnsi="標楷體" w:hint="eastAsia"/>
          <w:sz w:val="32"/>
          <w:szCs w:val="32"/>
        </w:rPr>
        <w:t>展算</w:t>
      </w:r>
      <w:r>
        <w:rPr>
          <w:rFonts w:ascii="標楷體" w:eastAsia="標楷體" w:hAnsi="標楷體" w:hint="eastAsia"/>
          <w:sz w:val="32"/>
          <w:szCs w:val="32"/>
        </w:rPr>
        <w:t>：</w:t>
      </w:r>
      <w:r w:rsidR="00D6302B" w:rsidRPr="00D6302B">
        <w:rPr>
          <w:rFonts w:ascii="標楷體" w:eastAsia="標楷體" w:hAnsi="標楷體" w:hint="eastAsia"/>
          <w:sz w:val="32"/>
          <w:szCs w:val="32"/>
        </w:rPr>
        <w:t>由網際網路版人力資源管理資訊系統(WebHR系統)及全國工友(含技工、駕駛)及駐衛警察線上填報系統</w:t>
      </w:r>
      <w:r w:rsidR="00DB0FFF">
        <w:rPr>
          <w:rFonts w:ascii="標楷體" w:eastAsia="標楷體" w:hAnsi="標楷體" w:hint="eastAsia"/>
          <w:sz w:val="32"/>
          <w:szCs w:val="32"/>
        </w:rPr>
        <w:t>(以下簡稱工友系統)</w:t>
      </w:r>
      <w:r>
        <w:rPr>
          <w:rFonts w:ascii="標楷體" w:eastAsia="標楷體" w:hAnsi="標楷體" w:hint="eastAsia"/>
          <w:sz w:val="32"/>
          <w:szCs w:val="32"/>
        </w:rPr>
        <w:t>展算</w:t>
      </w:r>
      <w:r w:rsidR="00D6302B" w:rsidRPr="00D6302B">
        <w:rPr>
          <w:rFonts w:ascii="標楷體" w:eastAsia="標楷體" w:hAnsi="標楷體" w:hint="eastAsia"/>
          <w:sz w:val="32"/>
          <w:szCs w:val="32"/>
        </w:rPr>
        <w:t>本俸(薪、餉)或年功俸(薪、餉)、各項加給、年終工作獎金、考績獎金、公保保費、退撫基金及離職儲金</w:t>
      </w:r>
      <w:r>
        <w:rPr>
          <w:rFonts w:ascii="標楷體" w:eastAsia="標楷體" w:hAnsi="標楷體" w:hint="eastAsia"/>
          <w:sz w:val="32"/>
          <w:szCs w:val="32"/>
        </w:rPr>
        <w:t>等</w:t>
      </w:r>
      <w:r w:rsidR="004466E8">
        <w:rPr>
          <w:rFonts w:ascii="標楷體" w:eastAsia="標楷體" w:hAnsi="標楷體" w:hint="eastAsia"/>
          <w:sz w:val="32"/>
          <w:szCs w:val="32"/>
        </w:rPr>
        <w:t>資料</w:t>
      </w:r>
      <w:r w:rsidR="00D6302B" w:rsidRPr="00D6302B">
        <w:rPr>
          <w:rFonts w:ascii="標楷體" w:eastAsia="標楷體" w:hAnsi="標楷體" w:hint="eastAsia"/>
          <w:sz w:val="32"/>
          <w:szCs w:val="32"/>
        </w:rPr>
        <w:t>。</w:t>
      </w:r>
      <w:r w:rsidR="007E5800">
        <w:rPr>
          <w:rFonts w:ascii="標楷體" w:eastAsia="標楷體" w:hAnsi="標楷體" w:hint="eastAsia"/>
          <w:sz w:val="32"/>
          <w:szCs w:val="32"/>
        </w:rPr>
        <w:t>未使用上開二系統報送之機關，無法使用展算功能。</w:t>
      </w:r>
    </w:p>
    <w:p w:rsidR="00C22A8F" w:rsidRDefault="00D6302B" w:rsidP="00985CA0">
      <w:pPr>
        <w:pStyle w:val="a4"/>
        <w:numPr>
          <w:ilvl w:val="1"/>
          <w:numId w:val="1"/>
        </w:numPr>
        <w:tabs>
          <w:tab w:val="left" w:pos="709"/>
        </w:tabs>
        <w:overflowPunct w:val="0"/>
        <w:spacing w:line="500" w:lineRule="exact"/>
        <w:ind w:leftChars="0" w:hanging="676"/>
        <w:jc w:val="both"/>
        <w:rPr>
          <w:rFonts w:ascii="標楷體" w:eastAsia="標楷體" w:hAnsi="標楷體"/>
          <w:sz w:val="32"/>
          <w:szCs w:val="32"/>
        </w:rPr>
      </w:pPr>
      <w:r w:rsidRPr="00D6302B">
        <w:rPr>
          <w:rFonts w:ascii="標楷體" w:eastAsia="標楷體" w:hAnsi="標楷體" w:hint="eastAsia"/>
          <w:sz w:val="32"/>
          <w:szCs w:val="32"/>
        </w:rPr>
        <w:t>介接現有系統資料：</w:t>
      </w:r>
    </w:p>
    <w:p w:rsidR="00D6302B" w:rsidRDefault="00D0629C" w:rsidP="00C22A8F">
      <w:pPr>
        <w:pStyle w:val="a4"/>
        <w:numPr>
          <w:ilvl w:val="2"/>
          <w:numId w:val="1"/>
        </w:numPr>
        <w:tabs>
          <w:tab w:val="left" w:pos="709"/>
        </w:tabs>
        <w:overflowPunct w:val="0"/>
        <w:spacing w:line="500" w:lineRule="exact"/>
        <w:ind w:leftChars="0"/>
        <w:jc w:val="both"/>
        <w:rPr>
          <w:rFonts w:ascii="標楷體" w:eastAsia="標楷體" w:hAnsi="標楷體"/>
          <w:sz w:val="32"/>
          <w:szCs w:val="32"/>
        </w:rPr>
      </w:pPr>
      <w:r>
        <w:rPr>
          <w:rFonts w:ascii="標楷體" w:eastAsia="標楷體" w:hAnsi="標楷體" w:hint="eastAsia"/>
          <w:sz w:val="32"/>
          <w:szCs w:val="32"/>
        </w:rPr>
        <w:t>由</w:t>
      </w:r>
      <w:r w:rsidR="00C22A8F">
        <w:rPr>
          <w:rFonts w:ascii="標楷體" w:eastAsia="標楷體" w:hAnsi="標楷體" w:hint="eastAsia"/>
          <w:sz w:val="32"/>
          <w:szCs w:val="32"/>
        </w:rPr>
        <w:t>全</w:t>
      </w:r>
      <w:r>
        <w:rPr>
          <w:rFonts w:ascii="標楷體" w:eastAsia="標楷體" w:hAnsi="標楷體" w:hint="eastAsia"/>
          <w:sz w:val="32"/>
          <w:szCs w:val="32"/>
        </w:rPr>
        <w:t>國軍公教人員生活津貼申請暨稽核系統</w:t>
      </w:r>
      <w:r w:rsidR="00C22A8F">
        <w:rPr>
          <w:rFonts w:ascii="標楷體" w:eastAsia="標楷體" w:hAnsi="標楷體" w:hint="eastAsia"/>
          <w:sz w:val="32"/>
          <w:szCs w:val="32"/>
        </w:rPr>
        <w:t>、勞工保險作業系統、全民健康保險作業系統</w:t>
      </w:r>
      <w:r w:rsidR="00620F3D">
        <w:rPr>
          <w:rFonts w:ascii="標楷體" w:eastAsia="標楷體" w:hAnsi="標楷體" w:hint="eastAsia"/>
          <w:sz w:val="32"/>
          <w:szCs w:val="32"/>
        </w:rPr>
        <w:t>及公教人員退休撫卹整合平台</w:t>
      </w:r>
      <w:r w:rsidR="00C22A8F">
        <w:rPr>
          <w:rFonts w:ascii="標楷體" w:eastAsia="標楷體" w:hAnsi="標楷體" w:hint="eastAsia"/>
          <w:sz w:val="32"/>
          <w:szCs w:val="32"/>
        </w:rPr>
        <w:t>介接</w:t>
      </w:r>
      <w:r w:rsidR="00D6302B" w:rsidRPr="00D6302B">
        <w:rPr>
          <w:rFonts w:ascii="標楷體" w:eastAsia="標楷體" w:hAnsi="標楷體" w:hint="eastAsia"/>
          <w:sz w:val="32"/>
          <w:szCs w:val="32"/>
        </w:rPr>
        <w:t>生活津貼、勞保保費、健保保費（含</w:t>
      </w:r>
      <w:r>
        <w:rPr>
          <w:rFonts w:ascii="標楷體" w:eastAsia="標楷體" w:hAnsi="標楷體" w:hint="eastAsia"/>
          <w:sz w:val="32"/>
          <w:szCs w:val="32"/>
        </w:rPr>
        <w:t>機關</w:t>
      </w:r>
      <w:r w:rsidR="00D6302B" w:rsidRPr="00D6302B">
        <w:rPr>
          <w:rFonts w:ascii="標楷體" w:eastAsia="標楷體" w:hAnsi="標楷體" w:hint="eastAsia"/>
          <w:sz w:val="32"/>
          <w:szCs w:val="32"/>
        </w:rPr>
        <w:t>補充保費）、勞工新制退休提撥金、退休(職)金(含撫慰金)、撫卹金、</w:t>
      </w:r>
      <w:r w:rsidR="00C22A8F">
        <w:rPr>
          <w:rFonts w:ascii="標楷體" w:eastAsia="標楷體" w:hAnsi="標楷體" w:hint="eastAsia"/>
          <w:sz w:val="32"/>
          <w:szCs w:val="32"/>
        </w:rPr>
        <w:t>三節</w:t>
      </w:r>
      <w:r w:rsidR="00D6302B" w:rsidRPr="00D6302B">
        <w:rPr>
          <w:rFonts w:ascii="標楷體" w:eastAsia="標楷體" w:hAnsi="標楷體" w:hint="eastAsia"/>
          <w:sz w:val="32"/>
          <w:szCs w:val="32"/>
        </w:rPr>
        <w:t>慰問金、年終慰問金及退休人員子女教育補助</w:t>
      </w:r>
      <w:r w:rsidR="00C22A8F">
        <w:rPr>
          <w:rFonts w:ascii="標楷體" w:eastAsia="標楷體" w:hAnsi="標楷體" w:hint="eastAsia"/>
          <w:sz w:val="32"/>
          <w:szCs w:val="32"/>
        </w:rPr>
        <w:t>等</w:t>
      </w:r>
      <w:r w:rsidR="004466E8">
        <w:rPr>
          <w:rFonts w:ascii="標楷體" w:eastAsia="標楷體" w:hAnsi="標楷體" w:hint="eastAsia"/>
          <w:sz w:val="32"/>
          <w:szCs w:val="32"/>
        </w:rPr>
        <w:t>資料</w:t>
      </w:r>
      <w:r w:rsidR="00C22A8F" w:rsidRPr="00D6302B">
        <w:rPr>
          <w:rFonts w:ascii="標楷體" w:eastAsia="標楷體" w:hAnsi="標楷體" w:hint="eastAsia"/>
          <w:sz w:val="32"/>
          <w:szCs w:val="32"/>
        </w:rPr>
        <w:t>。</w:t>
      </w:r>
    </w:p>
    <w:p w:rsidR="00C22A8F" w:rsidRDefault="00C22A8F" w:rsidP="00C22A8F">
      <w:pPr>
        <w:pStyle w:val="a4"/>
        <w:numPr>
          <w:ilvl w:val="2"/>
          <w:numId w:val="1"/>
        </w:numPr>
        <w:tabs>
          <w:tab w:val="left" w:pos="709"/>
        </w:tabs>
        <w:overflowPunct w:val="0"/>
        <w:spacing w:line="500" w:lineRule="exact"/>
        <w:ind w:leftChars="0"/>
        <w:jc w:val="both"/>
        <w:rPr>
          <w:rFonts w:ascii="標楷體" w:eastAsia="標楷體" w:hAnsi="標楷體"/>
          <w:sz w:val="32"/>
          <w:szCs w:val="32"/>
        </w:rPr>
      </w:pPr>
      <w:r w:rsidRPr="00D6302B">
        <w:rPr>
          <w:rFonts w:ascii="標楷體" w:eastAsia="標楷體" w:hAnsi="標楷體" w:hint="eastAsia"/>
          <w:sz w:val="32"/>
          <w:szCs w:val="32"/>
        </w:rPr>
        <w:t>由</w:t>
      </w:r>
      <w:r w:rsidR="007E5800">
        <w:rPr>
          <w:rFonts w:ascii="標楷體" w:eastAsia="標楷體" w:hAnsi="標楷體" w:hint="eastAsia"/>
          <w:sz w:val="32"/>
          <w:szCs w:val="32"/>
        </w:rPr>
        <w:t>人事總處</w:t>
      </w:r>
      <w:r w:rsidRPr="00D6302B">
        <w:rPr>
          <w:rFonts w:ascii="標楷體" w:eastAsia="標楷體" w:hAnsi="標楷體" w:hint="eastAsia"/>
          <w:sz w:val="32"/>
          <w:szCs w:val="32"/>
        </w:rPr>
        <w:t>人力資源填報系統臨時人員調查表及運用派遣勞工情形調查表相關欄位</w:t>
      </w:r>
      <w:r>
        <w:rPr>
          <w:rFonts w:ascii="標楷體" w:eastAsia="標楷體" w:hAnsi="標楷體" w:hint="eastAsia"/>
          <w:sz w:val="32"/>
          <w:szCs w:val="32"/>
        </w:rPr>
        <w:t>介接</w:t>
      </w:r>
      <w:r w:rsidRPr="00D6302B">
        <w:rPr>
          <w:rFonts w:ascii="標楷體" w:eastAsia="標楷體" w:hAnsi="標楷體" w:hint="eastAsia"/>
          <w:sz w:val="32"/>
          <w:szCs w:val="32"/>
        </w:rPr>
        <w:t>非典型人力用人費用</w:t>
      </w:r>
      <w:r>
        <w:rPr>
          <w:rFonts w:ascii="標楷體" w:eastAsia="標楷體" w:hAnsi="標楷體" w:hint="eastAsia"/>
          <w:sz w:val="32"/>
          <w:szCs w:val="32"/>
        </w:rPr>
        <w:t>資料。</w:t>
      </w:r>
    </w:p>
    <w:p w:rsidR="00C22A8F" w:rsidRDefault="00C22A8F" w:rsidP="00C22A8F">
      <w:pPr>
        <w:pStyle w:val="a4"/>
        <w:numPr>
          <w:ilvl w:val="2"/>
          <w:numId w:val="1"/>
        </w:numPr>
        <w:tabs>
          <w:tab w:val="left" w:pos="709"/>
        </w:tabs>
        <w:overflowPunct w:val="0"/>
        <w:spacing w:line="500" w:lineRule="exact"/>
        <w:ind w:leftChars="0"/>
        <w:jc w:val="both"/>
        <w:rPr>
          <w:rFonts w:ascii="標楷體" w:eastAsia="標楷體" w:hAnsi="標楷體"/>
          <w:sz w:val="32"/>
          <w:szCs w:val="32"/>
        </w:rPr>
      </w:pPr>
      <w:r w:rsidRPr="00D6302B">
        <w:rPr>
          <w:rFonts w:ascii="標楷體" w:eastAsia="標楷體" w:hAnsi="標楷體" w:hint="eastAsia"/>
          <w:sz w:val="32"/>
          <w:szCs w:val="32"/>
        </w:rPr>
        <w:t>由組織員額管理系統</w:t>
      </w:r>
      <w:r>
        <w:rPr>
          <w:rFonts w:ascii="標楷體" w:eastAsia="標楷體" w:hAnsi="標楷體" w:hint="eastAsia"/>
          <w:sz w:val="32"/>
          <w:szCs w:val="32"/>
        </w:rPr>
        <w:t>介接</w:t>
      </w:r>
      <w:r w:rsidRPr="00D6302B">
        <w:rPr>
          <w:rFonts w:ascii="標楷體" w:eastAsia="標楷體" w:hAnsi="標楷體" w:hint="eastAsia"/>
          <w:sz w:val="32"/>
          <w:szCs w:val="32"/>
        </w:rPr>
        <w:t>預算員額及實際員額</w:t>
      </w:r>
      <w:r>
        <w:rPr>
          <w:rFonts w:ascii="標楷體" w:eastAsia="標楷體" w:hAnsi="標楷體" w:hint="eastAsia"/>
          <w:sz w:val="32"/>
          <w:szCs w:val="32"/>
        </w:rPr>
        <w:t>資料</w:t>
      </w:r>
      <w:r w:rsidRPr="00D6302B">
        <w:rPr>
          <w:rFonts w:ascii="標楷體" w:eastAsia="標楷體" w:hAnsi="標楷體" w:hint="eastAsia"/>
          <w:sz w:val="32"/>
          <w:szCs w:val="32"/>
        </w:rPr>
        <w:t>。</w:t>
      </w:r>
    </w:p>
    <w:p w:rsidR="00D86B6C" w:rsidRDefault="004466E8" w:rsidP="00C22A8F">
      <w:pPr>
        <w:pStyle w:val="a4"/>
        <w:numPr>
          <w:ilvl w:val="1"/>
          <w:numId w:val="1"/>
        </w:numPr>
        <w:tabs>
          <w:tab w:val="left" w:pos="709"/>
        </w:tabs>
        <w:overflowPunct w:val="0"/>
        <w:spacing w:line="500" w:lineRule="exact"/>
        <w:ind w:leftChars="0" w:hanging="676"/>
        <w:jc w:val="both"/>
        <w:rPr>
          <w:rFonts w:ascii="標楷體" w:eastAsia="標楷體" w:hAnsi="標楷體"/>
          <w:sz w:val="32"/>
          <w:szCs w:val="32"/>
        </w:rPr>
      </w:pPr>
      <w:r>
        <w:rPr>
          <w:rFonts w:ascii="標楷體" w:eastAsia="標楷體" w:hAnsi="標楷體" w:hint="eastAsia"/>
          <w:sz w:val="32"/>
          <w:szCs w:val="32"/>
        </w:rPr>
        <w:t>機關填報：</w:t>
      </w:r>
    </w:p>
    <w:p w:rsidR="00D6302B" w:rsidRDefault="00CD6F3B" w:rsidP="00D86B6C">
      <w:pPr>
        <w:pStyle w:val="a4"/>
        <w:numPr>
          <w:ilvl w:val="2"/>
          <w:numId w:val="1"/>
        </w:numPr>
        <w:tabs>
          <w:tab w:val="left" w:pos="709"/>
        </w:tabs>
        <w:overflowPunct w:val="0"/>
        <w:spacing w:line="500" w:lineRule="exact"/>
        <w:ind w:leftChars="0"/>
        <w:jc w:val="both"/>
        <w:rPr>
          <w:rFonts w:ascii="標楷體" w:eastAsia="標楷體" w:hAnsi="標楷體"/>
          <w:sz w:val="32"/>
          <w:szCs w:val="32"/>
        </w:rPr>
      </w:pPr>
      <w:r>
        <w:rPr>
          <w:rFonts w:ascii="標楷體" w:eastAsia="標楷體" w:hAnsi="標楷體" w:hint="eastAsia"/>
          <w:sz w:val="32"/>
          <w:szCs w:val="32"/>
        </w:rPr>
        <w:lastRenderedPageBreak/>
        <w:t>各</w:t>
      </w:r>
      <w:r w:rsidR="00D6302B" w:rsidRPr="00D6302B">
        <w:rPr>
          <w:rFonts w:ascii="標楷體" w:eastAsia="標楷體" w:hAnsi="標楷體" w:hint="eastAsia"/>
          <w:sz w:val="32"/>
          <w:szCs w:val="32"/>
        </w:rPr>
        <w:t>機關依人員類別(政務人員、常務人員、約聘僱人員及技工工友四類</w:t>
      </w:r>
      <w:r w:rsidR="00AF3F86">
        <w:rPr>
          <w:rFonts w:ascii="標楷體" w:eastAsia="標楷體" w:hAnsi="標楷體" w:hint="eastAsia"/>
          <w:sz w:val="32"/>
          <w:szCs w:val="32"/>
        </w:rPr>
        <w:t>，詳如附件</w:t>
      </w:r>
      <w:r w:rsidR="00233F87">
        <w:rPr>
          <w:rFonts w:ascii="標楷體" w:eastAsia="標楷體" w:hAnsi="標楷體" w:hint="eastAsia"/>
          <w:sz w:val="32"/>
          <w:szCs w:val="32"/>
        </w:rPr>
        <w:t>1</w:t>
      </w:r>
      <w:r w:rsidR="00D6302B" w:rsidRPr="00D6302B">
        <w:rPr>
          <w:rFonts w:ascii="標楷體" w:eastAsia="標楷體" w:hAnsi="標楷體" w:hint="eastAsia"/>
          <w:sz w:val="32"/>
          <w:szCs w:val="32"/>
        </w:rPr>
        <w:t>)及經費來源（公務預算、</w:t>
      </w:r>
      <w:r w:rsidR="007E5800">
        <w:rPr>
          <w:rFonts w:ascii="標楷體" w:eastAsia="標楷體" w:hAnsi="標楷體" w:hint="eastAsia"/>
          <w:sz w:val="32"/>
          <w:szCs w:val="32"/>
        </w:rPr>
        <w:t>作業</w:t>
      </w:r>
      <w:r w:rsidR="00D6302B" w:rsidRPr="00D6302B">
        <w:rPr>
          <w:rFonts w:ascii="標楷體" w:eastAsia="標楷體" w:hAnsi="標楷體" w:hint="eastAsia"/>
          <w:sz w:val="32"/>
          <w:szCs w:val="32"/>
        </w:rPr>
        <w:t>基金及其他）於</w:t>
      </w:r>
      <w:r>
        <w:rPr>
          <w:rFonts w:ascii="標楷體" w:eastAsia="標楷體" w:hAnsi="標楷體" w:hint="eastAsia"/>
          <w:sz w:val="32"/>
          <w:szCs w:val="32"/>
        </w:rPr>
        <w:t>本</w:t>
      </w:r>
      <w:r w:rsidR="00D6302B" w:rsidRPr="00D6302B">
        <w:rPr>
          <w:rFonts w:ascii="標楷體" w:eastAsia="標楷體" w:hAnsi="標楷體" w:hint="eastAsia"/>
          <w:sz w:val="32"/>
          <w:szCs w:val="32"/>
        </w:rPr>
        <w:t>系統填報</w:t>
      </w:r>
      <w:r>
        <w:rPr>
          <w:rFonts w:ascii="標楷體" w:eastAsia="標楷體" w:hAnsi="標楷體" w:hint="eastAsia"/>
          <w:sz w:val="32"/>
          <w:szCs w:val="32"/>
        </w:rPr>
        <w:t>非屬由現有系統展算及介接現有系統資料之</w:t>
      </w:r>
      <w:r w:rsidR="00D6302B" w:rsidRPr="00D6302B">
        <w:rPr>
          <w:rFonts w:ascii="標楷體" w:eastAsia="標楷體" w:hAnsi="標楷體" w:hint="eastAsia"/>
          <w:sz w:val="32"/>
          <w:szCs w:val="32"/>
        </w:rPr>
        <w:t>給與</w:t>
      </w:r>
      <w:r w:rsidR="004466E8">
        <w:rPr>
          <w:rFonts w:ascii="標楷體" w:eastAsia="標楷體" w:hAnsi="標楷體" w:hint="eastAsia"/>
          <w:sz w:val="32"/>
          <w:szCs w:val="32"/>
        </w:rPr>
        <w:t>資料</w:t>
      </w:r>
      <w:r w:rsidR="00D6302B" w:rsidRPr="00D6302B">
        <w:rPr>
          <w:rFonts w:ascii="標楷體" w:eastAsia="標楷體" w:hAnsi="標楷體" w:hint="eastAsia"/>
          <w:sz w:val="32"/>
          <w:szCs w:val="32"/>
        </w:rPr>
        <w:t>。</w:t>
      </w:r>
    </w:p>
    <w:p w:rsidR="00CD6F3B" w:rsidRDefault="00CD6F3B" w:rsidP="00D86B6C">
      <w:pPr>
        <w:pStyle w:val="a4"/>
        <w:numPr>
          <w:ilvl w:val="2"/>
          <w:numId w:val="1"/>
        </w:numPr>
        <w:tabs>
          <w:tab w:val="left" w:pos="709"/>
        </w:tabs>
        <w:overflowPunct w:val="0"/>
        <w:spacing w:line="500" w:lineRule="exact"/>
        <w:ind w:leftChars="0"/>
        <w:jc w:val="both"/>
        <w:rPr>
          <w:rFonts w:ascii="標楷體" w:eastAsia="標楷體" w:hAnsi="標楷體"/>
          <w:sz w:val="32"/>
          <w:szCs w:val="32"/>
        </w:rPr>
      </w:pPr>
      <w:r>
        <w:rPr>
          <w:rFonts w:ascii="標楷體" w:eastAsia="標楷體" w:hAnsi="標楷體" w:hint="eastAsia"/>
          <w:sz w:val="32"/>
          <w:szCs w:val="32"/>
        </w:rPr>
        <w:t>填報方式：</w:t>
      </w:r>
    </w:p>
    <w:p w:rsidR="00D86B6C" w:rsidRDefault="00D86B6C" w:rsidP="00CD6F3B">
      <w:pPr>
        <w:pStyle w:val="a4"/>
        <w:numPr>
          <w:ilvl w:val="3"/>
          <w:numId w:val="1"/>
        </w:numPr>
        <w:tabs>
          <w:tab w:val="left" w:pos="709"/>
        </w:tabs>
        <w:overflowPunct w:val="0"/>
        <w:spacing w:line="500" w:lineRule="exact"/>
        <w:ind w:leftChars="0" w:left="1560" w:hanging="567"/>
        <w:jc w:val="both"/>
        <w:rPr>
          <w:rFonts w:ascii="標楷體" w:eastAsia="標楷體" w:hAnsi="標楷體"/>
          <w:sz w:val="32"/>
          <w:szCs w:val="32"/>
        </w:rPr>
      </w:pPr>
      <w:r>
        <w:rPr>
          <w:rFonts w:ascii="標楷體" w:eastAsia="標楷體" w:hAnsi="標楷體" w:hint="eastAsia"/>
          <w:sz w:val="32"/>
          <w:szCs w:val="32"/>
        </w:rPr>
        <w:t>105年度</w:t>
      </w:r>
      <w:r w:rsidR="00CD6F3B">
        <w:rPr>
          <w:rFonts w:ascii="標楷體" w:eastAsia="標楷體" w:hAnsi="標楷體" w:hint="eastAsia"/>
          <w:sz w:val="32"/>
          <w:szCs w:val="32"/>
        </w:rPr>
        <w:t>：</w:t>
      </w:r>
      <w:r>
        <w:rPr>
          <w:rFonts w:ascii="標楷體" w:eastAsia="標楷體" w:hAnsi="標楷體" w:hint="eastAsia"/>
          <w:sz w:val="32"/>
          <w:szCs w:val="32"/>
        </w:rPr>
        <w:t>機關填報項目均採不區分人員類別，僅區分經費來源方式填報。</w:t>
      </w:r>
    </w:p>
    <w:p w:rsidR="00CD6F3B" w:rsidRPr="00C22A8F" w:rsidRDefault="00CD6F3B" w:rsidP="00CD6F3B">
      <w:pPr>
        <w:pStyle w:val="a4"/>
        <w:numPr>
          <w:ilvl w:val="3"/>
          <w:numId w:val="1"/>
        </w:numPr>
        <w:tabs>
          <w:tab w:val="left" w:pos="709"/>
        </w:tabs>
        <w:overflowPunct w:val="0"/>
        <w:spacing w:line="500" w:lineRule="exact"/>
        <w:ind w:leftChars="0" w:left="1560" w:hanging="567"/>
        <w:jc w:val="both"/>
        <w:rPr>
          <w:rFonts w:ascii="標楷體" w:eastAsia="標楷體" w:hAnsi="標楷體"/>
          <w:sz w:val="32"/>
          <w:szCs w:val="32"/>
        </w:rPr>
      </w:pPr>
      <w:r>
        <w:rPr>
          <w:rFonts w:ascii="標楷體" w:eastAsia="標楷體" w:hAnsi="標楷體" w:hint="eastAsia"/>
          <w:sz w:val="32"/>
          <w:szCs w:val="32"/>
        </w:rPr>
        <w:t>106年度：由機關依人員類別及經費來源填報，並由人事總處設計相關表格(Excel)</w:t>
      </w:r>
      <w:r w:rsidRPr="00305C7E">
        <w:rPr>
          <w:rFonts w:ascii="標楷體" w:eastAsia="標楷體" w:hAnsi="標楷體" w:hint="eastAsia"/>
          <w:sz w:val="32"/>
          <w:szCs w:val="32"/>
        </w:rPr>
        <w:t>置於本系統「用人費資料維護-依機關」頁面，</w:t>
      </w:r>
      <w:r>
        <w:rPr>
          <w:rFonts w:ascii="標楷體" w:eastAsia="標楷體" w:hAnsi="標楷體" w:hint="eastAsia"/>
          <w:sz w:val="32"/>
          <w:szCs w:val="32"/>
        </w:rPr>
        <w:t>提供各機關下載運用。</w:t>
      </w:r>
    </w:p>
    <w:p w:rsidR="00815773" w:rsidRDefault="00815773" w:rsidP="00985CA0">
      <w:pPr>
        <w:pStyle w:val="a4"/>
        <w:numPr>
          <w:ilvl w:val="0"/>
          <w:numId w:val="1"/>
        </w:numPr>
        <w:tabs>
          <w:tab w:val="left" w:pos="709"/>
        </w:tabs>
        <w:overflowPunct w:val="0"/>
        <w:spacing w:line="500" w:lineRule="exact"/>
        <w:ind w:leftChars="0"/>
        <w:jc w:val="both"/>
        <w:rPr>
          <w:rFonts w:ascii="標楷體" w:eastAsia="標楷體" w:hAnsi="標楷體"/>
          <w:sz w:val="32"/>
          <w:szCs w:val="32"/>
        </w:rPr>
      </w:pPr>
      <w:r>
        <w:rPr>
          <w:rFonts w:ascii="標楷體" w:eastAsia="標楷體" w:hAnsi="標楷體" w:hint="eastAsia"/>
          <w:sz w:val="32"/>
          <w:szCs w:val="32"/>
        </w:rPr>
        <w:t>報送方式及期程</w:t>
      </w:r>
    </w:p>
    <w:p w:rsidR="00327A3F" w:rsidRDefault="007E5800" w:rsidP="004466E8">
      <w:pPr>
        <w:pStyle w:val="a4"/>
        <w:numPr>
          <w:ilvl w:val="1"/>
          <w:numId w:val="1"/>
        </w:numPr>
        <w:tabs>
          <w:tab w:val="left" w:pos="709"/>
        </w:tabs>
        <w:overflowPunct w:val="0"/>
        <w:spacing w:line="500" w:lineRule="exact"/>
        <w:ind w:leftChars="0" w:hanging="676"/>
        <w:jc w:val="both"/>
        <w:rPr>
          <w:rFonts w:ascii="標楷體" w:eastAsia="標楷體" w:hAnsi="標楷體"/>
          <w:sz w:val="32"/>
          <w:szCs w:val="32"/>
        </w:rPr>
      </w:pPr>
      <w:r>
        <w:rPr>
          <w:rFonts w:ascii="標楷體" w:eastAsia="標楷體" w:hAnsi="標楷體" w:hint="eastAsia"/>
          <w:sz w:val="32"/>
          <w:szCs w:val="32"/>
        </w:rPr>
        <w:t>報送方式：</w:t>
      </w:r>
      <w:r w:rsidR="000C7FE2">
        <w:rPr>
          <w:rFonts w:ascii="標楷體" w:eastAsia="標楷體" w:hAnsi="標楷體" w:hint="eastAsia"/>
          <w:sz w:val="32"/>
          <w:szCs w:val="32"/>
        </w:rPr>
        <w:t>各機關得視作業之實際情形調整機關報送方式</w:t>
      </w:r>
      <w:r w:rsidR="00EF584D">
        <w:rPr>
          <w:rFonts w:ascii="標楷體" w:eastAsia="標楷體" w:hAnsi="標楷體" w:hint="eastAsia"/>
          <w:sz w:val="32"/>
          <w:szCs w:val="32"/>
        </w:rPr>
        <w:t>如</w:t>
      </w:r>
      <w:r w:rsidR="000C7FE2">
        <w:rPr>
          <w:rFonts w:ascii="標楷體" w:eastAsia="標楷體" w:hAnsi="標楷體" w:hint="eastAsia"/>
          <w:sz w:val="32"/>
          <w:szCs w:val="32"/>
        </w:rPr>
        <w:t>下：</w:t>
      </w:r>
    </w:p>
    <w:p w:rsidR="00DB0FFF" w:rsidRDefault="00DB0FFF" w:rsidP="00985CA0">
      <w:pPr>
        <w:pStyle w:val="a4"/>
        <w:numPr>
          <w:ilvl w:val="2"/>
          <w:numId w:val="1"/>
        </w:numPr>
        <w:tabs>
          <w:tab w:val="left" w:pos="709"/>
        </w:tabs>
        <w:overflowPunct w:val="0"/>
        <w:spacing w:line="500" w:lineRule="exact"/>
        <w:ind w:leftChars="0" w:left="1276" w:hanging="567"/>
        <w:jc w:val="both"/>
        <w:rPr>
          <w:rFonts w:ascii="標楷體" w:eastAsia="標楷體" w:hAnsi="標楷體"/>
          <w:sz w:val="32"/>
          <w:szCs w:val="32"/>
        </w:rPr>
      </w:pPr>
      <w:r>
        <w:rPr>
          <w:rFonts w:ascii="標楷體" w:eastAsia="標楷體" w:hAnsi="標楷體" w:hint="eastAsia"/>
          <w:sz w:val="32"/>
          <w:szCs w:val="32"/>
        </w:rPr>
        <w:t>線上填報</w:t>
      </w:r>
      <w:r w:rsidR="00B06792">
        <w:rPr>
          <w:rFonts w:ascii="標楷體" w:eastAsia="標楷體" w:hAnsi="標楷體" w:hint="eastAsia"/>
          <w:sz w:val="32"/>
          <w:szCs w:val="32"/>
        </w:rPr>
        <w:t>。</w:t>
      </w:r>
    </w:p>
    <w:p w:rsidR="00DB0FFF" w:rsidRDefault="00DB0FFF" w:rsidP="00985CA0">
      <w:pPr>
        <w:pStyle w:val="a4"/>
        <w:numPr>
          <w:ilvl w:val="2"/>
          <w:numId w:val="1"/>
        </w:numPr>
        <w:tabs>
          <w:tab w:val="left" w:pos="709"/>
        </w:tabs>
        <w:overflowPunct w:val="0"/>
        <w:spacing w:line="500" w:lineRule="exact"/>
        <w:ind w:leftChars="0" w:left="1276" w:hanging="567"/>
        <w:jc w:val="both"/>
        <w:rPr>
          <w:rFonts w:ascii="標楷體" w:eastAsia="標楷體" w:hAnsi="標楷體"/>
          <w:sz w:val="32"/>
          <w:szCs w:val="32"/>
        </w:rPr>
      </w:pPr>
      <w:r>
        <w:rPr>
          <w:rFonts w:ascii="標楷體" w:eastAsia="標楷體" w:hAnsi="標楷體" w:hint="eastAsia"/>
          <w:sz w:val="32"/>
          <w:szCs w:val="32"/>
        </w:rPr>
        <w:t>自行開發系統依傳輸格式報送</w:t>
      </w:r>
      <w:r w:rsidR="00B06792">
        <w:rPr>
          <w:rFonts w:ascii="標楷體" w:eastAsia="標楷體" w:hAnsi="標楷體" w:hint="eastAsia"/>
          <w:sz w:val="32"/>
          <w:szCs w:val="32"/>
        </w:rPr>
        <w:t>。</w:t>
      </w:r>
    </w:p>
    <w:p w:rsidR="00DB0FFF" w:rsidRDefault="00DB0FFF" w:rsidP="00985CA0">
      <w:pPr>
        <w:pStyle w:val="a4"/>
        <w:numPr>
          <w:ilvl w:val="2"/>
          <w:numId w:val="1"/>
        </w:numPr>
        <w:tabs>
          <w:tab w:val="left" w:pos="709"/>
        </w:tabs>
        <w:overflowPunct w:val="0"/>
        <w:spacing w:line="500" w:lineRule="exact"/>
        <w:ind w:leftChars="0" w:left="1276" w:hanging="567"/>
        <w:jc w:val="both"/>
        <w:rPr>
          <w:rFonts w:ascii="標楷體" w:eastAsia="標楷體" w:hAnsi="標楷體"/>
          <w:sz w:val="32"/>
          <w:szCs w:val="32"/>
        </w:rPr>
      </w:pPr>
      <w:r>
        <w:rPr>
          <w:rFonts w:ascii="標楷體" w:eastAsia="標楷體" w:hAnsi="標楷體" w:hint="eastAsia"/>
          <w:sz w:val="32"/>
          <w:szCs w:val="32"/>
        </w:rPr>
        <w:t>使用</w:t>
      </w:r>
      <w:r w:rsidRPr="00D6302B">
        <w:rPr>
          <w:rFonts w:ascii="標楷體" w:eastAsia="標楷體" w:hAnsi="標楷體" w:hint="eastAsia"/>
          <w:sz w:val="32"/>
          <w:szCs w:val="32"/>
        </w:rPr>
        <w:t>WebHR系統</w:t>
      </w:r>
      <w:r>
        <w:rPr>
          <w:rFonts w:ascii="標楷體" w:eastAsia="標楷體" w:hAnsi="標楷體" w:hint="eastAsia"/>
          <w:sz w:val="32"/>
          <w:szCs w:val="32"/>
        </w:rPr>
        <w:t>報送</w:t>
      </w:r>
      <w:r w:rsidR="00B06792">
        <w:rPr>
          <w:rFonts w:ascii="標楷體" w:eastAsia="標楷體" w:hAnsi="標楷體" w:hint="eastAsia"/>
          <w:sz w:val="32"/>
          <w:szCs w:val="32"/>
        </w:rPr>
        <w:t>。</w:t>
      </w:r>
    </w:p>
    <w:p w:rsidR="00DB0FFF" w:rsidRDefault="00DB0FFF" w:rsidP="00985CA0">
      <w:pPr>
        <w:pStyle w:val="a4"/>
        <w:numPr>
          <w:ilvl w:val="2"/>
          <w:numId w:val="1"/>
        </w:numPr>
        <w:tabs>
          <w:tab w:val="left" w:pos="709"/>
        </w:tabs>
        <w:overflowPunct w:val="0"/>
        <w:spacing w:line="500" w:lineRule="exact"/>
        <w:ind w:leftChars="0" w:left="1276" w:hanging="567"/>
        <w:jc w:val="both"/>
        <w:rPr>
          <w:rFonts w:ascii="標楷體" w:eastAsia="標楷體" w:hAnsi="標楷體"/>
          <w:sz w:val="32"/>
          <w:szCs w:val="32"/>
        </w:rPr>
      </w:pPr>
      <w:r>
        <w:rPr>
          <w:rFonts w:ascii="標楷體" w:eastAsia="標楷體" w:hAnsi="標楷體" w:hint="eastAsia"/>
          <w:sz w:val="32"/>
          <w:szCs w:val="32"/>
        </w:rPr>
        <w:t>使用工友系統報送</w:t>
      </w:r>
      <w:r w:rsidR="00B06792">
        <w:rPr>
          <w:rFonts w:ascii="標楷體" w:eastAsia="標楷體" w:hAnsi="標楷體" w:hint="eastAsia"/>
          <w:sz w:val="32"/>
          <w:szCs w:val="32"/>
        </w:rPr>
        <w:t>。</w:t>
      </w:r>
    </w:p>
    <w:p w:rsidR="00327A3F" w:rsidRDefault="00327A3F" w:rsidP="00985CA0">
      <w:pPr>
        <w:pStyle w:val="a4"/>
        <w:numPr>
          <w:ilvl w:val="1"/>
          <w:numId w:val="1"/>
        </w:numPr>
        <w:tabs>
          <w:tab w:val="left" w:pos="709"/>
        </w:tabs>
        <w:overflowPunct w:val="0"/>
        <w:spacing w:line="500" w:lineRule="exact"/>
        <w:ind w:leftChars="0" w:hanging="676"/>
        <w:jc w:val="both"/>
        <w:rPr>
          <w:rFonts w:ascii="標楷體" w:eastAsia="標楷體" w:hAnsi="標楷體"/>
          <w:sz w:val="32"/>
          <w:szCs w:val="32"/>
        </w:rPr>
      </w:pPr>
      <w:r>
        <w:rPr>
          <w:rFonts w:ascii="標楷體" w:eastAsia="標楷體" w:hAnsi="標楷體" w:hint="eastAsia"/>
          <w:sz w:val="32"/>
          <w:szCs w:val="32"/>
        </w:rPr>
        <w:t>報送期程</w:t>
      </w:r>
      <w:r w:rsidR="007E5800">
        <w:rPr>
          <w:rFonts w:ascii="標楷體" w:eastAsia="標楷體" w:hAnsi="標楷體" w:hint="eastAsia"/>
          <w:sz w:val="32"/>
          <w:szCs w:val="32"/>
        </w:rPr>
        <w:t>：本系統依用人費用之資料來源及性質，分為每月報送及每年報送，報送期程說明如下：</w:t>
      </w:r>
    </w:p>
    <w:p w:rsidR="004A091D" w:rsidRDefault="004A091D" w:rsidP="00985CA0">
      <w:pPr>
        <w:pStyle w:val="a4"/>
        <w:numPr>
          <w:ilvl w:val="2"/>
          <w:numId w:val="1"/>
        </w:numPr>
        <w:tabs>
          <w:tab w:val="left" w:pos="709"/>
        </w:tabs>
        <w:overflowPunct w:val="0"/>
        <w:spacing w:line="500" w:lineRule="exact"/>
        <w:ind w:leftChars="0" w:left="1276" w:hanging="567"/>
        <w:jc w:val="both"/>
        <w:rPr>
          <w:rFonts w:ascii="標楷體" w:eastAsia="標楷體" w:hAnsi="標楷體"/>
          <w:sz w:val="32"/>
          <w:szCs w:val="32"/>
        </w:rPr>
      </w:pPr>
      <w:r>
        <w:rPr>
          <w:rFonts w:ascii="標楷體" w:eastAsia="標楷體" w:hAnsi="標楷體" w:hint="eastAsia"/>
          <w:sz w:val="32"/>
          <w:szCs w:val="32"/>
        </w:rPr>
        <w:t>每月報送：</w:t>
      </w:r>
    </w:p>
    <w:p w:rsidR="00620F3D" w:rsidRDefault="005916A8" w:rsidP="004A091D">
      <w:pPr>
        <w:pStyle w:val="a4"/>
        <w:numPr>
          <w:ilvl w:val="3"/>
          <w:numId w:val="1"/>
        </w:numPr>
        <w:tabs>
          <w:tab w:val="left" w:pos="709"/>
        </w:tabs>
        <w:overflowPunct w:val="0"/>
        <w:spacing w:line="500" w:lineRule="exact"/>
        <w:ind w:leftChars="0" w:left="1560" w:hanging="567"/>
        <w:jc w:val="both"/>
        <w:rPr>
          <w:rFonts w:ascii="標楷體" w:eastAsia="標楷體" w:hAnsi="標楷體"/>
          <w:sz w:val="32"/>
          <w:szCs w:val="32"/>
        </w:rPr>
      </w:pPr>
      <w:r w:rsidRPr="005916A8">
        <w:rPr>
          <w:rFonts w:ascii="標楷體" w:eastAsia="標楷體" w:hAnsi="標楷體" w:hint="eastAsia"/>
          <w:sz w:val="32"/>
          <w:szCs w:val="20"/>
        </w:rPr>
        <w:t>自行開發系統及線上填報</w:t>
      </w:r>
      <w:r>
        <w:rPr>
          <w:rFonts w:ascii="標楷體" w:eastAsia="標楷體" w:hAnsi="標楷體" w:hint="eastAsia"/>
          <w:sz w:val="32"/>
          <w:szCs w:val="20"/>
        </w:rPr>
        <w:t>機關，</w:t>
      </w:r>
      <w:r w:rsidR="004352D1">
        <w:rPr>
          <w:rFonts w:ascii="標楷體" w:eastAsia="標楷體" w:hAnsi="標楷體" w:hint="eastAsia"/>
          <w:sz w:val="32"/>
          <w:szCs w:val="20"/>
        </w:rPr>
        <w:t>請</w:t>
      </w:r>
      <w:r>
        <w:rPr>
          <w:rFonts w:ascii="標楷體" w:eastAsia="標楷體" w:hAnsi="標楷體" w:hint="eastAsia"/>
          <w:sz w:val="32"/>
          <w:szCs w:val="20"/>
        </w:rPr>
        <w:t>於</w:t>
      </w:r>
      <w:r w:rsidR="00620F3D" w:rsidRPr="00620F3D">
        <w:rPr>
          <w:rFonts w:ascii="標楷體" w:eastAsia="標楷體" w:hAnsi="標楷體" w:hint="eastAsia"/>
          <w:sz w:val="32"/>
          <w:szCs w:val="20"/>
        </w:rPr>
        <w:t>每月15日前上</w:t>
      </w:r>
      <w:r>
        <w:rPr>
          <w:rFonts w:ascii="標楷體" w:eastAsia="標楷體" w:hAnsi="標楷體" w:hint="eastAsia"/>
          <w:sz w:val="32"/>
          <w:szCs w:val="20"/>
        </w:rPr>
        <w:t>網</w:t>
      </w:r>
      <w:r w:rsidR="00620F3D" w:rsidRPr="00620F3D">
        <w:rPr>
          <w:rFonts w:ascii="標楷體" w:eastAsia="標楷體" w:hAnsi="標楷體" w:hint="eastAsia"/>
          <w:sz w:val="32"/>
          <w:szCs w:val="20"/>
        </w:rPr>
        <w:t>填報或上傳機關</w:t>
      </w:r>
      <w:r>
        <w:rPr>
          <w:rFonts w:ascii="標楷體" w:eastAsia="標楷體" w:hAnsi="標楷體" w:hint="eastAsia"/>
          <w:sz w:val="32"/>
          <w:szCs w:val="20"/>
        </w:rPr>
        <w:t>當月1日在職</w:t>
      </w:r>
      <w:r w:rsidR="00620F3D" w:rsidRPr="00620F3D">
        <w:rPr>
          <w:rFonts w:ascii="標楷體" w:eastAsia="標楷體" w:hAnsi="標楷體" w:hint="eastAsia"/>
          <w:sz w:val="32"/>
          <w:szCs w:val="20"/>
        </w:rPr>
        <w:t>人員各項正確用人費用資料。</w:t>
      </w:r>
    </w:p>
    <w:p w:rsidR="005916A8" w:rsidRDefault="005916A8" w:rsidP="004A091D">
      <w:pPr>
        <w:pStyle w:val="a4"/>
        <w:numPr>
          <w:ilvl w:val="3"/>
          <w:numId w:val="1"/>
        </w:numPr>
        <w:tabs>
          <w:tab w:val="left" w:pos="709"/>
        </w:tabs>
        <w:overflowPunct w:val="0"/>
        <w:spacing w:line="500" w:lineRule="exact"/>
        <w:ind w:leftChars="0" w:left="1560" w:hanging="567"/>
        <w:jc w:val="both"/>
        <w:rPr>
          <w:rFonts w:ascii="標楷體" w:eastAsia="標楷體" w:hAnsi="標楷體"/>
          <w:sz w:val="32"/>
          <w:szCs w:val="32"/>
        </w:rPr>
      </w:pPr>
      <w:r w:rsidRPr="005916A8">
        <w:rPr>
          <w:rFonts w:ascii="標楷體" w:eastAsia="標楷體" w:hAnsi="標楷體" w:hint="eastAsia"/>
          <w:sz w:val="32"/>
          <w:szCs w:val="20"/>
        </w:rPr>
        <w:t>使用WebHR或工友系統</w:t>
      </w:r>
      <w:r>
        <w:rPr>
          <w:rFonts w:ascii="標楷體" w:eastAsia="標楷體" w:hAnsi="標楷體" w:hint="eastAsia"/>
          <w:sz w:val="32"/>
          <w:szCs w:val="20"/>
        </w:rPr>
        <w:t>報</w:t>
      </w:r>
      <w:r w:rsidRPr="005916A8">
        <w:rPr>
          <w:rFonts w:ascii="標楷體" w:eastAsia="標楷體" w:hAnsi="標楷體" w:hint="eastAsia"/>
          <w:sz w:val="32"/>
          <w:szCs w:val="20"/>
        </w:rPr>
        <w:t>送機關，</w:t>
      </w:r>
      <w:r w:rsidR="004352D1">
        <w:rPr>
          <w:rFonts w:ascii="標楷體" w:eastAsia="標楷體" w:hAnsi="標楷體" w:hint="eastAsia"/>
          <w:sz w:val="32"/>
          <w:szCs w:val="20"/>
        </w:rPr>
        <w:t>請</w:t>
      </w:r>
      <w:r w:rsidRPr="005916A8">
        <w:rPr>
          <w:rFonts w:ascii="標楷體" w:eastAsia="標楷體" w:hAnsi="標楷體" w:hint="eastAsia"/>
          <w:sz w:val="32"/>
          <w:szCs w:val="20"/>
        </w:rPr>
        <w:t>於每月5日前完成人事資料異動</w:t>
      </w:r>
      <w:r>
        <w:rPr>
          <w:rFonts w:ascii="標楷體" w:eastAsia="標楷體" w:hAnsi="標楷體" w:hint="eastAsia"/>
          <w:sz w:val="32"/>
          <w:szCs w:val="20"/>
        </w:rPr>
        <w:t>，系統將於每月15日</w:t>
      </w:r>
      <w:r w:rsidR="004352D1">
        <w:rPr>
          <w:rFonts w:ascii="標楷體" w:eastAsia="標楷體" w:hAnsi="標楷體" w:hint="eastAsia"/>
          <w:sz w:val="32"/>
          <w:szCs w:val="20"/>
        </w:rPr>
        <w:t>前自動</w:t>
      </w:r>
      <w:r>
        <w:rPr>
          <w:rFonts w:ascii="標楷體" w:eastAsia="標楷體" w:hAnsi="標楷體" w:hint="eastAsia"/>
          <w:sz w:val="32"/>
          <w:szCs w:val="20"/>
        </w:rPr>
        <w:t>完成當月1日在職</w:t>
      </w:r>
      <w:r w:rsidRPr="00620F3D">
        <w:rPr>
          <w:rFonts w:ascii="標楷體" w:eastAsia="標楷體" w:hAnsi="標楷體" w:hint="eastAsia"/>
          <w:sz w:val="32"/>
          <w:szCs w:val="20"/>
        </w:rPr>
        <w:t>人員</w:t>
      </w:r>
      <w:r>
        <w:rPr>
          <w:rFonts w:ascii="標楷體" w:eastAsia="標楷體" w:hAnsi="標楷體" w:hint="eastAsia"/>
          <w:sz w:val="32"/>
          <w:szCs w:val="20"/>
        </w:rPr>
        <w:t>用人費用展算及報送作業</w:t>
      </w:r>
      <w:r>
        <w:rPr>
          <w:rFonts w:ascii="標楷體" w:eastAsia="標楷體" w:hAnsi="標楷體" w:hint="eastAsia"/>
          <w:sz w:val="32"/>
          <w:szCs w:val="20"/>
        </w:rPr>
        <w:lastRenderedPageBreak/>
        <w:t>(</w:t>
      </w:r>
      <w:r w:rsidR="004352D1">
        <w:rPr>
          <w:rFonts w:ascii="標楷體" w:eastAsia="標楷體" w:hAnsi="標楷體" w:hint="eastAsia"/>
          <w:sz w:val="32"/>
          <w:szCs w:val="20"/>
        </w:rPr>
        <w:t>即</w:t>
      </w:r>
      <w:r>
        <w:rPr>
          <w:rFonts w:ascii="標楷體" w:eastAsia="標楷體" w:hAnsi="標楷體" w:hint="eastAsia"/>
          <w:sz w:val="32"/>
          <w:szCs w:val="20"/>
        </w:rPr>
        <w:t>機關無須</w:t>
      </w:r>
      <w:r w:rsidR="004352D1">
        <w:rPr>
          <w:rFonts w:ascii="標楷體" w:eastAsia="標楷體" w:hAnsi="標楷體" w:hint="eastAsia"/>
          <w:sz w:val="32"/>
          <w:szCs w:val="20"/>
        </w:rPr>
        <w:t>再</w:t>
      </w:r>
      <w:r>
        <w:rPr>
          <w:rFonts w:ascii="標楷體" w:eastAsia="標楷體" w:hAnsi="標楷體" w:hint="eastAsia"/>
          <w:sz w:val="32"/>
          <w:szCs w:val="20"/>
        </w:rPr>
        <w:t>進行</w:t>
      </w:r>
      <w:r w:rsidR="004352D1">
        <w:rPr>
          <w:rFonts w:ascii="標楷體" w:eastAsia="標楷體" w:hAnsi="標楷體" w:hint="eastAsia"/>
          <w:sz w:val="32"/>
          <w:szCs w:val="20"/>
        </w:rPr>
        <w:t>任何操作</w:t>
      </w:r>
      <w:r>
        <w:rPr>
          <w:rFonts w:ascii="標楷體" w:eastAsia="標楷體" w:hAnsi="標楷體" w:hint="eastAsia"/>
          <w:sz w:val="32"/>
          <w:szCs w:val="20"/>
        </w:rPr>
        <w:t>)</w:t>
      </w:r>
      <w:r w:rsidRPr="005916A8">
        <w:rPr>
          <w:rFonts w:ascii="標楷體" w:eastAsia="標楷體" w:hAnsi="標楷體" w:hint="eastAsia"/>
          <w:sz w:val="32"/>
          <w:szCs w:val="20"/>
        </w:rPr>
        <w:t>。</w:t>
      </w:r>
      <w:r w:rsidR="004352D1">
        <w:rPr>
          <w:rFonts w:ascii="標楷體" w:eastAsia="標楷體" w:hAnsi="標楷體" w:hint="eastAsia"/>
          <w:sz w:val="32"/>
          <w:szCs w:val="20"/>
        </w:rPr>
        <w:t>每月15日前本系統</w:t>
      </w:r>
      <w:r w:rsidR="004352D1" w:rsidRPr="004352D1">
        <w:rPr>
          <w:rFonts w:ascii="標楷體" w:eastAsia="標楷體" w:hAnsi="標楷體" w:hint="eastAsia"/>
          <w:sz w:val="32"/>
          <w:szCs w:val="20"/>
        </w:rPr>
        <w:t>不</w:t>
      </w:r>
      <w:r w:rsidR="004352D1">
        <w:rPr>
          <w:rFonts w:ascii="標楷體" w:eastAsia="標楷體" w:hAnsi="標楷體" w:hint="eastAsia"/>
          <w:sz w:val="32"/>
          <w:szCs w:val="20"/>
        </w:rPr>
        <w:t>開放</w:t>
      </w:r>
      <w:r w:rsidR="004352D1" w:rsidRPr="004352D1">
        <w:rPr>
          <w:rFonts w:ascii="標楷體" w:eastAsia="標楷體" w:hAnsi="標楷體" w:hint="eastAsia"/>
          <w:sz w:val="32"/>
          <w:szCs w:val="20"/>
        </w:rPr>
        <w:t>當月</w:t>
      </w:r>
      <w:r w:rsidR="004352D1">
        <w:rPr>
          <w:rFonts w:ascii="標楷體" w:eastAsia="標楷體" w:hAnsi="標楷體" w:hint="eastAsia"/>
          <w:sz w:val="32"/>
          <w:szCs w:val="20"/>
        </w:rPr>
        <w:t>用人費用</w:t>
      </w:r>
      <w:r w:rsidR="004352D1" w:rsidRPr="004352D1">
        <w:rPr>
          <w:rFonts w:ascii="標楷體" w:eastAsia="標楷體" w:hAnsi="標楷體" w:hint="eastAsia"/>
          <w:sz w:val="32"/>
          <w:szCs w:val="20"/>
        </w:rPr>
        <w:t>手動報送</w:t>
      </w:r>
      <w:r w:rsidR="004352D1">
        <w:rPr>
          <w:rFonts w:ascii="標楷體" w:eastAsia="標楷體" w:hAnsi="標楷體" w:hint="eastAsia"/>
          <w:sz w:val="32"/>
          <w:szCs w:val="20"/>
        </w:rPr>
        <w:t>功能</w:t>
      </w:r>
      <w:r w:rsidR="004352D1" w:rsidRPr="004352D1">
        <w:rPr>
          <w:rFonts w:ascii="標楷體" w:eastAsia="標楷體" w:hAnsi="標楷體" w:hint="eastAsia"/>
          <w:sz w:val="32"/>
          <w:szCs w:val="20"/>
        </w:rPr>
        <w:t>，</w:t>
      </w:r>
      <w:r w:rsidR="004352D1">
        <w:rPr>
          <w:rFonts w:ascii="標楷體" w:eastAsia="標楷體" w:hAnsi="標楷體" w:hint="eastAsia"/>
          <w:sz w:val="32"/>
          <w:szCs w:val="20"/>
        </w:rPr>
        <w:t>如有資料修正</w:t>
      </w:r>
      <w:r w:rsidR="004352D1" w:rsidRPr="004352D1">
        <w:rPr>
          <w:rFonts w:ascii="標楷體" w:eastAsia="標楷體" w:hAnsi="標楷體" w:hint="eastAsia"/>
          <w:sz w:val="32"/>
          <w:szCs w:val="20"/>
        </w:rPr>
        <w:t>，</w:t>
      </w:r>
      <w:r w:rsidR="00EF584D">
        <w:rPr>
          <w:rFonts w:ascii="標楷體" w:eastAsia="標楷體" w:hAnsi="標楷體" w:hint="eastAsia"/>
          <w:sz w:val="32"/>
          <w:szCs w:val="20"/>
        </w:rPr>
        <w:t>須</w:t>
      </w:r>
      <w:r w:rsidR="004352D1" w:rsidRPr="004352D1">
        <w:rPr>
          <w:rFonts w:ascii="標楷體" w:eastAsia="標楷體" w:hAnsi="標楷體" w:hint="eastAsia"/>
          <w:sz w:val="32"/>
          <w:szCs w:val="20"/>
        </w:rPr>
        <w:t>於每月</w:t>
      </w:r>
      <w:r w:rsidR="004352D1">
        <w:rPr>
          <w:rFonts w:ascii="標楷體" w:eastAsia="標楷體" w:hAnsi="標楷體" w:hint="eastAsia"/>
          <w:sz w:val="32"/>
          <w:szCs w:val="20"/>
        </w:rPr>
        <w:t>16</w:t>
      </w:r>
      <w:r w:rsidR="004352D1" w:rsidRPr="004352D1">
        <w:rPr>
          <w:rFonts w:ascii="標楷體" w:eastAsia="標楷體" w:hAnsi="標楷體" w:hint="eastAsia"/>
          <w:sz w:val="32"/>
          <w:szCs w:val="20"/>
        </w:rPr>
        <w:t>日</w:t>
      </w:r>
      <w:r w:rsidR="004352D1">
        <w:rPr>
          <w:rFonts w:ascii="標楷體" w:eastAsia="標楷體" w:hAnsi="標楷體" w:hint="eastAsia"/>
          <w:sz w:val="32"/>
          <w:szCs w:val="20"/>
        </w:rPr>
        <w:t>起</w:t>
      </w:r>
      <w:r w:rsidR="002F7343">
        <w:rPr>
          <w:rFonts w:ascii="標楷體" w:eastAsia="標楷體" w:hAnsi="標楷體" w:hint="eastAsia"/>
          <w:sz w:val="32"/>
          <w:szCs w:val="20"/>
        </w:rPr>
        <w:t>進</w:t>
      </w:r>
      <w:r w:rsidR="004352D1">
        <w:rPr>
          <w:rFonts w:ascii="標楷體" w:eastAsia="標楷體" w:hAnsi="標楷體" w:hint="eastAsia"/>
          <w:sz w:val="32"/>
          <w:szCs w:val="20"/>
        </w:rPr>
        <w:t>行</w:t>
      </w:r>
      <w:r w:rsidR="004352D1" w:rsidRPr="004352D1">
        <w:rPr>
          <w:rFonts w:ascii="標楷體" w:eastAsia="標楷體" w:hAnsi="標楷體" w:hint="eastAsia"/>
          <w:sz w:val="32"/>
          <w:szCs w:val="20"/>
        </w:rPr>
        <w:t>手動報送</w:t>
      </w:r>
      <w:r w:rsidR="004352D1">
        <w:rPr>
          <w:rFonts w:ascii="標楷體" w:eastAsia="標楷體" w:hAnsi="標楷體" w:hint="eastAsia"/>
          <w:sz w:val="32"/>
          <w:szCs w:val="20"/>
        </w:rPr>
        <w:t>作業。</w:t>
      </w:r>
    </w:p>
    <w:p w:rsidR="00327A3F" w:rsidRDefault="000C7FE2" w:rsidP="004A091D">
      <w:pPr>
        <w:pStyle w:val="a4"/>
        <w:numPr>
          <w:ilvl w:val="3"/>
          <w:numId w:val="1"/>
        </w:numPr>
        <w:tabs>
          <w:tab w:val="left" w:pos="709"/>
        </w:tabs>
        <w:overflowPunct w:val="0"/>
        <w:spacing w:line="500" w:lineRule="exact"/>
        <w:ind w:leftChars="0" w:left="1560" w:hanging="567"/>
        <w:jc w:val="both"/>
        <w:rPr>
          <w:rFonts w:ascii="標楷體" w:eastAsia="標楷體" w:hAnsi="標楷體"/>
          <w:sz w:val="32"/>
          <w:szCs w:val="32"/>
        </w:rPr>
      </w:pPr>
      <w:r>
        <w:rPr>
          <w:rFonts w:ascii="標楷體" w:eastAsia="標楷體" w:hAnsi="標楷體" w:hint="eastAsia"/>
          <w:sz w:val="32"/>
          <w:szCs w:val="32"/>
        </w:rPr>
        <w:t>每月</w:t>
      </w:r>
      <w:r w:rsidR="004352D1">
        <w:rPr>
          <w:rFonts w:ascii="標楷體" w:eastAsia="標楷體" w:hAnsi="標楷體" w:hint="eastAsia"/>
          <w:sz w:val="32"/>
          <w:szCs w:val="32"/>
        </w:rPr>
        <w:t>16日至</w:t>
      </w:r>
      <w:r>
        <w:rPr>
          <w:rFonts w:ascii="標楷體" w:eastAsia="標楷體" w:hAnsi="標楷體" w:hint="eastAsia"/>
          <w:sz w:val="32"/>
          <w:szCs w:val="32"/>
        </w:rPr>
        <w:t>25日由各機關完成</w:t>
      </w:r>
      <w:r w:rsidR="004352D1">
        <w:rPr>
          <w:rFonts w:ascii="標楷體" w:eastAsia="標楷體" w:hAnsi="標楷體" w:hint="eastAsia"/>
          <w:sz w:val="32"/>
          <w:szCs w:val="32"/>
        </w:rPr>
        <w:t>用人費用資料</w:t>
      </w:r>
      <w:r>
        <w:rPr>
          <w:rFonts w:ascii="標楷體" w:eastAsia="標楷體" w:hAnsi="標楷體" w:hint="eastAsia"/>
          <w:sz w:val="32"/>
          <w:szCs w:val="32"/>
        </w:rPr>
        <w:t>校核，</w:t>
      </w:r>
      <w:r w:rsidR="004352D1">
        <w:rPr>
          <w:rFonts w:ascii="標楷體" w:eastAsia="標楷體" w:hAnsi="標楷體" w:hint="eastAsia"/>
          <w:sz w:val="32"/>
          <w:szCs w:val="32"/>
        </w:rPr>
        <w:t>並由</w:t>
      </w:r>
      <w:r>
        <w:rPr>
          <w:rFonts w:ascii="標楷體" w:eastAsia="標楷體" w:hAnsi="標楷體" w:hint="eastAsia"/>
          <w:sz w:val="32"/>
          <w:szCs w:val="32"/>
        </w:rPr>
        <w:t>主管機關稽催</w:t>
      </w:r>
      <w:r w:rsidR="004352D1">
        <w:rPr>
          <w:rFonts w:ascii="標楷體" w:eastAsia="標楷體" w:hAnsi="標楷體" w:hint="eastAsia"/>
          <w:sz w:val="32"/>
          <w:szCs w:val="32"/>
        </w:rPr>
        <w:t>所屬機關完成</w:t>
      </w:r>
      <w:r w:rsidR="00DB0FFF">
        <w:rPr>
          <w:rFonts w:ascii="標楷體" w:eastAsia="標楷體" w:hAnsi="標楷體" w:hint="eastAsia"/>
          <w:sz w:val="32"/>
          <w:szCs w:val="32"/>
        </w:rPr>
        <w:t>報送</w:t>
      </w:r>
      <w:r w:rsidR="004352D1">
        <w:rPr>
          <w:rFonts w:ascii="標楷體" w:eastAsia="標楷體" w:hAnsi="標楷體" w:hint="eastAsia"/>
          <w:sz w:val="32"/>
          <w:szCs w:val="32"/>
        </w:rPr>
        <w:t>作業。</w:t>
      </w:r>
    </w:p>
    <w:p w:rsidR="00EC5DB4" w:rsidRDefault="00EC5DB4" w:rsidP="004A091D">
      <w:pPr>
        <w:pStyle w:val="a4"/>
        <w:numPr>
          <w:ilvl w:val="3"/>
          <w:numId w:val="1"/>
        </w:numPr>
        <w:tabs>
          <w:tab w:val="left" w:pos="709"/>
        </w:tabs>
        <w:overflowPunct w:val="0"/>
        <w:spacing w:line="500" w:lineRule="exact"/>
        <w:ind w:leftChars="0" w:left="1560" w:hanging="567"/>
        <w:jc w:val="both"/>
        <w:rPr>
          <w:rFonts w:ascii="標楷體" w:eastAsia="標楷體" w:hAnsi="標楷體"/>
          <w:sz w:val="32"/>
          <w:szCs w:val="32"/>
        </w:rPr>
      </w:pPr>
      <w:r>
        <w:rPr>
          <w:rFonts w:ascii="標楷體" w:eastAsia="標楷體" w:hAnsi="標楷體" w:hint="eastAsia"/>
          <w:sz w:val="32"/>
          <w:szCs w:val="32"/>
        </w:rPr>
        <w:t>本系統只允許報送本月資料及修正上月資料。</w:t>
      </w:r>
    </w:p>
    <w:p w:rsidR="00EC5DB4" w:rsidRDefault="00DB0FFF" w:rsidP="00985CA0">
      <w:pPr>
        <w:pStyle w:val="a4"/>
        <w:numPr>
          <w:ilvl w:val="2"/>
          <w:numId w:val="1"/>
        </w:numPr>
        <w:tabs>
          <w:tab w:val="left" w:pos="709"/>
        </w:tabs>
        <w:overflowPunct w:val="0"/>
        <w:spacing w:line="500" w:lineRule="exact"/>
        <w:ind w:leftChars="0" w:left="1276" w:hanging="567"/>
        <w:jc w:val="both"/>
        <w:rPr>
          <w:rFonts w:ascii="標楷體" w:eastAsia="標楷體" w:hAnsi="標楷體"/>
          <w:sz w:val="32"/>
          <w:szCs w:val="32"/>
        </w:rPr>
      </w:pPr>
      <w:r>
        <w:rPr>
          <w:rFonts w:ascii="標楷體" w:eastAsia="標楷體" w:hAnsi="標楷體" w:hint="eastAsia"/>
          <w:sz w:val="32"/>
          <w:szCs w:val="32"/>
        </w:rPr>
        <w:t>每年報送</w:t>
      </w:r>
      <w:r w:rsidR="004A091D">
        <w:rPr>
          <w:rFonts w:ascii="標楷體" w:eastAsia="標楷體" w:hAnsi="標楷體" w:hint="eastAsia"/>
          <w:sz w:val="32"/>
          <w:szCs w:val="32"/>
        </w:rPr>
        <w:t>：</w:t>
      </w:r>
    </w:p>
    <w:p w:rsidR="00DB0FFF" w:rsidRDefault="00EC5DB4" w:rsidP="00EC5DB4">
      <w:pPr>
        <w:pStyle w:val="a4"/>
        <w:numPr>
          <w:ilvl w:val="3"/>
          <w:numId w:val="1"/>
        </w:numPr>
        <w:tabs>
          <w:tab w:val="left" w:pos="709"/>
        </w:tabs>
        <w:overflowPunct w:val="0"/>
        <w:spacing w:line="500" w:lineRule="exact"/>
        <w:ind w:leftChars="0" w:left="1560" w:hanging="567"/>
        <w:jc w:val="both"/>
        <w:rPr>
          <w:rFonts w:ascii="標楷體" w:eastAsia="標楷體" w:hAnsi="標楷體"/>
          <w:sz w:val="32"/>
          <w:szCs w:val="32"/>
        </w:rPr>
      </w:pPr>
      <w:r>
        <w:rPr>
          <w:rFonts w:ascii="標楷體" w:eastAsia="標楷體" w:hAnsi="標楷體" w:hint="eastAsia"/>
          <w:sz w:val="32"/>
          <w:szCs w:val="32"/>
        </w:rPr>
        <w:t>各機關於</w:t>
      </w:r>
      <w:r w:rsidR="00EF584D">
        <w:rPr>
          <w:rFonts w:ascii="標楷體" w:eastAsia="標楷體" w:hAnsi="標楷體" w:hint="eastAsia"/>
          <w:sz w:val="32"/>
          <w:szCs w:val="32"/>
        </w:rPr>
        <w:t>本系統</w:t>
      </w:r>
      <w:r>
        <w:rPr>
          <w:rFonts w:ascii="標楷體" w:eastAsia="標楷體" w:hAnsi="標楷體" w:hint="eastAsia"/>
          <w:sz w:val="32"/>
          <w:szCs w:val="32"/>
        </w:rPr>
        <w:t>指定</w:t>
      </w:r>
      <w:r w:rsidR="00EF584D">
        <w:rPr>
          <w:rFonts w:ascii="標楷體" w:eastAsia="標楷體" w:hAnsi="標楷體" w:hint="eastAsia"/>
          <w:sz w:val="32"/>
          <w:szCs w:val="32"/>
        </w:rPr>
        <w:t>報送</w:t>
      </w:r>
      <w:r>
        <w:rPr>
          <w:rFonts w:ascii="標楷體" w:eastAsia="標楷體" w:hAnsi="標楷體" w:hint="eastAsia"/>
          <w:sz w:val="32"/>
          <w:szCs w:val="32"/>
        </w:rPr>
        <w:t>期間完成資料報送及核校，並由主管機關稽催所屬機關按時完成相關作業。</w:t>
      </w:r>
    </w:p>
    <w:p w:rsidR="00EC5DB4" w:rsidRDefault="00EC5DB4" w:rsidP="00EC5DB4">
      <w:pPr>
        <w:pStyle w:val="a4"/>
        <w:numPr>
          <w:ilvl w:val="3"/>
          <w:numId w:val="1"/>
        </w:numPr>
        <w:tabs>
          <w:tab w:val="left" w:pos="709"/>
        </w:tabs>
        <w:overflowPunct w:val="0"/>
        <w:spacing w:line="500" w:lineRule="exact"/>
        <w:ind w:leftChars="0" w:left="1560" w:hanging="567"/>
        <w:jc w:val="both"/>
        <w:rPr>
          <w:rFonts w:ascii="標楷體" w:eastAsia="標楷體" w:hAnsi="標楷體"/>
          <w:sz w:val="32"/>
          <w:szCs w:val="32"/>
        </w:rPr>
      </w:pPr>
      <w:r w:rsidRPr="005916A8">
        <w:rPr>
          <w:rFonts w:ascii="標楷體" w:eastAsia="標楷體" w:hAnsi="標楷體" w:hint="eastAsia"/>
          <w:sz w:val="32"/>
          <w:szCs w:val="20"/>
        </w:rPr>
        <w:t>使用WebHR或工友系統</w:t>
      </w:r>
      <w:r>
        <w:rPr>
          <w:rFonts w:ascii="標楷體" w:eastAsia="標楷體" w:hAnsi="標楷體" w:hint="eastAsia"/>
          <w:sz w:val="32"/>
          <w:szCs w:val="20"/>
        </w:rPr>
        <w:t>報</w:t>
      </w:r>
      <w:r w:rsidRPr="005916A8">
        <w:rPr>
          <w:rFonts w:ascii="標楷體" w:eastAsia="標楷體" w:hAnsi="標楷體" w:hint="eastAsia"/>
          <w:sz w:val="32"/>
          <w:szCs w:val="20"/>
        </w:rPr>
        <w:t>送機關，</w:t>
      </w:r>
      <w:r w:rsidR="00114FE7">
        <w:rPr>
          <w:rFonts w:ascii="標楷體" w:eastAsia="標楷體" w:hAnsi="標楷體" w:hint="eastAsia"/>
          <w:sz w:val="32"/>
          <w:szCs w:val="20"/>
        </w:rPr>
        <w:t>於</w:t>
      </w:r>
      <w:r w:rsidR="00EF584D">
        <w:rPr>
          <w:rFonts w:ascii="標楷體" w:eastAsia="標楷體" w:hAnsi="標楷體" w:hint="eastAsia"/>
          <w:sz w:val="32"/>
          <w:szCs w:val="20"/>
        </w:rPr>
        <w:t>本系統指定</w:t>
      </w:r>
      <w:r w:rsidR="00114FE7">
        <w:rPr>
          <w:rFonts w:ascii="標楷體" w:eastAsia="標楷體" w:hAnsi="標楷體" w:hint="eastAsia"/>
          <w:sz w:val="32"/>
          <w:szCs w:val="32"/>
        </w:rPr>
        <w:t>報送期間</w:t>
      </w:r>
      <w:r w:rsidR="002F7343">
        <w:rPr>
          <w:rFonts w:ascii="標楷體" w:eastAsia="標楷體" w:hAnsi="標楷體" w:hint="eastAsia"/>
          <w:sz w:val="32"/>
          <w:szCs w:val="20"/>
        </w:rPr>
        <w:t>須</w:t>
      </w:r>
      <w:r>
        <w:rPr>
          <w:rFonts w:ascii="標楷體" w:eastAsia="標楷體" w:hAnsi="標楷體" w:hint="eastAsia"/>
          <w:sz w:val="32"/>
          <w:szCs w:val="20"/>
        </w:rPr>
        <w:t>配合</w:t>
      </w:r>
      <w:r w:rsidR="004A51BC">
        <w:rPr>
          <w:rFonts w:ascii="標楷體" w:eastAsia="標楷體" w:hAnsi="標楷體" w:hint="eastAsia"/>
          <w:sz w:val="32"/>
          <w:szCs w:val="32"/>
        </w:rPr>
        <w:t>各</w:t>
      </w:r>
      <w:r>
        <w:rPr>
          <w:rFonts w:ascii="標楷體" w:eastAsia="標楷體" w:hAnsi="標楷體" w:hint="eastAsia"/>
          <w:sz w:val="32"/>
          <w:szCs w:val="32"/>
        </w:rPr>
        <w:t>月報送</w:t>
      </w:r>
      <w:r w:rsidR="002F7343">
        <w:rPr>
          <w:rFonts w:ascii="標楷體" w:eastAsia="標楷體" w:hAnsi="標楷體" w:hint="eastAsia"/>
          <w:sz w:val="32"/>
          <w:szCs w:val="32"/>
        </w:rPr>
        <w:t>期程，於</w:t>
      </w:r>
      <w:r w:rsidR="004A51BC">
        <w:rPr>
          <w:rFonts w:ascii="標楷體" w:eastAsia="標楷體" w:hAnsi="標楷體" w:hint="eastAsia"/>
          <w:sz w:val="32"/>
          <w:szCs w:val="32"/>
        </w:rPr>
        <w:t>各</w:t>
      </w:r>
      <w:r w:rsidR="002F7343" w:rsidRPr="005916A8">
        <w:rPr>
          <w:rFonts w:ascii="標楷體" w:eastAsia="標楷體" w:hAnsi="標楷體" w:hint="eastAsia"/>
          <w:sz w:val="32"/>
          <w:szCs w:val="20"/>
        </w:rPr>
        <w:t>月5日前</w:t>
      </w:r>
      <w:r w:rsidR="002F7343">
        <w:rPr>
          <w:rFonts w:ascii="標楷體" w:eastAsia="標楷體" w:hAnsi="標楷體" w:hint="eastAsia"/>
          <w:sz w:val="32"/>
          <w:szCs w:val="20"/>
        </w:rPr>
        <w:t>完成</w:t>
      </w:r>
      <w:r w:rsidR="002F7343">
        <w:rPr>
          <w:rFonts w:ascii="標楷體" w:eastAsia="標楷體" w:hAnsi="標楷體" w:hint="eastAsia"/>
          <w:sz w:val="32"/>
          <w:szCs w:val="32"/>
        </w:rPr>
        <w:t>資料登載，以利系統自動報送；</w:t>
      </w:r>
      <w:r w:rsidR="00EF584D">
        <w:rPr>
          <w:rFonts w:ascii="標楷體" w:eastAsia="標楷體" w:hAnsi="標楷體" w:hint="eastAsia"/>
          <w:sz w:val="32"/>
          <w:szCs w:val="32"/>
        </w:rPr>
        <w:t>如有資料修正，須</w:t>
      </w:r>
      <w:r w:rsidR="00114FE7">
        <w:rPr>
          <w:rFonts w:ascii="標楷體" w:eastAsia="標楷體" w:hAnsi="標楷體" w:hint="eastAsia"/>
          <w:sz w:val="32"/>
          <w:szCs w:val="32"/>
        </w:rPr>
        <w:t>於</w:t>
      </w:r>
      <w:r w:rsidR="004A51BC">
        <w:rPr>
          <w:rFonts w:ascii="標楷體" w:eastAsia="標楷體" w:hAnsi="標楷體" w:hint="eastAsia"/>
          <w:sz w:val="32"/>
          <w:szCs w:val="20"/>
        </w:rPr>
        <w:t>各</w:t>
      </w:r>
      <w:r w:rsidR="00114FE7" w:rsidRPr="004352D1">
        <w:rPr>
          <w:rFonts w:ascii="標楷體" w:eastAsia="標楷體" w:hAnsi="標楷體" w:hint="eastAsia"/>
          <w:sz w:val="32"/>
          <w:szCs w:val="20"/>
        </w:rPr>
        <w:t>月</w:t>
      </w:r>
      <w:r w:rsidR="00114FE7">
        <w:rPr>
          <w:rFonts w:ascii="標楷體" w:eastAsia="標楷體" w:hAnsi="標楷體" w:hint="eastAsia"/>
          <w:sz w:val="32"/>
          <w:szCs w:val="20"/>
        </w:rPr>
        <w:t>16</w:t>
      </w:r>
      <w:r w:rsidR="00114FE7" w:rsidRPr="004352D1">
        <w:rPr>
          <w:rFonts w:ascii="標楷體" w:eastAsia="標楷體" w:hAnsi="標楷體" w:hint="eastAsia"/>
          <w:sz w:val="32"/>
          <w:szCs w:val="20"/>
        </w:rPr>
        <w:t>日</w:t>
      </w:r>
      <w:r w:rsidR="00114FE7">
        <w:rPr>
          <w:rFonts w:ascii="標楷體" w:eastAsia="標楷體" w:hAnsi="標楷體" w:hint="eastAsia"/>
          <w:sz w:val="32"/>
          <w:szCs w:val="20"/>
        </w:rPr>
        <w:t>起進行</w:t>
      </w:r>
      <w:r w:rsidR="00114FE7" w:rsidRPr="004352D1">
        <w:rPr>
          <w:rFonts w:ascii="標楷體" w:eastAsia="標楷體" w:hAnsi="標楷體" w:hint="eastAsia"/>
          <w:sz w:val="32"/>
          <w:szCs w:val="20"/>
        </w:rPr>
        <w:t>手動報送</w:t>
      </w:r>
      <w:r w:rsidR="00114FE7">
        <w:rPr>
          <w:rFonts w:ascii="標楷體" w:eastAsia="標楷體" w:hAnsi="標楷體" w:hint="eastAsia"/>
          <w:sz w:val="32"/>
          <w:szCs w:val="20"/>
        </w:rPr>
        <w:t>作業(本系統</w:t>
      </w:r>
      <w:r w:rsidR="00305C7E">
        <w:rPr>
          <w:rFonts w:ascii="標楷體" w:eastAsia="標楷體" w:hAnsi="標楷體" w:hint="eastAsia"/>
          <w:sz w:val="32"/>
          <w:szCs w:val="20"/>
        </w:rPr>
        <w:t>各</w:t>
      </w:r>
      <w:r w:rsidR="00114FE7">
        <w:rPr>
          <w:rFonts w:ascii="標楷體" w:eastAsia="標楷體" w:hAnsi="標楷體" w:hint="eastAsia"/>
          <w:sz w:val="32"/>
          <w:szCs w:val="20"/>
        </w:rPr>
        <w:t>月15日前</w:t>
      </w:r>
      <w:r w:rsidR="00114FE7" w:rsidRPr="004352D1">
        <w:rPr>
          <w:rFonts w:ascii="標楷體" w:eastAsia="標楷體" w:hAnsi="標楷體" w:hint="eastAsia"/>
          <w:sz w:val="32"/>
          <w:szCs w:val="20"/>
        </w:rPr>
        <w:t>不</w:t>
      </w:r>
      <w:r w:rsidR="00114FE7">
        <w:rPr>
          <w:rFonts w:ascii="標楷體" w:eastAsia="標楷體" w:hAnsi="標楷體" w:hint="eastAsia"/>
          <w:sz w:val="32"/>
          <w:szCs w:val="20"/>
        </w:rPr>
        <w:t>開放</w:t>
      </w:r>
      <w:r w:rsidR="00114FE7" w:rsidRPr="004352D1">
        <w:rPr>
          <w:rFonts w:ascii="標楷體" w:eastAsia="標楷體" w:hAnsi="標楷體" w:hint="eastAsia"/>
          <w:sz w:val="32"/>
          <w:szCs w:val="20"/>
        </w:rPr>
        <w:t>手動報送</w:t>
      </w:r>
      <w:r w:rsidR="00114FE7">
        <w:rPr>
          <w:rFonts w:ascii="標楷體" w:eastAsia="標楷體" w:hAnsi="標楷體" w:hint="eastAsia"/>
          <w:sz w:val="32"/>
          <w:szCs w:val="20"/>
        </w:rPr>
        <w:t>功能)。</w:t>
      </w:r>
    </w:p>
    <w:p w:rsidR="0049495A" w:rsidRDefault="0049495A" w:rsidP="00985CA0">
      <w:pPr>
        <w:pStyle w:val="a4"/>
        <w:numPr>
          <w:ilvl w:val="0"/>
          <w:numId w:val="1"/>
        </w:numPr>
        <w:tabs>
          <w:tab w:val="left" w:pos="709"/>
        </w:tabs>
        <w:overflowPunct w:val="0"/>
        <w:spacing w:line="500" w:lineRule="exact"/>
        <w:ind w:leftChars="0"/>
        <w:jc w:val="both"/>
        <w:rPr>
          <w:rFonts w:ascii="標楷體" w:eastAsia="標楷體" w:hAnsi="標楷體"/>
          <w:sz w:val="32"/>
          <w:szCs w:val="32"/>
        </w:rPr>
      </w:pPr>
      <w:r>
        <w:rPr>
          <w:rFonts w:ascii="標楷體" w:eastAsia="標楷體" w:hAnsi="標楷體" w:hint="eastAsia"/>
          <w:sz w:val="32"/>
          <w:szCs w:val="32"/>
        </w:rPr>
        <w:t>資料運用</w:t>
      </w:r>
    </w:p>
    <w:p w:rsidR="0097600C" w:rsidRDefault="0097600C" w:rsidP="0097600C">
      <w:pPr>
        <w:pStyle w:val="a4"/>
        <w:numPr>
          <w:ilvl w:val="1"/>
          <w:numId w:val="1"/>
        </w:numPr>
        <w:tabs>
          <w:tab w:val="left" w:pos="709"/>
        </w:tabs>
        <w:overflowPunct w:val="0"/>
        <w:spacing w:line="500" w:lineRule="exact"/>
        <w:ind w:leftChars="0" w:hanging="676"/>
        <w:jc w:val="both"/>
        <w:rPr>
          <w:rFonts w:ascii="標楷體" w:eastAsia="標楷體" w:hAnsi="標楷體"/>
          <w:sz w:val="32"/>
          <w:szCs w:val="32"/>
        </w:rPr>
      </w:pPr>
      <w:r>
        <w:rPr>
          <w:rFonts w:ascii="標楷體" w:eastAsia="標楷體" w:hAnsi="標楷體" w:hint="eastAsia"/>
          <w:sz w:val="32"/>
          <w:szCs w:val="32"/>
        </w:rPr>
        <w:t>本系統建置</w:t>
      </w:r>
      <w:r w:rsidRPr="0097600C">
        <w:rPr>
          <w:rFonts w:ascii="標楷體" w:eastAsia="標楷體" w:hAnsi="標楷體" w:hint="eastAsia"/>
          <w:sz w:val="32"/>
          <w:szCs w:val="32"/>
        </w:rPr>
        <w:t>報表</w:t>
      </w:r>
      <w:r>
        <w:rPr>
          <w:rFonts w:ascii="標楷體" w:eastAsia="標楷體" w:hAnsi="標楷體" w:hint="eastAsia"/>
          <w:sz w:val="32"/>
          <w:szCs w:val="32"/>
        </w:rPr>
        <w:t>作業功能，提供機關用人費用支出情形及各類人員人均用人費用相關分析</w:t>
      </w:r>
      <w:r w:rsidR="002B0849">
        <w:rPr>
          <w:rFonts w:ascii="標楷體" w:eastAsia="標楷體" w:hAnsi="標楷體" w:hint="eastAsia"/>
          <w:sz w:val="32"/>
          <w:szCs w:val="32"/>
        </w:rPr>
        <w:t>報表，以</w:t>
      </w:r>
      <w:r w:rsidR="002B0849" w:rsidRPr="0097600C">
        <w:rPr>
          <w:rFonts w:ascii="標楷體" w:eastAsia="標楷體" w:hAnsi="標楷體" w:hint="eastAsia"/>
          <w:sz w:val="32"/>
          <w:szCs w:val="32"/>
        </w:rPr>
        <w:t>利各機關編製</w:t>
      </w:r>
      <w:r w:rsidR="002B0849">
        <w:rPr>
          <w:rFonts w:ascii="標楷體" w:eastAsia="標楷體" w:hAnsi="標楷體" w:hint="eastAsia"/>
          <w:sz w:val="32"/>
          <w:szCs w:val="32"/>
        </w:rPr>
        <w:t>人力資源(</w:t>
      </w:r>
      <w:r w:rsidR="002B0849" w:rsidRPr="0097600C">
        <w:rPr>
          <w:rFonts w:ascii="標楷體" w:eastAsia="標楷體" w:hAnsi="標楷體" w:hint="eastAsia"/>
          <w:sz w:val="32"/>
          <w:szCs w:val="32"/>
        </w:rPr>
        <w:t>用人費用</w:t>
      </w:r>
      <w:r w:rsidR="002B0849">
        <w:rPr>
          <w:rFonts w:ascii="標楷體" w:eastAsia="標楷體" w:hAnsi="標楷體" w:hint="eastAsia"/>
          <w:sz w:val="32"/>
          <w:szCs w:val="32"/>
        </w:rPr>
        <w:t>)</w:t>
      </w:r>
      <w:r w:rsidR="002B0849" w:rsidRPr="0097600C">
        <w:rPr>
          <w:rFonts w:ascii="標楷體" w:eastAsia="標楷體" w:hAnsi="標楷體" w:hint="eastAsia"/>
          <w:sz w:val="32"/>
          <w:szCs w:val="32"/>
        </w:rPr>
        <w:t>報告及</w:t>
      </w:r>
      <w:r w:rsidR="002B0849">
        <w:rPr>
          <w:rFonts w:ascii="標楷體" w:eastAsia="標楷體" w:hAnsi="標楷體" w:hint="eastAsia"/>
          <w:sz w:val="32"/>
          <w:szCs w:val="32"/>
        </w:rPr>
        <w:t>進行</w:t>
      </w:r>
      <w:r w:rsidR="002B0849" w:rsidRPr="0097600C">
        <w:rPr>
          <w:rFonts w:ascii="標楷體" w:eastAsia="標楷體" w:hAnsi="標楷體" w:hint="eastAsia"/>
          <w:sz w:val="32"/>
          <w:szCs w:val="32"/>
        </w:rPr>
        <w:t>決策分析</w:t>
      </w:r>
      <w:r>
        <w:rPr>
          <w:rFonts w:ascii="標楷體" w:eastAsia="標楷體" w:hAnsi="標楷體" w:hint="eastAsia"/>
          <w:sz w:val="32"/>
          <w:szCs w:val="32"/>
        </w:rPr>
        <w:t>。</w:t>
      </w:r>
    </w:p>
    <w:p w:rsidR="003D50DD" w:rsidRPr="003D50DD" w:rsidRDefault="002B0849" w:rsidP="003D50DD">
      <w:pPr>
        <w:pStyle w:val="a4"/>
        <w:numPr>
          <w:ilvl w:val="1"/>
          <w:numId w:val="1"/>
        </w:numPr>
        <w:tabs>
          <w:tab w:val="left" w:pos="709"/>
        </w:tabs>
        <w:overflowPunct w:val="0"/>
        <w:spacing w:line="500" w:lineRule="exact"/>
        <w:ind w:leftChars="0" w:hanging="676"/>
        <w:jc w:val="both"/>
        <w:rPr>
          <w:rFonts w:ascii="標楷體" w:eastAsia="標楷體" w:hAnsi="標楷體"/>
          <w:sz w:val="32"/>
          <w:szCs w:val="32"/>
        </w:rPr>
      </w:pPr>
      <w:r>
        <w:rPr>
          <w:rFonts w:ascii="標楷體" w:eastAsia="標楷體" w:hAnsi="標楷體" w:hint="eastAsia"/>
          <w:sz w:val="32"/>
          <w:szCs w:val="32"/>
        </w:rPr>
        <w:t>分析報表</w:t>
      </w:r>
      <w:r w:rsidR="0097600C">
        <w:rPr>
          <w:rFonts w:ascii="標楷體" w:eastAsia="標楷體" w:hAnsi="標楷體" w:hint="eastAsia"/>
          <w:sz w:val="32"/>
          <w:szCs w:val="32"/>
        </w:rPr>
        <w:t>區分個別機關分析報表、</w:t>
      </w:r>
      <w:r w:rsidR="0097600C" w:rsidRPr="0097600C">
        <w:rPr>
          <w:rFonts w:ascii="標楷體" w:eastAsia="標楷體" w:hAnsi="標楷體" w:hint="eastAsia"/>
          <w:sz w:val="32"/>
          <w:szCs w:val="28"/>
        </w:rPr>
        <w:t>機關(含所屬機關)分析報表</w:t>
      </w:r>
      <w:r w:rsidR="0097600C">
        <w:rPr>
          <w:rFonts w:ascii="標楷體" w:eastAsia="標楷體" w:hAnsi="標楷體" w:hint="eastAsia"/>
          <w:sz w:val="32"/>
          <w:szCs w:val="32"/>
        </w:rPr>
        <w:t>及</w:t>
      </w:r>
      <w:r w:rsidR="00114FE7">
        <w:rPr>
          <w:rFonts w:ascii="標楷體" w:eastAsia="標楷體" w:hAnsi="標楷體" w:hint="eastAsia"/>
          <w:sz w:val="32"/>
          <w:szCs w:val="32"/>
        </w:rPr>
        <w:t>人事總處</w:t>
      </w:r>
      <w:r w:rsidR="0097600C" w:rsidRPr="0097600C">
        <w:rPr>
          <w:rFonts w:ascii="標楷體" w:eastAsia="標楷體" w:hAnsi="標楷體" w:hint="eastAsia"/>
          <w:sz w:val="32"/>
          <w:szCs w:val="28"/>
        </w:rPr>
        <w:t>分析報表</w:t>
      </w:r>
      <w:r w:rsidR="0097600C">
        <w:rPr>
          <w:rFonts w:ascii="標楷體" w:eastAsia="標楷體" w:hAnsi="標楷體" w:hint="eastAsia"/>
          <w:sz w:val="32"/>
          <w:szCs w:val="28"/>
        </w:rPr>
        <w:t>三類</w:t>
      </w:r>
      <w:r>
        <w:rPr>
          <w:rFonts w:ascii="標楷體" w:eastAsia="標楷體" w:hAnsi="標楷體" w:hint="eastAsia"/>
          <w:sz w:val="32"/>
          <w:szCs w:val="28"/>
        </w:rPr>
        <w:t>，各機關可依機關層級自行運用。</w:t>
      </w:r>
    </w:p>
    <w:p w:rsidR="00815773" w:rsidRDefault="00A61E81" w:rsidP="00985CA0">
      <w:pPr>
        <w:pStyle w:val="a4"/>
        <w:numPr>
          <w:ilvl w:val="0"/>
          <w:numId w:val="1"/>
        </w:numPr>
        <w:tabs>
          <w:tab w:val="left" w:pos="709"/>
        </w:tabs>
        <w:overflowPunct w:val="0"/>
        <w:spacing w:line="500" w:lineRule="exact"/>
        <w:ind w:leftChars="0"/>
        <w:jc w:val="both"/>
        <w:rPr>
          <w:rFonts w:ascii="標楷體" w:eastAsia="標楷體" w:hAnsi="標楷體"/>
          <w:sz w:val="32"/>
          <w:szCs w:val="32"/>
        </w:rPr>
      </w:pPr>
      <w:r>
        <w:rPr>
          <w:rFonts w:ascii="標楷體" w:eastAsia="標楷體" w:hAnsi="標楷體" w:hint="eastAsia"/>
          <w:sz w:val="32"/>
          <w:szCs w:val="32"/>
        </w:rPr>
        <w:t>系統建置、</w:t>
      </w:r>
      <w:r w:rsidR="0049495A">
        <w:rPr>
          <w:rFonts w:ascii="標楷體" w:eastAsia="標楷體" w:hAnsi="標楷體" w:hint="eastAsia"/>
          <w:sz w:val="32"/>
          <w:szCs w:val="32"/>
        </w:rPr>
        <w:t>測試及上線期程</w:t>
      </w:r>
    </w:p>
    <w:tbl>
      <w:tblPr>
        <w:tblStyle w:val="a9"/>
        <w:tblW w:w="8363" w:type="dxa"/>
        <w:tblInd w:w="250" w:type="dxa"/>
        <w:tblLook w:val="04A0" w:firstRow="1" w:lastRow="0" w:firstColumn="1" w:lastColumn="0" w:noHBand="0" w:noVBand="1"/>
      </w:tblPr>
      <w:tblGrid>
        <w:gridCol w:w="1418"/>
        <w:gridCol w:w="1559"/>
        <w:gridCol w:w="3118"/>
        <w:gridCol w:w="2268"/>
      </w:tblGrid>
      <w:tr w:rsidR="00FE5AB2" w:rsidRPr="00137568" w:rsidTr="00137568">
        <w:trPr>
          <w:tblHeader/>
        </w:trPr>
        <w:tc>
          <w:tcPr>
            <w:tcW w:w="1418" w:type="dxa"/>
          </w:tcPr>
          <w:p w:rsidR="00FE5AB2" w:rsidRPr="00137568" w:rsidRDefault="00FE5AB2" w:rsidP="00FE5AB2">
            <w:pPr>
              <w:pStyle w:val="a4"/>
              <w:tabs>
                <w:tab w:val="left" w:pos="709"/>
              </w:tabs>
              <w:overflowPunct w:val="0"/>
              <w:snapToGrid w:val="0"/>
              <w:ind w:leftChars="0" w:left="0"/>
              <w:jc w:val="center"/>
              <w:rPr>
                <w:rFonts w:ascii="標楷體" w:eastAsia="標楷體" w:hAnsi="標楷體"/>
                <w:sz w:val="28"/>
                <w:szCs w:val="28"/>
              </w:rPr>
            </w:pPr>
            <w:r w:rsidRPr="00137568">
              <w:rPr>
                <w:rFonts w:ascii="標楷體" w:eastAsia="標楷體" w:hAnsi="標楷體" w:hint="eastAsia"/>
                <w:sz w:val="28"/>
                <w:szCs w:val="28"/>
              </w:rPr>
              <w:t>階段</w:t>
            </w:r>
          </w:p>
        </w:tc>
        <w:tc>
          <w:tcPr>
            <w:tcW w:w="1559" w:type="dxa"/>
          </w:tcPr>
          <w:p w:rsidR="00FE5AB2" w:rsidRPr="00137568" w:rsidRDefault="00FE5AB2" w:rsidP="00FE5AB2">
            <w:pPr>
              <w:pStyle w:val="a4"/>
              <w:tabs>
                <w:tab w:val="left" w:pos="709"/>
              </w:tabs>
              <w:overflowPunct w:val="0"/>
              <w:snapToGrid w:val="0"/>
              <w:ind w:leftChars="0" w:left="0"/>
              <w:jc w:val="center"/>
              <w:rPr>
                <w:rFonts w:ascii="標楷體" w:eastAsia="標楷體" w:hAnsi="標楷體"/>
                <w:sz w:val="28"/>
                <w:szCs w:val="28"/>
              </w:rPr>
            </w:pPr>
            <w:r w:rsidRPr="00137568">
              <w:rPr>
                <w:rFonts w:ascii="標楷體" w:eastAsia="標楷體" w:hAnsi="標楷體" w:hint="eastAsia"/>
                <w:sz w:val="28"/>
                <w:szCs w:val="28"/>
              </w:rPr>
              <w:t>期程</w:t>
            </w:r>
          </w:p>
        </w:tc>
        <w:tc>
          <w:tcPr>
            <w:tcW w:w="3118" w:type="dxa"/>
          </w:tcPr>
          <w:p w:rsidR="00FE5AB2" w:rsidRPr="00137568" w:rsidRDefault="00FE5AB2" w:rsidP="00FE5AB2">
            <w:pPr>
              <w:pStyle w:val="a4"/>
              <w:tabs>
                <w:tab w:val="left" w:pos="709"/>
              </w:tabs>
              <w:overflowPunct w:val="0"/>
              <w:snapToGrid w:val="0"/>
              <w:ind w:leftChars="0" w:left="0"/>
              <w:jc w:val="center"/>
              <w:rPr>
                <w:rFonts w:ascii="標楷體" w:eastAsia="標楷體" w:hAnsi="標楷體"/>
                <w:sz w:val="28"/>
                <w:szCs w:val="28"/>
              </w:rPr>
            </w:pPr>
            <w:r w:rsidRPr="00137568">
              <w:rPr>
                <w:rFonts w:ascii="標楷體" w:eastAsia="標楷體" w:hAnsi="標楷體" w:hint="eastAsia"/>
                <w:sz w:val="28"/>
                <w:szCs w:val="28"/>
              </w:rPr>
              <w:t>重點工作</w:t>
            </w:r>
          </w:p>
        </w:tc>
        <w:tc>
          <w:tcPr>
            <w:tcW w:w="2268" w:type="dxa"/>
          </w:tcPr>
          <w:p w:rsidR="00FE5AB2" w:rsidRPr="00137568" w:rsidRDefault="00EF584D" w:rsidP="007D21F1">
            <w:pPr>
              <w:pStyle w:val="a4"/>
              <w:tabs>
                <w:tab w:val="left" w:pos="709"/>
              </w:tabs>
              <w:overflowPunct w:val="0"/>
              <w:snapToGrid w:val="0"/>
              <w:ind w:leftChars="0" w:left="0"/>
              <w:jc w:val="center"/>
              <w:rPr>
                <w:rFonts w:ascii="標楷體" w:eastAsia="標楷體" w:hAnsi="標楷體"/>
                <w:sz w:val="28"/>
                <w:szCs w:val="28"/>
              </w:rPr>
            </w:pPr>
            <w:r>
              <w:rPr>
                <w:rFonts w:ascii="標楷體" w:eastAsia="標楷體" w:hAnsi="標楷體" w:hint="eastAsia"/>
                <w:sz w:val="28"/>
                <w:szCs w:val="28"/>
              </w:rPr>
              <w:t>主(協)辦</w:t>
            </w:r>
            <w:r w:rsidR="00FE5AB2" w:rsidRPr="00137568">
              <w:rPr>
                <w:rFonts w:ascii="標楷體" w:eastAsia="標楷體" w:hAnsi="標楷體" w:hint="eastAsia"/>
                <w:sz w:val="28"/>
                <w:szCs w:val="28"/>
              </w:rPr>
              <w:t>機關</w:t>
            </w:r>
          </w:p>
        </w:tc>
      </w:tr>
      <w:tr w:rsidR="00FE5AB2" w:rsidRPr="00137568" w:rsidTr="00D86B6C">
        <w:tc>
          <w:tcPr>
            <w:tcW w:w="1418" w:type="dxa"/>
            <w:vAlign w:val="center"/>
          </w:tcPr>
          <w:p w:rsidR="00FE5AB2" w:rsidRPr="00137568" w:rsidRDefault="00FE5AB2" w:rsidP="00137568">
            <w:pPr>
              <w:pStyle w:val="a4"/>
              <w:tabs>
                <w:tab w:val="left" w:pos="709"/>
              </w:tabs>
              <w:overflowPunct w:val="0"/>
              <w:snapToGrid w:val="0"/>
              <w:ind w:leftChars="0" w:left="0"/>
              <w:rPr>
                <w:rFonts w:ascii="標楷體" w:eastAsia="標楷體" w:hAnsi="標楷體"/>
                <w:sz w:val="28"/>
                <w:szCs w:val="28"/>
              </w:rPr>
            </w:pPr>
            <w:r w:rsidRPr="00137568">
              <w:rPr>
                <w:rFonts w:ascii="標楷體" w:eastAsia="標楷體" w:hAnsi="標楷體" w:hint="eastAsia"/>
                <w:sz w:val="28"/>
                <w:szCs w:val="28"/>
              </w:rPr>
              <w:t>系統建置</w:t>
            </w:r>
          </w:p>
        </w:tc>
        <w:tc>
          <w:tcPr>
            <w:tcW w:w="1559" w:type="dxa"/>
            <w:vAlign w:val="center"/>
          </w:tcPr>
          <w:p w:rsidR="00FE5AB2" w:rsidRPr="00137568" w:rsidRDefault="00FE5AB2" w:rsidP="0060474C">
            <w:pPr>
              <w:pStyle w:val="a4"/>
              <w:tabs>
                <w:tab w:val="left" w:pos="709"/>
              </w:tabs>
              <w:overflowPunct w:val="0"/>
              <w:snapToGrid w:val="0"/>
              <w:ind w:leftChars="0" w:left="0"/>
              <w:rPr>
                <w:rFonts w:ascii="標楷體" w:eastAsia="標楷體" w:hAnsi="標楷體"/>
                <w:sz w:val="28"/>
                <w:szCs w:val="28"/>
              </w:rPr>
            </w:pPr>
            <w:r w:rsidRPr="00137568">
              <w:rPr>
                <w:rFonts w:ascii="標楷體" w:eastAsia="標楷體" w:hAnsi="標楷體" w:hint="eastAsia"/>
                <w:sz w:val="28"/>
                <w:szCs w:val="28"/>
              </w:rPr>
              <w:t>105年7月至106年4月</w:t>
            </w:r>
          </w:p>
        </w:tc>
        <w:tc>
          <w:tcPr>
            <w:tcW w:w="3118" w:type="dxa"/>
            <w:vAlign w:val="center"/>
          </w:tcPr>
          <w:p w:rsidR="00FE5AB2" w:rsidRPr="00137568" w:rsidRDefault="00FE5AB2" w:rsidP="00137568">
            <w:pPr>
              <w:pStyle w:val="a4"/>
              <w:tabs>
                <w:tab w:val="left" w:pos="709"/>
              </w:tabs>
              <w:overflowPunct w:val="0"/>
              <w:snapToGrid w:val="0"/>
              <w:ind w:leftChars="0" w:left="420" w:hangingChars="150" w:hanging="420"/>
              <w:jc w:val="both"/>
              <w:rPr>
                <w:rFonts w:ascii="標楷體" w:eastAsia="標楷體" w:hAnsi="標楷體"/>
                <w:sz w:val="28"/>
                <w:szCs w:val="28"/>
              </w:rPr>
            </w:pPr>
            <w:r w:rsidRPr="00137568">
              <w:rPr>
                <w:rFonts w:ascii="標楷體" w:eastAsia="標楷體" w:hAnsi="標楷體" w:hint="eastAsia"/>
                <w:sz w:val="28"/>
                <w:szCs w:val="28"/>
              </w:rPr>
              <w:t>1、盤點用人費用項目，擬定用人費用架構圖。</w:t>
            </w:r>
          </w:p>
          <w:p w:rsidR="00FE5AB2" w:rsidRPr="00137568" w:rsidRDefault="00FE5AB2" w:rsidP="00137568">
            <w:pPr>
              <w:pStyle w:val="a4"/>
              <w:tabs>
                <w:tab w:val="left" w:pos="709"/>
              </w:tabs>
              <w:overflowPunct w:val="0"/>
              <w:snapToGrid w:val="0"/>
              <w:ind w:leftChars="0" w:left="420" w:hangingChars="150" w:hanging="420"/>
              <w:jc w:val="both"/>
              <w:rPr>
                <w:rFonts w:ascii="標楷體" w:eastAsia="標楷體" w:hAnsi="標楷體"/>
                <w:sz w:val="28"/>
                <w:szCs w:val="28"/>
              </w:rPr>
            </w:pPr>
            <w:r w:rsidRPr="00137568">
              <w:rPr>
                <w:rFonts w:ascii="標楷體" w:eastAsia="標楷體" w:hAnsi="標楷體" w:hint="eastAsia"/>
                <w:sz w:val="28"/>
                <w:szCs w:val="28"/>
              </w:rPr>
              <w:t>2、</w:t>
            </w:r>
            <w:r w:rsidR="007B4BE9" w:rsidRPr="00137568">
              <w:rPr>
                <w:rFonts w:ascii="標楷體" w:eastAsia="標楷體" w:hAnsi="標楷體" w:hint="eastAsia"/>
                <w:sz w:val="28"/>
                <w:szCs w:val="28"/>
              </w:rPr>
              <w:t>規劃用人費用項目資料來源(含系統介</w:t>
            </w:r>
            <w:r w:rsidR="007B4BE9" w:rsidRPr="00137568">
              <w:rPr>
                <w:rFonts w:ascii="標楷體" w:eastAsia="標楷體" w:hAnsi="標楷體" w:hint="eastAsia"/>
                <w:sz w:val="28"/>
                <w:szCs w:val="28"/>
              </w:rPr>
              <w:lastRenderedPageBreak/>
              <w:t>接)。</w:t>
            </w:r>
          </w:p>
          <w:p w:rsidR="007B4BE9" w:rsidRPr="00137568" w:rsidRDefault="007B4BE9" w:rsidP="00137568">
            <w:pPr>
              <w:pStyle w:val="a4"/>
              <w:tabs>
                <w:tab w:val="left" w:pos="709"/>
              </w:tabs>
              <w:overflowPunct w:val="0"/>
              <w:snapToGrid w:val="0"/>
              <w:ind w:leftChars="0" w:left="420" w:hangingChars="150" w:hanging="420"/>
              <w:jc w:val="both"/>
              <w:rPr>
                <w:rFonts w:ascii="標楷體" w:eastAsia="標楷體" w:hAnsi="標楷體"/>
                <w:sz w:val="28"/>
                <w:szCs w:val="28"/>
              </w:rPr>
            </w:pPr>
            <w:r w:rsidRPr="00137568">
              <w:rPr>
                <w:rFonts w:ascii="標楷體" w:eastAsia="標楷體" w:hAnsi="標楷體" w:hint="eastAsia"/>
                <w:sz w:val="28"/>
                <w:szCs w:val="28"/>
              </w:rPr>
              <w:t>3、提出資訊系統功能需求、測試系統整合正確性並完成建置。</w:t>
            </w:r>
          </w:p>
          <w:p w:rsidR="007C4786" w:rsidRPr="00137568" w:rsidRDefault="007C4786" w:rsidP="00137568">
            <w:pPr>
              <w:pStyle w:val="a4"/>
              <w:tabs>
                <w:tab w:val="left" w:pos="709"/>
              </w:tabs>
              <w:overflowPunct w:val="0"/>
              <w:snapToGrid w:val="0"/>
              <w:ind w:leftChars="0" w:left="420" w:hangingChars="150" w:hanging="420"/>
              <w:jc w:val="both"/>
              <w:rPr>
                <w:rFonts w:ascii="標楷體" w:eastAsia="標楷體" w:hAnsi="標楷體"/>
                <w:sz w:val="28"/>
                <w:szCs w:val="28"/>
              </w:rPr>
            </w:pPr>
            <w:r w:rsidRPr="00137568">
              <w:rPr>
                <w:rFonts w:ascii="標楷體" w:eastAsia="標楷體" w:hAnsi="標楷體" w:hint="eastAsia"/>
                <w:sz w:val="28"/>
                <w:szCs w:val="28"/>
              </w:rPr>
              <w:t>4、函知各機關自行開發系統用人費用傳輸格式。</w:t>
            </w:r>
          </w:p>
        </w:tc>
        <w:tc>
          <w:tcPr>
            <w:tcW w:w="2268" w:type="dxa"/>
            <w:vAlign w:val="center"/>
          </w:tcPr>
          <w:p w:rsidR="00EF584D" w:rsidRDefault="00EF584D" w:rsidP="007D21F1">
            <w:pPr>
              <w:pStyle w:val="a4"/>
              <w:tabs>
                <w:tab w:val="left" w:pos="709"/>
              </w:tabs>
              <w:overflowPunct w:val="0"/>
              <w:snapToGrid w:val="0"/>
              <w:ind w:leftChars="0" w:left="0"/>
              <w:jc w:val="center"/>
              <w:rPr>
                <w:rFonts w:ascii="標楷體" w:eastAsia="標楷體" w:hAnsi="標楷體"/>
                <w:sz w:val="28"/>
                <w:szCs w:val="28"/>
              </w:rPr>
            </w:pPr>
            <w:r>
              <w:rPr>
                <w:rFonts w:ascii="標楷體" w:eastAsia="標楷體" w:hAnsi="標楷體" w:hint="eastAsia"/>
                <w:sz w:val="28"/>
                <w:szCs w:val="28"/>
              </w:rPr>
              <w:lastRenderedPageBreak/>
              <w:t>人事總處</w:t>
            </w:r>
          </w:p>
          <w:p w:rsidR="00FE5AB2" w:rsidRPr="00137568" w:rsidRDefault="00EF584D" w:rsidP="007D21F1">
            <w:pPr>
              <w:pStyle w:val="a4"/>
              <w:tabs>
                <w:tab w:val="left" w:pos="709"/>
              </w:tabs>
              <w:overflowPunct w:val="0"/>
              <w:snapToGrid w:val="0"/>
              <w:ind w:leftChars="0" w:left="0"/>
              <w:jc w:val="both"/>
              <w:rPr>
                <w:rFonts w:ascii="標楷體" w:eastAsia="標楷體" w:hAnsi="標楷體"/>
                <w:sz w:val="28"/>
                <w:szCs w:val="28"/>
              </w:rPr>
            </w:pPr>
            <w:r>
              <w:rPr>
                <w:rFonts w:ascii="標楷體" w:eastAsia="標楷體" w:hAnsi="標楷體" w:hint="eastAsia"/>
                <w:sz w:val="28"/>
                <w:szCs w:val="28"/>
              </w:rPr>
              <w:t>(</w:t>
            </w:r>
            <w:r w:rsidR="0060474C" w:rsidRPr="00137568">
              <w:rPr>
                <w:rFonts w:ascii="標楷體" w:eastAsia="標楷體" w:hAnsi="標楷體" w:hint="eastAsia"/>
                <w:sz w:val="28"/>
                <w:szCs w:val="28"/>
              </w:rPr>
              <w:t>銓敘部、公務人員退休撫卹基金管理委員會、</w:t>
            </w:r>
            <w:r>
              <w:rPr>
                <w:rFonts w:ascii="標楷體" w:eastAsia="標楷體" w:hAnsi="標楷體" w:hint="eastAsia"/>
                <w:sz w:val="28"/>
                <w:szCs w:val="28"/>
              </w:rPr>
              <w:t>外交部、</w:t>
            </w:r>
            <w:r w:rsidR="0060474C" w:rsidRPr="00137568">
              <w:rPr>
                <w:rFonts w:ascii="標楷體" w:eastAsia="標楷體" w:hAnsi="標楷體" w:hint="eastAsia"/>
                <w:sz w:val="28"/>
                <w:szCs w:val="28"/>
              </w:rPr>
              <w:t>勞動部、</w:t>
            </w:r>
            <w:r w:rsidR="0060474C" w:rsidRPr="00137568">
              <w:rPr>
                <w:rFonts w:ascii="標楷體" w:eastAsia="標楷體" w:hAnsi="標楷體" w:hint="eastAsia"/>
                <w:sz w:val="28"/>
                <w:szCs w:val="28"/>
              </w:rPr>
              <w:lastRenderedPageBreak/>
              <w:t>行政院主計總處、衛生福利部中央健康保險署</w:t>
            </w:r>
            <w:r>
              <w:rPr>
                <w:rFonts w:ascii="標楷體" w:eastAsia="標楷體" w:hAnsi="標楷體" w:hint="eastAsia"/>
                <w:sz w:val="28"/>
                <w:szCs w:val="28"/>
              </w:rPr>
              <w:t>)</w:t>
            </w:r>
          </w:p>
        </w:tc>
      </w:tr>
      <w:tr w:rsidR="00FE5AB2" w:rsidRPr="00137568" w:rsidTr="00D86B6C">
        <w:tc>
          <w:tcPr>
            <w:tcW w:w="1418" w:type="dxa"/>
            <w:vAlign w:val="center"/>
          </w:tcPr>
          <w:p w:rsidR="00FE5AB2" w:rsidRPr="00137568" w:rsidRDefault="00FE5AB2" w:rsidP="00137568">
            <w:pPr>
              <w:pStyle w:val="a4"/>
              <w:tabs>
                <w:tab w:val="left" w:pos="709"/>
              </w:tabs>
              <w:overflowPunct w:val="0"/>
              <w:snapToGrid w:val="0"/>
              <w:ind w:leftChars="0" w:left="0"/>
              <w:rPr>
                <w:rFonts w:ascii="標楷體" w:eastAsia="標楷體" w:hAnsi="標楷體"/>
                <w:sz w:val="28"/>
                <w:szCs w:val="28"/>
              </w:rPr>
            </w:pPr>
            <w:r w:rsidRPr="00137568">
              <w:rPr>
                <w:rFonts w:ascii="標楷體" w:eastAsia="標楷體" w:hAnsi="標楷體" w:hint="eastAsia"/>
                <w:sz w:val="28"/>
                <w:szCs w:val="28"/>
              </w:rPr>
              <w:lastRenderedPageBreak/>
              <w:t>系統測試</w:t>
            </w:r>
          </w:p>
        </w:tc>
        <w:tc>
          <w:tcPr>
            <w:tcW w:w="1559" w:type="dxa"/>
            <w:vAlign w:val="center"/>
          </w:tcPr>
          <w:p w:rsidR="00FE5AB2" w:rsidRPr="00137568" w:rsidRDefault="00FE5AB2" w:rsidP="0060474C">
            <w:pPr>
              <w:pStyle w:val="a4"/>
              <w:tabs>
                <w:tab w:val="left" w:pos="709"/>
              </w:tabs>
              <w:overflowPunct w:val="0"/>
              <w:snapToGrid w:val="0"/>
              <w:ind w:leftChars="0" w:left="0"/>
              <w:rPr>
                <w:rFonts w:ascii="標楷體" w:eastAsia="標楷體" w:hAnsi="標楷體"/>
                <w:sz w:val="28"/>
                <w:szCs w:val="28"/>
              </w:rPr>
            </w:pPr>
            <w:r w:rsidRPr="00137568">
              <w:rPr>
                <w:rFonts w:ascii="標楷體" w:eastAsia="標楷體" w:hAnsi="標楷體" w:hint="eastAsia"/>
                <w:sz w:val="28"/>
                <w:szCs w:val="28"/>
              </w:rPr>
              <w:t>106年5月</w:t>
            </w:r>
          </w:p>
        </w:tc>
        <w:tc>
          <w:tcPr>
            <w:tcW w:w="3118" w:type="dxa"/>
            <w:vAlign w:val="center"/>
          </w:tcPr>
          <w:p w:rsidR="00FE5AB2" w:rsidRPr="00137568" w:rsidRDefault="0060474C" w:rsidP="00137568">
            <w:pPr>
              <w:pStyle w:val="a4"/>
              <w:tabs>
                <w:tab w:val="left" w:pos="709"/>
              </w:tabs>
              <w:overflowPunct w:val="0"/>
              <w:snapToGrid w:val="0"/>
              <w:ind w:leftChars="0" w:left="420" w:hangingChars="150" w:hanging="420"/>
              <w:jc w:val="both"/>
              <w:rPr>
                <w:rFonts w:ascii="標楷體" w:eastAsia="標楷體" w:hAnsi="標楷體"/>
                <w:sz w:val="28"/>
                <w:szCs w:val="28"/>
              </w:rPr>
            </w:pPr>
            <w:r w:rsidRPr="00137568">
              <w:rPr>
                <w:rFonts w:ascii="標楷體" w:eastAsia="標楷體" w:hAnsi="標楷體" w:hint="eastAsia"/>
                <w:sz w:val="28"/>
                <w:szCs w:val="28"/>
              </w:rPr>
              <w:t>1、辦理測試機關及</w:t>
            </w:r>
            <w:r w:rsidR="007E5800">
              <w:rPr>
                <w:rFonts w:ascii="標楷體" w:eastAsia="標楷體" w:hAnsi="標楷體" w:hint="eastAsia"/>
                <w:sz w:val="28"/>
                <w:szCs w:val="28"/>
              </w:rPr>
              <w:t>人事總處</w:t>
            </w:r>
            <w:r w:rsidRPr="00137568">
              <w:rPr>
                <w:rFonts w:ascii="標楷體" w:eastAsia="標楷體" w:hAnsi="標楷體" w:hint="eastAsia"/>
                <w:sz w:val="28"/>
                <w:szCs w:val="28"/>
              </w:rPr>
              <w:t>相關人員教育訓練課程。</w:t>
            </w:r>
          </w:p>
          <w:p w:rsidR="0060474C" w:rsidRPr="00137568" w:rsidRDefault="0060474C" w:rsidP="00137568">
            <w:pPr>
              <w:pStyle w:val="a4"/>
              <w:tabs>
                <w:tab w:val="left" w:pos="709"/>
              </w:tabs>
              <w:overflowPunct w:val="0"/>
              <w:snapToGrid w:val="0"/>
              <w:ind w:leftChars="0" w:left="420" w:hangingChars="150" w:hanging="420"/>
              <w:jc w:val="both"/>
              <w:rPr>
                <w:rFonts w:ascii="標楷體" w:eastAsia="標楷體" w:hAnsi="標楷體"/>
                <w:sz w:val="28"/>
                <w:szCs w:val="28"/>
              </w:rPr>
            </w:pPr>
            <w:r w:rsidRPr="00137568">
              <w:rPr>
                <w:rFonts w:ascii="標楷體" w:eastAsia="標楷體" w:hAnsi="標楷體" w:hint="eastAsia"/>
                <w:sz w:val="28"/>
                <w:szCs w:val="28"/>
              </w:rPr>
              <w:t>2、進行系統測試及調整。</w:t>
            </w:r>
          </w:p>
          <w:p w:rsidR="007C4786" w:rsidRPr="00137568" w:rsidRDefault="007C4786" w:rsidP="00067BFD">
            <w:pPr>
              <w:pStyle w:val="a4"/>
              <w:tabs>
                <w:tab w:val="left" w:pos="709"/>
              </w:tabs>
              <w:overflowPunct w:val="0"/>
              <w:snapToGrid w:val="0"/>
              <w:ind w:leftChars="0" w:left="420" w:hangingChars="150" w:hanging="420"/>
              <w:jc w:val="both"/>
              <w:rPr>
                <w:rFonts w:ascii="標楷體" w:eastAsia="標楷體" w:hAnsi="標楷體"/>
                <w:sz w:val="28"/>
                <w:szCs w:val="28"/>
              </w:rPr>
            </w:pPr>
            <w:r w:rsidRPr="00137568">
              <w:rPr>
                <w:rFonts w:ascii="標楷體" w:eastAsia="標楷體" w:hAnsi="標楷體" w:hint="eastAsia"/>
                <w:sz w:val="28"/>
                <w:szCs w:val="28"/>
              </w:rPr>
              <w:t>3、完成本系統操作手冊</w:t>
            </w:r>
            <w:r w:rsidR="00FA6F7D" w:rsidRPr="00137568">
              <w:rPr>
                <w:rFonts w:ascii="標楷體" w:eastAsia="標楷體" w:hAnsi="標楷體" w:hint="eastAsia"/>
                <w:sz w:val="28"/>
                <w:szCs w:val="28"/>
              </w:rPr>
              <w:t>，</w:t>
            </w:r>
            <w:r w:rsidR="00281E7F" w:rsidRPr="00137568">
              <w:rPr>
                <w:rFonts w:ascii="標楷體" w:eastAsia="標楷體" w:hAnsi="標楷體" w:hint="eastAsia"/>
                <w:sz w:val="28"/>
                <w:szCs w:val="28"/>
              </w:rPr>
              <w:t>自</w:t>
            </w:r>
            <w:r w:rsidR="00FA6F7D" w:rsidRPr="00137568">
              <w:rPr>
                <w:rFonts w:ascii="標楷體" w:eastAsia="標楷體" w:hAnsi="標楷體" w:hint="eastAsia"/>
                <w:sz w:val="28"/>
                <w:szCs w:val="28"/>
              </w:rPr>
              <w:t>10</w:t>
            </w:r>
            <w:r w:rsidR="00067BFD">
              <w:rPr>
                <w:rFonts w:ascii="標楷體" w:eastAsia="標楷體" w:hAnsi="標楷體" w:hint="eastAsia"/>
                <w:sz w:val="28"/>
                <w:szCs w:val="28"/>
              </w:rPr>
              <w:t>6</w:t>
            </w:r>
            <w:r w:rsidR="00FA6F7D" w:rsidRPr="00137568">
              <w:rPr>
                <w:rFonts w:ascii="標楷體" w:eastAsia="標楷體" w:hAnsi="標楷體" w:hint="eastAsia"/>
                <w:sz w:val="28"/>
                <w:szCs w:val="28"/>
              </w:rPr>
              <w:t>年5月25日起</w:t>
            </w:r>
            <w:r w:rsidR="00281E7F" w:rsidRPr="00137568">
              <w:rPr>
                <w:rFonts w:ascii="標楷體" w:eastAsia="標楷體" w:hAnsi="標楷體" w:hint="eastAsia"/>
                <w:sz w:val="28"/>
                <w:szCs w:val="28"/>
              </w:rPr>
              <w:t>可於人事服務網/應用系統/A3公教人員待遇管理系統下載；106年6月1日起於本系統登入頁下載。</w:t>
            </w:r>
          </w:p>
        </w:tc>
        <w:tc>
          <w:tcPr>
            <w:tcW w:w="2268" w:type="dxa"/>
            <w:vAlign w:val="center"/>
          </w:tcPr>
          <w:p w:rsidR="00EF584D" w:rsidRDefault="00EF584D" w:rsidP="007D21F1">
            <w:pPr>
              <w:pStyle w:val="a4"/>
              <w:tabs>
                <w:tab w:val="left" w:pos="709"/>
              </w:tabs>
              <w:overflowPunct w:val="0"/>
              <w:snapToGrid w:val="0"/>
              <w:ind w:leftChars="0" w:left="0"/>
              <w:jc w:val="center"/>
              <w:rPr>
                <w:rFonts w:ascii="標楷體" w:eastAsia="標楷體" w:hAnsi="標楷體"/>
                <w:sz w:val="28"/>
                <w:szCs w:val="28"/>
              </w:rPr>
            </w:pPr>
            <w:r>
              <w:rPr>
                <w:rFonts w:ascii="標楷體" w:eastAsia="標楷體" w:hAnsi="標楷體" w:hint="eastAsia"/>
                <w:sz w:val="28"/>
                <w:szCs w:val="28"/>
              </w:rPr>
              <w:t>人事總處</w:t>
            </w:r>
          </w:p>
          <w:p w:rsidR="00FE5AB2" w:rsidRPr="00137568" w:rsidRDefault="00EF584D" w:rsidP="007D21F1">
            <w:pPr>
              <w:pStyle w:val="a4"/>
              <w:tabs>
                <w:tab w:val="left" w:pos="709"/>
              </w:tabs>
              <w:overflowPunct w:val="0"/>
              <w:snapToGrid w:val="0"/>
              <w:ind w:leftChars="0" w:left="0"/>
              <w:jc w:val="both"/>
              <w:rPr>
                <w:rFonts w:ascii="標楷體" w:eastAsia="標楷體" w:hAnsi="標楷體"/>
                <w:sz w:val="28"/>
                <w:szCs w:val="28"/>
              </w:rPr>
            </w:pPr>
            <w:r>
              <w:rPr>
                <w:rFonts w:ascii="標楷體" w:eastAsia="標楷體" w:hAnsi="標楷體" w:hint="eastAsia"/>
                <w:sz w:val="28"/>
                <w:szCs w:val="28"/>
              </w:rPr>
              <w:t>(</w:t>
            </w:r>
            <w:r w:rsidR="007B4BE9" w:rsidRPr="00137568">
              <w:rPr>
                <w:rFonts w:ascii="標楷體" w:eastAsia="標楷體" w:hAnsi="標楷體" w:hint="eastAsia"/>
                <w:sz w:val="28"/>
                <w:szCs w:val="28"/>
              </w:rPr>
              <w:t>交通部、公平交易委員會、內政部營建署、財政部關務署、衛生福利部中央健康保險署、文化部影視及流行音樂產業</w:t>
            </w:r>
            <w:r>
              <w:rPr>
                <w:rFonts w:ascii="標楷體" w:eastAsia="標楷體" w:hAnsi="標楷體" w:hint="eastAsia"/>
                <w:sz w:val="28"/>
                <w:szCs w:val="28"/>
              </w:rPr>
              <w:t>局、行政院農業委員會林務局、臺北市政府、高雄市政府、金門縣政府)</w:t>
            </w:r>
          </w:p>
        </w:tc>
      </w:tr>
      <w:tr w:rsidR="00A64DF2" w:rsidRPr="00137568" w:rsidTr="00D86B6C">
        <w:trPr>
          <w:trHeight w:val="634"/>
        </w:trPr>
        <w:tc>
          <w:tcPr>
            <w:tcW w:w="1418" w:type="dxa"/>
            <w:vAlign w:val="center"/>
          </w:tcPr>
          <w:p w:rsidR="00A64DF2" w:rsidRPr="00137568" w:rsidRDefault="00A64DF2" w:rsidP="00137568">
            <w:pPr>
              <w:pStyle w:val="a4"/>
              <w:tabs>
                <w:tab w:val="left" w:pos="709"/>
              </w:tabs>
              <w:overflowPunct w:val="0"/>
              <w:snapToGrid w:val="0"/>
              <w:ind w:leftChars="0" w:left="0"/>
              <w:rPr>
                <w:rFonts w:ascii="標楷體" w:eastAsia="標楷體" w:hAnsi="標楷體"/>
                <w:sz w:val="28"/>
                <w:szCs w:val="28"/>
              </w:rPr>
            </w:pPr>
            <w:r w:rsidRPr="00137568">
              <w:rPr>
                <w:rFonts w:ascii="標楷體" w:eastAsia="標楷體" w:hAnsi="標楷體" w:hint="eastAsia"/>
                <w:sz w:val="28"/>
                <w:szCs w:val="28"/>
              </w:rPr>
              <w:t>系統上線</w:t>
            </w:r>
          </w:p>
          <w:p w:rsidR="00A64DF2" w:rsidRPr="00137568" w:rsidRDefault="00A64DF2" w:rsidP="00137568">
            <w:pPr>
              <w:tabs>
                <w:tab w:val="left" w:pos="709"/>
              </w:tabs>
              <w:overflowPunct w:val="0"/>
              <w:snapToGrid w:val="0"/>
              <w:rPr>
                <w:rFonts w:ascii="標楷體" w:eastAsia="標楷體" w:hAnsi="標楷體"/>
                <w:sz w:val="28"/>
                <w:szCs w:val="28"/>
              </w:rPr>
            </w:pPr>
            <w:r w:rsidRPr="00137568">
              <w:rPr>
                <w:rFonts w:ascii="標楷體" w:eastAsia="標楷體" w:hAnsi="標楷體" w:hint="eastAsia"/>
                <w:sz w:val="28"/>
                <w:szCs w:val="28"/>
              </w:rPr>
              <w:t>(資料收集)</w:t>
            </w:r>
          </w:p>
        </w:tc>
        <w:tc>
          <w:tcPr>
            <w:tcW w:w="1559" w:type="dxa"/>
            <w:vAlign w:val="center"/>
          </w:tcPr>
          <w:p w:rsidR="00A64DF2" w:rsidRPr="00137568" w:rsidRDefault="00A64DF2" w:rsidP="0060474C">
            <w:pPr>
              <w:pStyle w:val="a4"/>
              <w:tabs>
                <w:tab w:val="left" w:pos="709"/>
              </w:tabs>
              <w:overflowPunct w:val="0"/>
              <w:snapToGrid w:val="0"/>
              <w:ind w:leftChars="0" w:left="0"/>
              <w:rPr>
                <w:rFonts w:ascii="標楷體" w:eastAsia="標楷體" w:hAnsi="標楷體"/>
                <w:sz w:val="28"/>
                <w:szCs w:val="28"/>
              </w:rPr>
            </w:pPr>
            <w:r w:rsidRPr="00137568">
              <w:rPr>
                <w:rFonts w:ascii="標楷體" w:eastAsia="標楷體" w:hAnsi="標楷體" w:hint="eastAsia"/>
                <w:sz w:val="28"/>
                <w:szCs w:val="28"/>
              </w:rPr>
              <w:t>106年6月</w:t>
            </w:r>
          </w:p>
        </w:tc>
        <w:tc>
          <w:tcPr>
            <w:tcW w:w="3118" w:type="dxa"/>
            <w:vAlign w:val="center"/>
          </w:tcPr>
          <w:p w:rsidR="00A64DF2" w:rsidRPr="00137568" w:rsidRDefault="00A64DF2" w:rsidP="00137568">
            <w:pPr>
              <w:pStyle w:val="a4"/>
              <w:tabs>
                <w:tab w:val="left" w:pos="709"/>
              </w:tabs>
              <w:overflowPunct w:val="0"/>
              <w:snapToGrid w:val="0"/>
              <w:ind w:leftChars="0" w:left="370" w:hangingChars="132" w:hanging="370"/>
              <w:jc w:val="both"/>
              <w:rPr>
                <w:rFonts w:ascii="標楷體" w:eastAsia="標楷體" w:hAnsi="標楷體"/>
                <w:sz w:val="28"/>
                <w:szCs w:val="28"/>
              </w:rPr>
            </w:pPr>
            <w:r w:rsidRPr="00137568">
              <w:rPr>
                <w:rFonts w:ascii="標楷體" w:eastAsia="標楷體" w:hAnsi="標楷體" w:hint="eastAsia"/>
                <w:sz w:val="28"/>
                <w:szCs w:val="28"/>
              </w:rPr>
              <w:t>1、進行各機關學校適用表別</w:t>
            </w:r>
            <w:r w:rsidR="00114FE7">
              <w:rPr>
                <w:rFonts w:ascii="標楷體" w:eastAsia="標楷體" w:hAnsi="標楷體" w:hint="eastAsia"/>
                <w:sz w:val="28"/>
                <w:szCs w:val="28"/>
              </w:rPr>
              <w:t>設定及</w:t>
            </w:r>
            <w:r w:rsidRPr="00137568">
              <w:rPr>
                <w:rFonts w:ascii="標楷體" w:eastAsia="標楷體" w:hAnsi="標楷體" w:hint="eastAsia"/>
                <w:sz w:val="28"/>
                <w:szCs w:val="28"/>
              </w:rPr>
              <w:t>確認作業(詳附件</w:t>
            </w:r>
            <w:r w:rsidR="00114FE7">
              <w:rPr>
                <w:rFonts w:ascii="標楷體" w:eastAsia="標楷體" w:hAnsi="標楷體" w:hint="eastAsia"/>
                <w:sz w:val="28"/>
                <w:szCs w:val="28"/>
              </w:rPr>
              <w:t>2</w:t>
            </w:r>
            <w:r w:rsidRPr="00137568">
              <w:rPr>
                <w:rFonts w:ascii="標楷體" w:eastAsia="標楷體" w:hAnsi="標楷體" w:hint="eastAsia"/>
                <w:sz w:val="28"/>
                <w:szCs w:val="28"/>
              </w:rPr>
              <w:t>)</w:t>
            </w:r>
            <w:r w:rsidR="00A53379">
              <w:rPr>
                <w:rFonts w:ascii="標楷體" w:eastAsia="標楷體" w:hAnsi="標楷體" w:hint="eastAsia"/>
                <w:sz w:val="28"/>
                <w:szCs w:val="28"/>
              </w:rPr>
              <w:t>。</w:t>
            </w:r>
          </w:p>
          <w:p w:rsidR="00A64DF2" w:rsidRPr="00137568" w:rsidRDefault="00A64DF2" w:rsidP="00137568">
            <w:pPr>
              <w:pStyle w:val="a4"/>
              <w:tabs>
                <w:tab w:val="left" w:pos="709"/>
              </w:tabs>
              <w:overflowPunct w:val="0"/>
              <w:snapToGrid w:val="0"/>
              <w:ind w:leftChars="0" w:left="370" w:hangingChars="132" w:hanging="370"/>
              <w:jc w:val="both"/>
              <w:rPr>
                <w:rFonts w:ascii="標楷體" w:eastAsia="標楷體" w:hAnsi="標楷體"/>
                <w:sz w:val="28"/>
                <w:szCs w:val="28"/>
              </w:rPr>
            </w:pPr>
            <w:r w:rsidRPr="00137568">
              <w:rPr>
                <w:rFonts w:ascii="標楷體" w:eastAsia="標楷體" w:hAnsi="標楷體" w:hint="eastAsia"/>
                <w:sz w:val="28"/>
                <w:szCs w:val="28"/>
              </w:rPr>
              <w:t>2、</w:t>
            </w:r>
            <w:r w:rsidR="007C4786" w:rsidRPr="00137568">
              <w:rPr>
                <w:rFonts w:ascii="標楷體" w:eastAsia="標楷體" w:hAnsi="標楷體" w:hint="eastAsia"/>
                <w:sz w:val="28"/>
                <w:szCs w:val="28"/>
              </w:rPr>
              <w:t>辦理本系統北、中、南及東區5場</w:t>
            </w:r>
            <w:r w:rsidR="00067BFD">
              <w:rPr>
                <w:rFonts w:ascii="標楷體" w:eastAsia="標楷體" w:hAnsi="標楷體" w:hint="eastAsia"/>
                <w:sz w:val="28"/>
                <w:szCs w:val="28"/>
              </w:rPr>
              <w:t>次</w:t>
            </w:r>
            <w:r w:rsidR="007C4786" w:rsidRPr="00137568">
              <w:rPr>
                <w:rFonts w:ascii="標楷體" w:eastAsia="標楷體" w:hAnsi="標楷體" w:hint="eastAsia"/>
                <w:sz w:val="28"/>
                <w:szCs w:val="28"/>
              </w:rPr>
              <w:t>說明會。</w:t>
            </w:r>
          </w:p>
          <w:p w:rsidR="007C4786" w:rsidRPr="00137568" w:rsidRDefault="007C4786" w:rsidP="00114FE7">
            <w:pPr>
              <w:pStyle w:val="a4"/>
              <w:tabs>
                <w:tab w:val="left" w:pos="709"/>
              </w:tabs>
              <w:overflowPunct w:val="0"/>
              <w:snapToGrid w:val="0"/>
              <w:ind w:leftChars="0" w:left="370" w:hangingChars="132" w:hanging="370"/>
              <w:jc w:val="both"/>
              <w:rPr>
                <w:rFonts w:ascii="標楷體" w:eastAsia="標楷體" w:hAnsi="標楷體"/>
                <w:sz w:val="28"/>
                <w:szCs w:val="28"/>
              </w:rPr>
            </w:pPr>
            <w:r w:rsidRPr="00137568">
              <w:rPr>
                <w:rFonts w:ascii="標楷體" w:eastAsia="標楷體" w:hAnsi="標楷體" w:hint="eastAsia"/>
                <w:sz w:val="28"/>
                <w:szCs w:val="28"/>
              </w:rPr>
              <w:t>3、</w:t>
            </w:r>
            <w:r w:rsidR="00BD0A85" w:rsidRPr="00137568">
              <w:rPr>
                <w:rFonts w:ascii="標楷體" w:eastAsia="標楷體" w:hAnsi="標楷體" w:hint="eastAsia"/>
                <w:sz w:val="28"/>
                <w:szCs w:val="28"/>
              </w:rPr>
              <w:t>由各機關學校依本系統操作手冊報送用人費用資料。</w:t>
            </w:r>
          </w:p>
        </w:tc>
        <w:tc>
          <w:tcPr>
            <w:tcW w:w="2268" w:type="dxa"/>
            <w:vAlign w:val="center"/>
          </w:tcPr>
          <w:p w:rsidR="00EF584D" w:rsidRDefault="00EF584D" w:rsidP="007D21F1">
            <w:pPr>
              <w:pStyle w:val="a4"/>
              <w:tabs>
                <w:tab w:val="left" w:pos="709"/>
              </w:tabs>
              <w:overflowPunct w:val="0"/>
              <w:snapToGrid w:val="0"/>
              <w:ind w:leftChars="0" w:left="0"/>
              <w:jc w:val="center"/>
              <w:rPr>
                <w:rFonts w:ascii="標楷體" w:eastAsia="標楷體" w:hAnsi="標楷體"/>
                <w:sz w:val="28"/>
                <w:szCs w:val="28"/>
              </w:rPr>
            </w:pPr>
            <w:r>
              <w:rPr>
                <w:rFonts w:ascii="標楷體" w:eastAsia="標楷體" w:hAnsi="標楷體" w:hint="eastAsia"/>
                <w:sz w:val="28"/>
                <w:szCs w:val="28"/>
              </w:rPr>
              <w:t>人事總處</w:t>
            </w:r>
          </w:p>
          <w:p w:rsidR="00A64DF2" w:rsidRPr="00137568" w:rsidRDefault="00EF584D" w:rsidP="007D21F1">
            <w:pPr>
              <w:pStyle w:val="a4"/>
              <w:tabs>
                <w:tab w:val="left" w:pos="709"/>
              </w:tabs>
              <w:overflowPunct w:val="0"/>
              <w:snapToGrid w:val="0"/>
              <w:ind w:leftChars="0" w:left="0"/>
              <w:jc w:val="both"/>
              <w:rPr>
                <w:rFonts w:ascii="標楷體" w:eastAsia="標楷體" w:hAnsi="標楷體"/>
                <w:sz w:val="28"/>
                <w:szCs w:val="28"/>
              </w:rPr>
            </w:pPr>
            <w:r>
              <w:rPr>
                <w:rFonts w:ascii="標楷體" w:eastAsia="標楷體" w:hAnsi="標楷體" w:hint="eastAsia"/>
                <w:sz w:val="28"/>
                <w:szCs w:val="28"/>
              </w:rPr>
              <w:t>(</w:t>
            </w:r>
            <w:r w:rsidR="00A64DF2" w:rsidRPr="00137568">
              <w:rPr>
                <w:rFonts w:ascii="標楷體" w:eastAsia="標楷體" w:hAnsi="標楷體" w:hint="eastAsia"/>
                <w:sz w:val="28"/>
                <w:szCs w:val="28"/>
              </w:rPr>
              <w:t>全國各機關學校</w:t>
            </w:r>
            <w:r>
              <w:rPr>
                <w:rFonts w:ascii="標楷體" w:eastAsia="標楷體" w:hAnsi="標楷體" w:hint="eastAsia"/>
                <w:sz w:val="28"/>
                <w:szCs w:val="28"/>
              </w:rPr>
              <w:t>)</w:t>
            </w:r>
          </w:p>
        </w:tc>
      </w:tr>
      <w:tr w:rsidR="00FE5AB2" w:rsidRPr="00137568" w:rsidTr="00D86B6C">
        <w:tc>
          <w:tcPr>
            <w:tcW w:w="1418" w:type="dxa"/>
            <w:vAlign w:val="center"/>
          </w:tcPr>
          <w:p w:rsidR="00FE5AB2" w:rsidRPr="00137568" w:rsidRDefault="00FE5AB2" w:rsidP="00137568">
            <w:pPr>
              <w:pStyle w:val="a4"/>
              <w:tabs>
                <w:tab w:val="left" w:pos="709"/>
              </w:tabs>
              <w:overflowPunct w:val="0"/>
              <w:snapToGrid w:val="0"/>
              <w:ind w:leftChars="0" w:left="0"/>
              <w:rPr>
                <w:rFonts w:ascii="標楷體" w:eastAsia="標楷體" w:hAnsi="標楷體"/>
                <w:sz w:val="28"/>
                <w:szCs w:val="28"/>
              </w:rPr>
            </w:pPr>
            <w:r w:rsidRPr="00137568">
              <w:rPr>
                <w:rFonts w:ascii="標楷體" w:eastAsia="標楷體" w:hAnsi="標楷體" w:hint="eastAsia"/>
                <w:sz w:val="28"/>
                <w:szCs w:val="28"/>
              </w:rPr>
              <w:t>系統上線</w:t>
            </w:r>
          </w:p>
          <w:p w:rsidR="00FE5AB2" w:rsidRPr="00137568" w:rsidRDefault="00FE5AB2" w:rsidP="00137568">
            <w:pPr>
              <w:pStyle w:val="a4"/>
              <w:tabs>
                <w:tab w:val="left" w:pos="709"/>
              </w:tabs>
              <w:overflowPunct w:val="0"/>
              <w:snapToGrid w:val="0"/>
              <w:ind w:leftChars="0" w:left="0"/>
              <w:rPr>
                <w:rFonts w:ascii="標楷體" w:eastAsia="標楷體" w:hAnsi="標楷體"/>
                <w:sz w:val="28"/>
                <w:szCs w:val="28"/>
              </w:rPr>
            </w:pPr>
            <w:r w:rsidRPr="00137568">
              <w:rPr>
                <w:rFonts w:ascii="標楷體" w:eastAsia="標楷體" w:hAnsi="標楷體" w:hint="eastAsia"/>
                <w:sz w:val="28"/>
                <w:szCs w:val="28"/>
              </w:rPr>
              <w:t>(</w:t>
            </w:r>
            <w:r w:rsidR="00114FE7">
              <w:rPr>
                <w:rFonts w:ascii="標楷體" w:eastAsia="標楷體" w:hAnsi="標楷體" w:hint="eastAsia"/>
                <w:sz w:val="28"/>
                <w:szCs w:val="28"/>
              </w:rPr>
              <w:t>資料運用</w:t>
            </w:r>
            <w:r w:rsidRPr="00137568">
              <w:rPr>
                <w:rFonts w:ascii="標楷體" w:eastAsia="標楷體" w:hAnsi="標楷體" w:hint="eastAsia"/>
                <w:sz w:val="28"/>
                <w:szCs w:val="28"/>
              </w:rPr>
              <w:t>)</w:t>
            </w:r>
          </w:p>
        </w:tc>
        <w:tc>
          <w:tcPr>
            <w:tcW w:w="1559" w:type="dxa"/>
            <w:vAlign w:val="center"/>
          </w:tcPr>
          <w:p w:rsidR="00FE5AB2" w:rsidRPr="00137568" w:rsidRDefault="00FE5AB2" w:rsidP="0060474C">
            <w:pPr>
              <w:pStyle w:val="a4"/>
              <w:tabs>
                <w:tab w:val="left" w:pos="709"/>
              </w:tabs>
              <w:overflowPunct w:val="0"/>
              <w:snapToGrid w:val="0"/>
              <w:ind w:leftChars="0" w:left="0"/>
              <w:rPr>
                <w:rFonts w:ascii="標楷體" w:eastAsia="標楷體" w:hAnsi="標楷體"/>
                <w:sz w:val="28"/>
                <w:szCs w:val="28"/>
              </w:rPr>
            </w:pPr>
            <w:r w:rsidRPr="00137568">
              <w:rPr>
                <w:rFonts w:ascii="標楷體" w:eastAsia="標楷體" w:hAnsi="標楷體" w:hint="eastAsia"/>
                <w:sz w:val="28"/>
                <w:szCs w:val="28"/>
              </w:rPr>
              <w:t>106年8月</w:t>
            </w:r>
            <w:r w:rsidR="00BD0A85" w:rsidRPr="00137568">
              <w:rPr>
                <w:rFonts w:ascii="標楷體" w:eastAsia="標楷體" w:hAnsi="標楷體" w:hint="eastAsia"/>
                <w:sz w:val="28"/>
                <w:szCs w:val="28"/>
              </w:rPr>
              <w:t>至106年12月</w:t>
            </w:r>
          </w:p>
        </w:tc>
        <w:tc>
          <w:tcPr>
            <w:tcW w:w="3118" w:type="dxa"/>
            <w:vAlign w:val="center"/>
          </w:tcPr>
          <w:p w:rsidR="00FE5AB2" w:rsidRPr="00137568" w:rsidRDefault="00BD0A85" w:rsidP="00137568">
            <w:pPr>
              <w:pStyle w:val="a4"/>
              <w:tabs>
                <w:tab w:val="left" w:pos="709"/>
              </w:tabs>
              <w:overflowPunct w:val="0"/>
              <w:snapToGrid w:val="0"/>
              <w:ind w:leftChars="0" w:left="370" w:hangingChars="132" w:hanging="370"/>
              <w:jc w:val="both"/>
              <w:rPr>
                <w:rFonts w:ascii="標楷體" w:eastAsia="標楷體" w:hAnsi="標楷體"/>
                <w:sz w:val="28"/>
                <w:szCs w:val="28"/>
              </w:rPr>
            </w:pPr>
            <w:r w:rsidRPr="00137568">
              <w:rPr>
                <w:rFonts w:ascii="標楷體" w:eastAsia="標楷體" w:hAnsi="標楷體" w:hint="eastAsia"/>
                <w:sz w:val="28"/>
                <w:szCs w:val="28"/>
              </w:rPr>
              <w:t>1、提供各機關學校編製人力資源報告相關報表(106年8月1日)。</w:t>
            </w:r>
          </w:p>
          <w:p w:rsidR="00BD0A85" w:rsidRPr="00137568" w:rsidRDefault="00BD0A85" w:rsidP="00137568">
            <w:pPr>
              <w:pStyle w:val="a4"/>
              <w:tabs>
                <w:tab w:val="left" w:pos="709"/>
              </w:tabs>
              <w:overflowPunct w:val="0"/>
              <w:snapToGrid w:val="0"/>
              <w:ind w:leftChars="0" w:left="370" w:hangingChars="132" w:hanging="370"/>
              <w:jc w:val="both"/>
              <w:rPr>
                <w:rFonts w:ascii="標楷體" w:eastAsia="標楷體" w:hAnsi="標楷體"/>
                <w:sz w:val="28"/>
                <w:szCs w:val="28"/>
              </w:rPr>
            </w:pPr>
            <w:r w:rsidRPr="00137568">
              <w:rPr>
                <w:rFonts w:ascii="標楷體" w:eastAsia="標楷體" w:hAnsi="標楷體" w:hint="eastAsia"/>
                <w:sz w:val="28"/>
                <w:szCs w:val="28"/>
              </w:rPr>
              <w:t>2、完成</w:t>
            </w:r>
            <w:r w:rsidR="00114FE7">
              <w:rPr>
                <w:rFonts w:ascii="標楷體" w:eastAsia="標楷體" w:hAnsi="標楷體" w:hint="eastAsia"/>
                <w:sz w:val="28"/>
                <w:szCs w:val="28"/>
              </w:rPr>
              <w:t>本系統</w:t>
            </w:r>
            <w:r w:rsidRPr="00137568">
              <w:rPr>
                <w:rFonts w:ascii="標楷體" w:eastAsia="標楷體" w:hAnsi="標楷體" w:hint="eastAsia"/>
                <w:sz w:val="28"/>
                <w:szCs w:val="28"/>
              </w:rPr>
              <w:t>報表作業功能(106年12月31日)。</w:t>
            </w:r>
          </w:p>
        </w:tc>
        <w:tc>
          <w:tcPr>
            <w:tcW w:w="2268" w:type="dxa"/>
            <w:vAlign w:val="center"/>
          </w:tcPr>
          <w:p w:rsidR="00FE5AB2" w:rsidRPr="00137568" w:rsidRDefault="00EF584D" w:rsidP="007D21F1">
            <w:pPr>
              <w:pStyle w:val="a4"/>
              <w:tabs>
                <w:tab w:val="left" w:pos="709"/>
              </w:tabs>
              <w:overflowPunct w:val="0"/>
              <w:snapToGrid w:val="0"/>
              <w:ind w:leftChars="0" w:left="0"/>
              <w:jc w:val="center"/>
              <w:rPr>
                <w:rFonts w:ascii="標楷體" w:eastAsia="標楷體" w:hAnsi="標楷體"/>
                <w:sz w:val="28"/>
                <w:szCs w:val="28"/>
              </w:rPr>
            </w:pPr>
            <w:r>
              <w:rPr>
                <w:rFonts w:ascii="標楷體" w:eastAsia="標楷體" w:hAnsi="標楷體" w:hint="eastAsia"/>
                <w:sz w:val="28"/>
                <w:szCs w:val="28"/>
              </w:rPr>
              <w:t>人事總處</w:t>
            </w:r>
          </w:p>
        </w:tc>
      </w:tr>
    </w:tbl>
    <w:p w:rsidR="004D44B0" w:rsidRPr="00A61E81" w:rsidRDefault="004D44B0" w:rsidP="004D44B0">
      <w:pPr>
        <w:pStyle w:val="a4"/>
        <w:tabs>
          <w:tab w:val="left" w:pos="709"/>
        </w:tabs>
        <w:overflowPunct w:val="0"/>
        <w:spacing w:line="500" w:lineRule="exact"/>
        <w:ind w:leftChars="0"/>
        <w:jc w:val="both"/>
        <w:rPr>
          <w:rFonts w:ascii="標楷體" w:eastAsia="標楷體" w:hAnsi="標楷體"/>
          <w:sz w:val="32"/>
          <w:szCs w:val="32"/>
        </w:rPr>
      </w:pPr>
    </w:p>
    <w:p w:rsidR="006E7C64" w:rsidRDefault="0049495A" w:rsidP="00985CA0">
      <w:pPr>
        <w:pStyle w:val="a4"/>
        <w:numPr>
          <w:ilvl w:val="0"/>
          <w:numId w:val="1"/>
        </w:numPr>
        <w:tabs>
          <w:tab w:val="left" w:pos="709"/>
        </w:tabs>
        <w:overflowPunct w:val="0"/>
        <w:spacing w:line="500" w:lineRule="exact"/>
        <w:ind w:leftChars="0"/>
        <w:jc w:val="both"/>
        <w:rPr>
          <w:rFonts w:ascii="標楷體" w:eastAsia="標楷體" w:hAnsi="標楷體"/>
          <w:sz w:val="32"/>
          <w:szCs w:val="32"/>
        </w:rPr>
      </w:pPr>
      <w:r>
        <w:rPr>
          <w:rFonts w:ascii="標楷體" w:eastAsia="標楷體" w:hAnsi="標楷體" w:hint="eastAsia"/>
          <w:sz w:val="32"/>
          <w:szCs w:val="32"/>
        </w:rPr>
        <w:lastRenderedPageBreak/>
        <w:t>系統推動績效管考</w:t>
      </w:r>
    </w:p>
    <w:p w:rsidR="00137568" w:rsidRDefault="00137568" w:rsidP="00137568">
      <w:pPr>
        <w:pStyle w:val="a4"/>
        <w:numPr>
          <w:ilvl w:val="1"/>
          <w:numId w:val="1"/>
        </w:numPr>
        <w:tabs>
          <w:tab w:val="left" w:pos="709"/>
        </w:tabs>
        <w:overflowPunct w:val="0"/>
        <w:spacing w:line="500" w:lineRule="exact"/>
        <w:ind w:leftChars="0" w:hanging="676"/>
        <w:jc w:val="both"/>
        <w:rPr>
          <w:rFonts w:ascii="標楷體" w:eastAsia="標楷體" w:hAnsi="標楷體"/>
          <w:sz w:val="32"/>
          <w:szCs w:val="32"/>
        </w:rPr>
      </w:pPr>
      <w:r>
        <w:rPr>
          <w:rFonts w:ascii="標楷體" w:eastAsia="標楷體" w:hAnsi="標楷體" w:hint="eastAsia"/>
          <w:sz w:val="32"/>
          <w:szCs w:val="32"/>
        </w:rPr>
        <w:t>以主管機關為單位，就所屬機關學校報送情形(</w:t>
      </w:r>
      <w:r w:rsidR="00480F7A">
        <w:rPr>
          <w:rFonts w:ascii="標楷體" w:eastAsia="標楷體" w:hAnsi="標楷體" w:hint="eastAsia"/>
          <w:sz w:val="32"/>
          <w:szCs w:val="32"/>
        </w:rPr>
        <w:t>含</w:t>
      </w:r>
      <w:r>
        <w:rPr>
          <w:rFonts w:ascii="標楷體" w:eastAsia="標楷體" w:hAnsi="標楷體" w:hint="eastAsia"/>
          <w:sz w:val="32"/>
          <w:szCs w:val="32"/>
        </w:rPr>
        <w:t>報送率及正確率)分別設定權重評定，列入人事業務績效考核項目。</w:t>
      </w:r>
    </w:p>
    <w:p w:rsidR="00137568" w:rsidRDefault="00137568" w:rsidP="00137568">
      <w:pPr>
        <w:pStyle w:val="a4"/>
        <w:numPr>
          <w:ilvl w:val="1"/>
          <w:numId w:val="1"/>
        </w:numPr>
        <w:tabs>
          <w:tab w:val="left" w:pos="709"/>
        </w:tabs>
        <w:overflowPunct w:val="0"/>
        <w:spacing w:line="500" w:lineRule="exact"/>
        <w:ind w:leftChars="0" w:hanging="676"/>
        <w:jc w:val="both"/>
        <w:rPr>
          <w:rFonts w:ascii="標楷體" w:eastAsia="標楷體" w:hAnsi="標楷體"/>
          <w:sz w:val="32"/>
          <w:szCs w:val="32"/>
        </w:rPr>
      </w:pPr>
      <w:r w:rsidRPr="00137568">
        <w:rPr>
          <w:rFonts w:ascii="標楷體" w:eastAsia="標楷體" w:hAnsi="標楷體" w:hint="eastAsia"/>
          <w:sz w:val="32"/>
          <w:szCs w:val="32"/>
        </w:rPr>
        <w:t>規劃由行政院主計總處「政府歲計會計資訊管理系統」及「非營業特種基金歲計會計資訊管理系統」介接第三級用途別科目決算資料，以檢核相關資料正確性。</w:t>
      </w:r>
    </w:p>
    <w:p w:rsidR="00067BFD" w:rsidRPr="00067BFD" w:rsidRDefault="00067BFD" w:rsidP="00137568">
      <w:pPr>
        <w:pStyle w:val="a4"/>
        <w:numPr>
          <w:ilvl w:val="0"/>
          <w:numId w:val="1"/>
        </w:numPr>
        <w:tabs>
          <w:tab w:val="left" w:pos="709"/>
        </w:tabs>
        <w:overflowPunct w:val="0"/>
        <w:spacing w:line="500" w:lineRule="exact"/>
        <w:ind w:leftChars="0" w:left="709" w:hanging="709"/>
        <w:jc w:val="both"/>
        <w:rPr>
          <w:rFonts w:ascii="標楷體" w:eastAsia="標楷體" w:hAnsi="標楷體"/>
          <w:sz w:val="32"/>
          <w:szCs w:val="32"/>
        </w:rPr>
      </w:pPr>
      <w:r>
        <w:rPr>
          <w:rFonts w:ascii="標楷體" w:eastAsia="標楷體" w:hAnsi="標楷體" w:hint="eastAsia"/>
          <w:sz w:val="32"/>
          <w:szCs w:val="32"/>
        </w:rPr>
        <w:t>各機關</w:t>
      </w:r>
      <w:r w:rsidRPr="00067BFD">
        <w:rPr>
          <w:rFonts w:ascii="標楷體" w:eastAsia="標楷體" w:hAnsi="標楷體" w:hint="eastAsia"/>
          <w:sz w:val="32"/>
          <w:szCs w:val="32"/>
        </w:rPr>
        <w:t>派駐境外人員用人費用</w:t>
      </w:r>
      <w:r>
        <w:rPr>
          <w:rFonts w:ascii="標楷體" w:eastAsia="標楷體" w:hAnsi="標楷體" w:hint="eastAsia"/>
          <w:sz w:val="32"/>
          <w:szCs w:val="32"/>
        </w:rPr>
        <w:t>報送</w:t>
      </w:r>
      <w:r w:rsidRPr="00067BFD">
        <w:rPr>
          <w:rFonts w:ascii="標楷體" w:eastAsia="標楷體" w:hAnsi="標楷體" w:hint="eastAsia"/>
          <w:sz w:val="32"/>
          <w:szCs w:val="32"/>
        </w:rPr>
        <w:t>原則</w:t>
      </w:r>
      <w:r>
        <w:rPr>
          <w:rFonts w:ascii="標楷體" w:eastAsia="標楷體" w:hAnsi="標楷體" w:hint="eastAsia"/>
          <w:sz w:val="32"/>
          <w:szCs w:val="32"/>
        </w:rPr>
        <w:t>，由人事總處另行函知</w:t>
      </w:r>
      <w:r w:rsidRPr="00067BFD">
        <w:rPr>
          <w:rFonts w:ascii="標楷體" w:eastAsia="標楷體" w:hAnsi="標楷體" w:hint="eastAsia"/>
          <w:sz w:val="32"/>
          <w:szCs w:val="32"/>
        </w:rPr>
        <w:t>派駐境外人員</w:t>
      </w:r>
      <w:r>
        <w:rPr>
          <w:rFonts w:ascii="標楷體" w:eastAsia="標楷體" w:hAnsi="標楷體" w:hint="eastAsia"/>
          <w:sz w:val="32"/>
          <w:szCs w:val="32"/>
        </w:rPr>
        <w:t>主管機關。</w:t>
      </w:r>
    </w:p>
    <w:p w:rsidR="003D50DD" w:rsidRPr="00351067" w:rsidRDefault="00137568" w:rsidP="00137568">
      <w:pPr>
        <w:pStyle w:val="a4"/>
        <w:numPr>
          <w:ilvl w:val="0"/>
          <w:numId w:val="1"/>
        </w:numPr>
        <w:tabs>
          <w:tab w:val="left" w:pos="709"/>
        </w:tabs>
        <w:overflowPunct w:val="0"/>
        <w:spacing w:line="500" w:lineRule="exact"/>
        <w:ind w:leftChars="0" w:left="709" w:hanging="709"/>
        <w:jc w:val="both"/>
        <w:rPr>
          <w:rFonts w:ascii="標楷體" w:eastAsia="標楷體" w:hAnsi="標楷體"/>
          <w:sz w:val="32"/>
          <w:szCs w:val="32"/>
        </w:rPr>
      </w:pPr>
      <w:r>
        <w:rPr>
          <w:rFonts w:ascii="標楷體" w:eastAsia="標楷體" w:hAnsi="標楷體" w:hint="eastAsia"/>
          <w:sz w:val="32"/>
          <w:szCs w:val="32"/>
        </w:rPr>
        <w:t>本推動計畫未盡事宜，由</w:t>
      </w:r>
      <w:r w:rsidR="007E5800">
        <w:rPr>
          <w:rFonts w:ascii="標楷體" w:eastAsia="標楷體" w:hAnsi="標楷體" w:hint="eastAsia"/>
          <w:sz w:val="32"/>
          <w:szCs w:val="32"/>
        </w:rPr>
        <w:t>人事總處</w:t>
      </w:r>
      <w:r>
        <w:rPr>
          <w:rFonts w:ascii="標楷體" w:eastAsia="標楷體" w:hAnsi="標楷體" w:hint="eastAsia"/>
          <w:sz w:val="32"/>
          <w:szCs w:val="32"/>
        </w:rPr>
        <w:t>配合實際需要另為修正或補充規定。</w:t>
      </w:r>
    </w:p>
    <w:sectPr w:rsidR="003D50DD" w:rsidRPr="00351067">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AA0" w:rsidRDefault="005C3AA0" w:rsidP="00D16E5A">
      <w:r>
        <w:separator/>
      </w:r>
    </w:p>
  </w:endnote>
  <w:endnote w:type="continuationSeparator" w:id="0">
    <w:p w:rsidR="005C3AA0" w:rsidRDefault="005C3AA0" w:rsidP="00D1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8544449"/>
      <w:docPartObj>
        <w:docPartGallery w:val="Page Numbers (Bottom of Page)"/>
        <w:docPartUnique/>
      </w:docPartObj>
    </w:sdtPr>
    <w:sdtEndPr/>
    <w:sdtContent>
      <w:p w:rsidR="007E5800" w:rsidRDefault="007E5800">
        <w:pPr>
          <w:pStyle w:val="a7"/>
          <w:jc w:val="center"/>
        </w:pPr>
        <w:r>
          <w:fldChar w:fldCharType="begin"/>
        </w:r>
        <w:r>
          <w:instrText>PAGE   \* MERGEFORMAT</w:instrText>
        </w:r>
        <w:r>
          <w:fldChar w:fldCharType="separate"/>
        </w:r>
        <w:r w:rsidR="006D0EF7" w:rsidRPr="006D0EF7">
          <w:rPr>
            <w:noProof/>
            <w:lang w:val="zh-TW"/>
          </w:rPr>
          <w:t>1</w:t>
        </w:r>
        <w:r>
          <w:fldChar w:fldCharType="end"/>
        </w:r>
      </w:p>
    </w:sdtContent>
  </w:sdt>
  <w:p w:rsidR="007E5800" w:rsidRDefault="007E580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AA0" w:rsidRDefault="005C3AA0" w:rsidP="00D16E5A">
      <w:r>
        <w:separator/>
      </w:r>
    </w:p>
  </w:footnote>
  <w:footnote w:type="continuationSeparator" w:id="0">
    <w:p w:rsidR="005C3AA0" w:rsidRDefault="005C3AA0" w:rsidP="00D16E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3CA84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30CC4E7E"/>
    <w:multiLevelType w:val="hybridMultilevel"/>
    <w:tmpl w:val="F322F404"/>
    <w:lvl w:ilvl="0" w:tplc="0409000F">
      <w:start w:val="1"/>
      <w:numFmt w:val="decimal"/>
      <w:lvlText w:val="%1."/>
      <w:lvlJc w:val="left"/>
      <w:pPr>
        <w:ind w:left="840" w:hanging="48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2" w15:restartNumberingAfterBreak="0">
    <w:nsid w:val="614437C4"/>
    <w:multiLevelType w:val="hybridMultilevel"/>
    <w:tmpl w:val="8A488306"/>
    <w:lvl w:ilvl="0" w:tplc="171E2816">
      <w:start w:val="1"/>
      <w:numFmt w:val="bullet"/>
      <w:lvlText w:val=""/>
      <w:lvlJc w:val="left"/>
      <w:pPr>
        <w:tabs>
          <w:tab w:val="num" w:pos="480"/>
        </w:tabs>
        <w:ind w:left="480" w:hanging="480"/>
      </w:pPr>
      <w:rPr>
        <w:rFonts w:ascii="Wingdings" w:hAnsi="Wingdings" w:hint="default"/>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6CB70A73"/>
    <w:multiLevelType w:val="hybridMultilevel"/>
    <w:tmpl w:val="90B4EDD0"/>
    <w:lvl w:ilvl="0" w:tplc="04090015">
      <w:start w:val="1"/>
      <w:numFmt w:val="taiwaneseCountingThousand"/>
      <w:lvlText w:val="%1、"/>
      <w:lvlJc w:val="left"/>
      <w:pPr>
        <w:ind w:left="480" w:hanging="480"/>
      </w:pPr>
    </w:lvl>
    <w:lvl w:ilvl="1" w:tplc="C150C082">
      <w:start w:val="1"/>
      <w:numFmt w:val="taiwaneseCountingThousand"/>
      <w:lvlText w:val="(%2)"/>
      <w:lvlJc w:val="left"/>
      <w:pPr>
        <w:ind w:left="960" w:hanging="480"/>
      </w:pPr>
      <w:rPr>
        <w:rFonts w:hint="eastAsia"/>
      </w:rPr>
    </w:lvl>
    <w:lvl w:ilvl="2" w:tplc="91E20724">
      <w:start w:val="1"/>
      <w:numFmt w:val="decimal"/>
      <w:lvlText w:val="%3、"/>
      <w:lvlJc w:val="left"/>
      <w:pPr>
        <w:ind w:left="1440" w:hanging="480"/>
      </w:pPr>
      <w:rPr>
        <w:rFonts w:hint="eastAsia"/>
      </w:rPr>
    </w:lvl>
    <w:lvl w:ilvl="3" w:tplc="5F18A454">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F0C"/>
    <w:rsid w:val="00067BFD"/>
    <w:rsid w:val="000C7FE2"/>
    <w:rsid w:val="000E4CFD"/>
    <w:rsid w:val="00114FE7"/>
    <w:rsid w:val="00137568"/>
    <w:rsid w:val="001F4471"/>
    <w:rsid w:val="00233F87"/>
    <w:rsid w:val="002643DD"/>
    <w:rsid w:val="00281E7F"/>
    <w:rsid w:val="002A387B"/>
    <w:rsid w:val="002B0849"/>
    <w:rsid w:val="002E788F"/>
    <w:rsid w:val="002F7343"/>
    <w:rsid w:val="00305C7E"/>
    <w:rsid w:val="00327A3F"/>
    <w:rsid w:val="00344A55"/>
    <w:rsid w:val="00351067"/>
    <w:rsid w:val="003D50DD"/>
    <w:rsid w:val="003E2013"/>
    <w:rsid w:val="004352D1"/>
    <w:rsid w:val="004466E8"/>
    <w:rsid w:val="00480F7A"/>
    <w:rsid w:val="0049495A"/>
    <w:rsid w:val="004A091D"/>
    <w:rsid w:val="004A51BC"/>
    <w:rsid w:val="004D44B0"/>
    <w:rsid w:val="0051414E"/>
    <w:rsid w:val="005840E5"/>
    <w:rsid w:val="00586F0C"/>
    <w:rsid w:val="005916A8"/>
    <w:rsid w:val="005C3AA0"/>
    <w:rsid w:val="0060474C"/>
    <w:rsid w:val="00620F3D"/>
    <w:rsid w:val="006D0EF7"/>
    <w:rsid w:val="006E7C64"/>
    <w:rsid w:val="007B4BE9"/>
    <w:rsid w:val="007C4786"/>
    <w:rsid w:val="007D21F1"/>
    <w:rsid w:val="007E5800"/>
    <w:rsid w:val="00815773"/>
    <w:rsid w:val="00826F2E"/>
    <w:rsid w:val="008E2C18"/>
    <w:rsid w:val="0097600C"/>
    <w:rsid w:val="00985CA0"/>
    <w:rsid w:val="009B1EF7"/>
    <w:rsid w:val="00A53379"/>
    <w:rsid w:val="00A61E81"/>
    <w:rsid w:val="00A64DF2"/>
    <w:rsid w:val="00AF3F86"/>
    <w:rsid w:val="00B06792"/>
    <w:rsid w:val="00B93540"/>
    <w:rsid w:val="00BC0E27"/>
    <w:rsid w:val="00BD0A85"/>
    <w:rsid w:val="00C03B77"/>
    <w:rsid w:val="00C22A8F"/>
    <w:rsid w:val="00C86964"/>
    <w:rsid w:val="00CD6F3B"/>
    <w:rsid w:val="00CE5165"/>
    <w:rsid w:val="00D033F5"/>
    <w:rsid w:val="00D0629C"/>
    <w:rsid w:val="00D16E5A"/>
    <w:rsid w:val="00D6302B"/>
    <w:rsid w:val="00D86B6C"/>
    <w:rsid w:val="00DB0FFF"/>
    <w:rsid w:val="00E64307"/>
    <w:rsid w:val="00EC52AA"/>
    <w:rsid w:val="00EC5DB4"/>
    <w:rsid w:val="00EF584D"/>
    <w:rsid w:val="00F47889"/>
    <w:rsid w:val="00F56C8E"/>
    <w:rsid w:val="00FA6F7D"/>
    <w:rsid w:val="00FC4079"/>
    <w:rsid w:val="00FE5A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0F7F7B-7602-4ABB-9929-024BC749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E7C64"/>
    <w:pPr>
      <w:ind w:leftChars="200" w:left="480"/>
    </w:pPr>
  </w:style>
  <w:style w:type="paragraph" w:styleId="a5">
    <w:name w:val="header"/>
    <w:basedOn w:val="a0"/>
    <w:link w:val="a6"/>
    <w:uiPriority w:val="99"/>
    <w:unhideWhenUsed/>
    <w:rsid w:val="00D16E5A"/>
    <w:pPr>
      <w:tabs>
        <w:tab w:val="center" w:pos="4153"/>
        <w:tab w:val="right" w:pos="8306"/>
      </w:tabs>
      <w:snapToGrid w:val="0"/>
    </w:pPr>
    <w:rPr>
      <w:sz w:val="20"/>
      <w:szCs w:val="20"/>
    </w:rPr>
  </w:style>
  <w:style w:type="character" w:customStyle="1" w:styleId="a6">
    <w:name w:val="頁首 字元"/>
    <w:basedOn w:val="a1"/>
    <w:link w:val="a5"/>
    <w:uiPriority w:val="99"/>
    <w:rsid w:val="00D16E5A"/>
    <w:rPr>
      <w:sz w:val="20"/>
      <w:szCs w:val="20"/>
    </w:rPr>
  </w:style>
  <w:style w:type="paragraph" w:styleId="a7">
    <w:name w:val="footer"/>
    <w:basedOn w:val="a0"/>
    <w:link w:val="a8"/>
    <w:uiPriority w:val="99"/>
    <w:unhideWhenUsed/>
    <w:rsid w:val="00D16E5A"/>
    <w:pPr>
      <w:tabs>
        <w:tab w:val="center" w:pos="4153"/>
        <w:tab w:val="right" w:pos="8306"/>
      </w:tabs>
      <w:snapToGrid w:val="0"/>
    </w:pPr>
    <w:rPr>
      <w:sz w:val="20"/>
      <w:szCs w:val="20"/>
    </w:rPr>
  </w:style>
  <w:style w:type="character" w:customStyle="1" w:styleId="a8">
    <w:name w:val="頁尾 字元"/>
    <w:basedOn w:val="a1"/>
    <w:link w:val="a7"/>
    <w:uiPriority w:val="99"/>
    <w:rsid w:val="00D16E5A"/>
    <w:rPr>
      <w:sz w:val="20"/>
      <w:szCs w:val="20"/>
    </w:rPr>
  </w:style>
  <w:style w:type="table" w:styleId="a9">
    <w:name w:val="Table Grid"/>
    <w:basedOn w:val="a2"/>
    <w:uiPriority w:val="59"/>
    <w:rsid w:val="00FE5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uiPriority w:val="99"/>
    <w:semiHidden/>
    <w:unhideWhenUsed/>
    <w:rsid w:val="00EC52AA"/>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EC52AA"/>
    <w:rPr>
      <w:rFonts w:asciiTheme="majorHAnsi" w:eastAsiaTheme="majorEastAsia" w:hAnsiTheme="majorHAnsi" w:cstheme="majorBidi"/>
      <w:sz w:val="18"/>
      <w:szCs w:val="18"/>
    </w:rPr>
  </w:style>
  <w:style w:type="paragraph" w:styleId="a">
    <w:name w:val="List Bullet"/>
    <w:basedOn w:val="a0"/>
    <w:uiPriority w:val="99"/>
    <w:unhideWhenUsed/>
    <w:rsid w:val="007E5800"/>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陳怡君</dc:creator>
  <cp:lastModifiedBy>蘇慧儀</cp:lastModifiedBy>
  <cp:revision>2</cp:revision>
  <cp:lastPrinted>2017-05-19T03:35:00Z</cp:lastPrinted>
  <dcterms:created xsi:type="dcterms:W3CDTF">2017-05-25T05:30:00Z</dcterms:created>
  <dcterms:modified xsi:type="dcterms:W3CDTF">2017-05-25T05:30:00Z</dcterms:modified>
</cp:coreProperties>
</file>