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6" w:type="dxa"/>
        <w:jc w:val="center"/>
        <w:tblCellMar>
          <w:left w:w="10" w:type="dxa"/>
          <w:right w:w="10" w:type="dxa"/>
        </w:tblCellMar>
        <w:tblLook w:val="0000"/>
      </w:tblPr>
      <w:tblGrid>
        <w:gridCol w:w="3025"/>
        <w:gridCol w:w="3025"/>
        <w:gridCol w:w="3026"/>
      </w:tblGrid>
      <w:tr w:rsidR="000F1DA2">
        <w:tblPrEx>
          <w:tblCellMar>
            <w:top w:w="0" w:type="dxa"/>
            <w:bottom w:w="0" w:type="dxa"/>
          </w:tblCellMar>
        </w:tblPrEx>
        <w:trPr>
          <w:trHeight w:val="888"/>
          <w:jc w:val="center"/>
        </w:trPr>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napToGrid w:val="0"/>
              <w:spacing w:line="500" w:lineRule="exact"/>
              <w:rPr>
                <w:rFonts w:ascii="標楷體" w:eastAsia="標楷體" w:hAnsi="標楷體"/>
                <w:sz w:val="40"/>
                <w:szCs w:val="40"/>
              </w:rPr>
            </w:pPr>
            <w:r>
              <w:rPr>
                <w:rFonts w:ascii="標楷體" w:eastAsia="標楷體" w:hAnsi="標楷體"/>
                <w:sz w:val="40"/>
                <w:szCs w:val="40"/>
              </w:rPr>
              <w:t>人事管理人員獎懲規定</w:t>
            </w:r>
          </w:p>
          <w:p w:rsidR="000F1DA2" w:rsidRDefault="00DF29CA">
            <w:pPr>
              <w:snapToGrid w:val="0"/>
              <w:spacing w:line="500" w:lineRule="exact"/>
            </w:pPr>
            <w:r>
              <w:rPr>
                <w:rFonts w:ascii="標楷體" w:eastAsia="標楷體" w:hAnsi="標楷體"/>
                <w:sz w:val="40"/>
                <w:szCs w:val="40"/>
              </w:rPr>
              <w:t>修正草案對照表</w:t>
            </w:r>
          </w:p>
        </w:tc>
      </w:tr>
      <w:tr w:rsidR="000F1DA2">
        <w:tblPrEx>
          <w:tblCellMar>
            <w:top w:w="0" w:type="dxa"/>
            <w:bottom w:w="0" w:type="dxa"/>
          </w:tblCellMar>
        </w:tblPrEx>
        <w:trPr>
          <w:trHeight w:val="328"/>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修正名稱</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現行名稱</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說明</w:t>
            </w:r>
          </w:p>
        </w:tc>
      </w:tr>
      <w:tr w:rsidR="000F1DA2">
        <w:tblPrEx>
          <w:tblCellMar>
            <w:top w:w="0" w:type="dxa"/>
            <w:bottom w:w="0" w:type="dxa"/>
          </w:tblCellMar>
        </w:tblPrEx>
        <w:trPr>
          <w:trHeight w:val="328"/>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F1DA2" w:rsidRDefault="00DF29CA">
            <w:pPr>
              <w:jc w:val="both"/>
              <w:rPr>
                <w:rFonts w:ascii="標楷體" w:eastAsia="標楷體" w:hAnsi="標楷體"/>
              </w:rPr>
            </w:pPr>
            <w:r>
              <w:rPr>
                <w:rFonts w:ascii="標楷體" w:eastAsia="標楷體" w:hAnsi="標楷體"/>
              </w:rPr>
              <w:t>人事人員獎懲規定</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0F1DA2" w:rsidRDefault="00DF29CA">
            <w:pPr>
              <w:jc w:val="both"/>
            </w:pPr>
            <w:r>
              <w:rPr>
                <w:rFonts w:ascii="標楷體" w:eastAsia="標楷體" w:hAnsi="標楷體"/>
              </w:rPr>
              <w:t>人事</w:t>
            </w:r>
            <w:r>
              <w:rPr>
                <w:rFonts w:ascii="標楷體" w:eastAsia="標楷體" w:hAnsi="標楷體"/>
                <w:u w:val="single"/>
              </w:rPr>
              <w:t>管理</w:t>
            </w:r>
            <w:r>
              <w:rPr>
                <w:rFonts w:ascii="標楷體" w:eastAsia="標楷體" w:hAnsi="標楷體"/>
              </w:rPr>
              <w:t>人員獎懲規定</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jc w:val="both"/>
              <w:rPr>
                <w:rFonts w:ascii="標楷體" w:eastAsia="標楷體" w:hAnsi="標楷體"/>
              </w:rPr>
            </w:pPr>
            <w:r>
              <w:rPr>
                <w:rFonts w:ascii="標楷體" w:eastAsia="標楷體" w:hAnsi="標楷體"/>
              </w:rPr>
              <w:t>查人事管理條例、行政院人事行政總處組織法及人事人員陞遷規定等，均有以「人事人員」之用語，規範人事人員相關規定，又本規定適用對象係全國人事主管人員及佐理人員，為期用語一致且避免滋生疑義，爰酌作文字修正。</w:t>
            </w:r>
          </w:p>
        </w:tc>
      </w:tr>
      <w:tr w:rsidR="000F1DA2">
        <w:tblPrEx>
          <w:tblCellMar>
            <w:top w:w="0" w:type="dxa"/>
            <w:bottom w:w="0" w:type="dxa"/>
          </w:tblCellMar>
        </w:tblPrEx>
        <w:trPr>
          <w:trHeight w:val="328"/>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修正規定</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現行規定</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0F1DA2" w:rsidRDefault="00DF29CA">
            <w:pPr>
              <w:spacing w:line="240" w:lineRule="atLeast"/>
              <w:rPr>
                <w:rFonts w:ascii="標楷體" w:eastAsia="標楷體" w:hAnsi="標楷體"/>
              </w:rPr>
            </w:pPr>
            <w:r>
              <w:rPr>
                <w:rFonts w:ascii="標楷體" w:eastAsia="標楷體" w:hAnsi="標楷體"/>
              </w:rPr>
              <w:t>說明</w:t>
            </w:r>
          </w:p>
        </w:tc>
      </w:tr>
      <w:tr w:rsidR="000F1DA2">
        <w:tblPrEx>
          <w:tblCellMar>
            <w:top w:w="0" w:type="dxa"/>
            <w:bottom w:w="0" w:type="dxa"/>
          </w:tblCellMar>
        </w:tblPrEx>
        <w:trPr>
          <w:trHeight w:val="344"/>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rPr>
                <w:rFonts w:ascii="標楷體" w:eastAsia="標楷體" w:hAnsi="標楷體"/>
              </w:rPr>
            </w:pPr>
            <w:r>
              <w:rPr>
                <w:rFonts w:ascii="標楷體" w:eastAsia="標楷體" w:hAnsi="標楷體"/>
              </w:rPr>
              <w:t>為劃一全國人事人員之獎勵及懲處標準，特依公務人員考績法施行細則第十三條第三項訂定本規定。</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2"/>
              </w:numPr>
              <w:jc w:val="both"/>
            </w:pPr>
            <w:r>
              <w:rPr>
                <w:rFonts w:ascii="標楷體" w:eastAsia="標楷體" w:hAnsi="標楷體"/>
              </w:rPr>
              <w:t>為劃一全國人事</w:t>
            </w:r>
            <w:r>
              <w:rPr>
                <w:rFonts w:ascii="標楷體" w:eastAsia="標楷體" w:hAnsi="標楷體"/>
                <w:u w:val="single"/>
              </w:rPr>
              <w:t>管理</w:t>
            </w:r>
            <w:r>
              <w:rPr>
                <w:rFonts w:ascii="標楷體" w:eastAsia="標楷體" w:hAnsi="標楷體"/>
              </w:rPr>
              <w:t>人員之獎勵及懲處標準，特依公務人員考績法施行細則第十三條第三項訂定本規定。</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jc w:val="both"/>
              <w:rPr>
                <w:rFonts w:ascii="標楷體" w:eastAsia="標楷體" w:hAnsi="標楷體"/>
              </w:rPr>
            </w:pPr>
            <w:r>
              <w:rPr>
                <w:rFonts w:ascii="標楷體" w:eastAsia="標楷體" w:hAnsi="標楷體"/>
              </w:rPr>
              <w:t>同修正名稱說明。</w:t>
            </w:r>
          </w:p>
        </w:tc>
      </w:tr>
      <w:tr w:rsidR="000F1DA2">
        <w:tblPrEx>
          <w:tblCellMar>
            <w:top w:w="0" w:type="dxa"/>
            <w:bottom w:w="0" w:type="dxa"/>
          </w:tblCellMar>
        </w:tblPrEx>
        <w:trPr>
          <w:trHeight w:val="344"/>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pPr>
            <w:r>
              <w:rPr>
                <w:rFonts w:ascii="標楷體" w:eastAsia="標楷體" w:hAnsi="標楷體"/>
              </w:rPr>
              <w:t>對人事人員之獎勵懲處，</w:t>
            </w:r>
            <w:r>
              <w:rPr>
                <w:rFonts w:ascii="標楷體" w:eastAsia="標楷體" w:hAnsi="標楷體"/>
                <w:bCs/>
              </w:rPr>
              <w:t>除法規另有規定外，依本規定行之。</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2"/>
              </w:numPr>
              <w:jc w:val="both"/>
            </w:pPr>
            <w:r>
              <w:rPr>
                <w:rFonts w:ascii="標楷體" w:eastAsia="標楷體" w:hAnsi="標楷體"/>
                <w:bCs/>
              </w:rPr>
              <w:t>對人事</w:t>
            </w:r>
            <w:r>
              <w:rPr>
                <w:rFonts w:ascii="標楷體" w:eastAsia="標楷體" w:hAnsi="標楷體"/>
                <w:bCs/>
                <w:u w:val="single"/>
              </w:rPr>
              <w:t>管理</w:t>
            </w:r>
            <w:r>
              <w:rPr>
                <w:rFonts w:ascii="標楷體" w:eastAsia="標楷體" w:hAnsi="標楷體"/>
                <w:bCs/>
              </w:rPr>
              <w:t>人員之獎勵懲處，除法規另有規定外，依本規定行之。</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jc w:val="both"/>
              <w:rPr>
                <w:rFonts w:ascii="標楷體" w:eastAsia="標楷體" w:hAnsi="標楷體"/>
              </w:rPr>
            </w:pPr>
            <w:r>
              <w:rPr>
                <w:rFonts w:ascii="標楷體" w:eastAsia="標楷體" w:hAnsi="標楷體"/>
              </w:rPr>
              <w:t>同修正名稱說明。</w:t>
            </w:r>
          </w:p>
        </w:tc>
      </w:tr>
      <w:tr w:rsidR="000F1DA2">
        <w:tblPrEx>
          <w:tblCellMar>
            <w:top w:w="0" w:type="dxa"/>
            <w:bottom w:w="0" w:type="dxa"/>
          </w:tblCellMar>
        </w:tblPrEx>
        <w:trPr>
          <w:trHeight w:val="344"/>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pPr>
            <w:r>
              <w:rPr>
                <w:rFonts w:ascii="標楷體" w:eastAsia="標楷體" w:hAnsi="標楷體"/>
              </w:rPr>
              <w:t>有</w:t>
            </w:r>
            <w:r>
              <w:rPr>
                <w:rFonts w:ascii="標楷體" w:eastAsia="標楷體" w:hAnsi="標楷體"/>
                <w:u w:val="single"/>
              </w:rPr>
              <w:t>下</w:t>
            </w:r>
            <w:r>
              <w:rPr>
                <w:rFonts w:ascii="標楷體" w:eastAsia="標楷體" w:hAnsi="標楷體"/>
              </w:rPr>
              <w:t>列情形之一者</w:t>
            </w:r>
            <w:r>
              <w:rPr>
                <w:rFonts w:ascii="標楷體" w:eastAsia="標楷體" w:hAnsi="標楷體"/>
                <w:u w:val="single"/>
              </w:rPr>
              <w:t>，予以</w:t>
            </w:r>
            <w:r>
              <w:rPr>
                <w:rFonts w:ascii="標楷體" w:eastAsia="標楷體" w:hAnsi="標楷體"/>
              </w:rPr>
              <w:t>記功：</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研擬人事業務改進計畫或建議意見，經採納施行，具有顯著成效。</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推行人事業務或人事改進方案，成績卓著。</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對於主辦或監督之業務，拒收賄賂或其他不正利益，足為一般表率。</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執行臨時緊急任務或上級交辦重要事項，能把握時效，</w:t>
            </w:r>
            <w:r>
              <w:rPr>
                <w:rFonts w:ascii="標楷體" w:eastAsia="標楷體" w:hAnsi="標楷體"/>
              </w:rPr>
              <w:lastRenderedPageBreak/>
              <w:t>圓滿達成任務。</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管制員額膨脹以精簡用人而著有成效。</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有效防止貪污瀆職舞弊情事，有確切事證。</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對公務員考核制度，擬具改進意見，經施行確有顯著績效。</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執行重點人事工作，著有績效，經上級考評成績優良。</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處理人事業務廉潔公正，或主動積極及熱心服務，有具體事蹟。</w:t>
            </w:r>
          </w:p>
          <w:p w:rsidR="000F1DA2" w:rsidRDefault="00DF29CA">
            <w:pPr>
              <w:numPr>
                <w:ilvl w:val="0"/>
                <w:numId w:val="3"/>
              </w:numPr>
              <w:ind w:left="1171" w:hanging="728"/>
              <w:jc w:val="both"/>
              <w:rPr>
                <w:rFonts w:ascii="標楷體" w:eastAsia="標楷體" w:hAnsi="標楷體"/>
              </w:rPr>
            </w:pPr>
            <w:r>
              <w:rPr>
                <w:rFonts w:ascii="標楷體" w:eastAsia="標楷體" w:hAnsi="標楷體"/>
              </w:rPr>
              <w:t>其他具體優良事蹟，足為一般表率。</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2"/>
              </w:numPr>
              <w:jc w:val="both"/>
              <w:rPr>
                <w:rFonts w:ascii="標楷體" w:eastAsia="標楷體" w:hAnsi="標楷體"/>
              </w:rPr>
            </w:pPr>
            <w:r>
              <w:rPr>
                <w:rFonts w:ascii="標楷體" w:eastAsia="標楷體" w:hAnsi="標楷體"/>
              </w:rPr>
              <w:lastRenderedPageBreak/>
              <w:t>有左列情形之一者記功：</w:t>
            </w:r>
          </w:p>
          <w:p w:rsidR="000F1DA2" w:rsidRDefault="00DF29CA">
            <w:pPr>
              <w:numPr>
                <w:ilvl w:val="0"/>
                <w:numId w:val="4"/>
              </w:numPr>
              <w:ind w:left="1198" w:hanging="714"/>
              <w:jc w:val="both"/>
            </w:pPr>
            <w:r>
              <w:rPr>
                <w:rFonts w:ascii="標楷體" w:eastAsia="標楷體" w:hAnsi="標楷體"/>
              </w:rPr>
              <w:t>研擬人事業務改進計畫或建議意見，經採納施行，具有顯著成效</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推行人事業務或人事改進方案，成績卓著</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對於主辦或監督之業務，拒收賄賂或其他不正利益，足為一般表率</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執行臨時緊急任務或上級</w:t>
            </w:r>
            <w:r>
              <w:rPr>
                <w:rFonts w:ascii="標楷體" w:eastAsia="標楷體" w:hAnsi="標楷體"/>
              </w:rPr>
              <w:lastRenderedPageBreak/>
              <w:t>交辦重要事項，能把握時效，圓滿達成任務</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管制員額膨脹以精簡用人而著有成效</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有效防止貪污瀆職舞弊情事，有確切事證</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對公務員考核制度，擬具改進意見，經施行確有顯著績效</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執行重點人事工作，著有績效，經上級考評成績優良</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處理人事業務廉潔公正，或主動積極及熱心服務，有具體事蹟</w:t>
            </w:r>
            <w:r>
              <w:rPr>
                <w:rFonts w:ascii="標楷體" w:eastAsia="標楷體" w:hAnsi="標楷體"/>
                <w:u w:val="single"/>
              </w:rPr>
              <w:t>者</w:t>
            </w:r>
            <w:r>
              <w:rPr>
                <w:rFonts w:ascii="標楷體" w:eastAsia="標楷體" w:hAnsi="標楷體"/>
              </w:rPr>
              <w:t>。</w:t>
            </w:r>
          </w:p>
          <w:p w:rsidR="000F1DA2" w:rsidRDefault="00DF29CA">
            <w:pPr>
              <w:numPr>
                <w:ilvl w:val="0"/>
                <w:numId w:val="4"/>
              </w:numPr>
              <w:ind w:left="1198" w:hanging="714"/>
              <w:jc w:val="both"/>
            </w:pPr>
            <w:r>
              <w:rPr>
                <w:rFonts w:ascii="標楷體" w:eastAsia="標楷體" w:hAnsi="標楷體"/>
              </w:rPr>
              <w:t>其他具體優良事蹟，足為一般表率</w:t>
            </w:r>
            <w:r>
              <w:rPr>
                <w:rFonts w:ascii="標楷體" w:eastAsia="標楷體" w:hAnsi="標楷體"/>
                <w:u w:val="single"/>
              </w:rPr>
              <w:t>者</w:t>
            </w:r>
            <w:r>
              <w:rPr>
                <w:rFonts w:ascii="標楷體" w:eastAsia="標楷體" w:hAnsi="標楷體"/>
              </w:rPr>
              <w: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5"/>
              </w:numPr>
              <w:jc w:val="both"/>
              <w:rPr>
                <w:rFonts w:ascii="標楷體" w:eastAsia="標楷體" w:hAnsi="標楷體"/>
              </w:rPr>
            </w:pPr>
            <w:r>
              <w:rPr>
                <w:rFonts w:ascii="標楷體" w:eastAsia="標楷體" w:hAnsi="標楷體"/>
              </w:rPr>
              <w:lastRenderedPageBreak/>
              <w:t>本點依現行規定修正。</w:t>
            </w:r>
          </w:p>
          <w:p w:rsidR="000F1DA2" w:rsidRDefault="00DF29CA">
            <w:pPr>
              <w:numPr>
                <w:ilvl w:val="0"/>
                <w:numId w:val="5"/>
              </w:numPr>
              <w:jc w:val="both"/>
              <w:rPr>
                <w:rFonts w:ascii="標楷體" w:eastAsia="標楷體" w:hAnsi="標楷體"/>
              </w:rPr>
            </w:pPr>
            <w:r>
              <w:rPr>
                <w:rFonts w:ascii="標楷體" w:eastAsia="標楷體" w:hAnsi="標楷體"/>
              </w:rPr>
              <w:t>依「法制用字、用語之補充」，序言有「者」字，各款不再使用「者」字，爰將各款之「者」字刪除。</w:t>
            </w:r>
          </w:p>
        </w:tc>
      </w:tr>
      <w:tr w:rsidR="000F1DA2">
        <w:tblPrEx>
          <w:tblCellMar>
            <w:top w:w="0" w:type="dxa"/>
            <w:bottom w:w="0" w:type="dxa"/>
          </w:tblCellMar>
        </w:tblPrEx>
        <w:trPr>
          <w:trHeight w:val="1132"/>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pPr>
            <w:r>
              <w:rPr>
                <w:rFonts w:ascii="標楷體" w:eastAsia="標楷體" w:hAnsi="標楷體"/>
              </w:rPr>
              <w:lastRenderedPageBreak/>
              <w:t>有</w:t>
            </w:r>
            <w:r>
              <w:rPr>
                <w:rFonts w:ascii="標楷體" w:eastAsia="標楷體" w:hAnsi="標楷體"/>
                <w:u w:val="single"/>
              </w:rPr>
              <w:t>下</w:t>
            </w:r>
            <w:r>
              <w:rPr>
                <w:rFonts w:ascii="標楷體" w:eastAsia="標楷體" w:hAnsi="標楷體"/>
              </w:rPr>
              <w:t>列情形之一者</w:t>
            </w:r>
            <w:r>
              <w:rPr>
                <w:rFonts w:ascii="標楷體" w:eastAsia="標楷體" w:hAnsi="標楷體"/>
                <w:u w:val="single"/>
              </w:rPr>
              <w:t>，予以</w:t>
            </w:r>
            <w:r>
              <w:rPr>
                <w:rFonts w:ascii="標楷體" w:eastAsia="標楷體" w:hAnsi="標楷體"/>
              </w:rPr>
              <w:t>嘉獎：</w:t>
            </w:r>
          </w:p>
          <w:p w:rsidR="000F1DA2" w:rsidRDefault="00DF29CA">
            <w:pPr>
              <w:numPr>
                <w:ilvl w:val="0"/>
                <w:numId w:val="6"/>
              </w:numPr>
              <w:ind w:left="1140"/>
              <w:jc w:val="both"/>
              <w:rPr>
                <w:rFonts w:ascii="標楷體" w:eastAsia="標楷體" w:hAnsi="標楷體"/>
              </w:rPr>
            </w:pPr>
            <w:r>
              <w:rPr>
                <w:rFonts w:ascii="標楷體" w:eastAsia="標楷體" w:hAnsi="標楷體"/>
              </w:rPr>
              <w:t>辦理組織編制案件，本精簡原則認真審查，著有績效。</w:t>
            </w:r>
          </w:p>
          <w:p w:rsidR="000F1DA2" w:rsidRDefault="00DF29CA">
            <w:pPr>
              <w:numPr>
                <w:ilvl w:val="0"/>
                <w:numId w:val="6"/>
              </w:numPr>
              <w:jc w:val="both"/>
              <w:rPr>
                <w:rFonts w:ascii="標楷體" w:eastAsia="標楷體" w:hAnsi="標楷體"/>
              </w:rPr>
            </w:pPr>
            <w:r>
              <w:rPr>
                <w:rFonts w:ascii="標楷體" w:eastAsia="標楷體" w:hAnsi="標楷體"/>
              </w:rPr>
              <w:t>辦理各項人事業務，公正確實及注意時效，且資料完整而無舛錯，確具勞績。</w:t>
            </w:r>
          </w:p>
          <w:p w:rsidR="000F1DA2" w:rsidRDefault="00DF29CA">
            <w:pPr>
              <w:numPr>
                <w:ilvl w:val="0"/>
                <w:numId w:val="6"/>
              </w:numPr>
              <w:jc w:val="both"/>
              <w:rPr>
                <w:rFonts w:ascii="標楷體" w:eastAsia="標楷體" w:hAnsi="標楷體"/>
              </w:rPr>
            </w:pPr>
            <w:r>
              <w:rPr>
                <w:rFonts w:ascii="標楷體" w:eastAsia="標楷體" w:hAnsi="標楷體"/>
              </w:rPr>
              <w:t>辦理員工福利</w:t>
            </w:r>
            <w:r>
              <w:rPr>
                <w:rFonts w:ascii="標楷體" w:eastAsia="標楷體" w:hAnsi="標楷體"/>
              </w:rPr>
              <w:lastRenderedPageBreak/>
              <w:t>業務，著有成績。</w:t>
            </w:r>
          </w:p>
          <w:p w:rsidR="000F1DA2" w:rsidRDefault="00DF29CA">
            <w:pPr>
              <w:numPr>
                <w:ilvl w:val="0"/>
                <w:numId w:val="6"/>
              </w:numPr>
              <w:ind w:left="1140"/>
              <w:jc w:val="both"/>
              <w:rPr>
                <w:rFonts w:ascii="標楷體" w:eastAsia="標楷體" w:hAnsi="標楷體"/>
              </w:rPr>
            </w:pPr>
            <w:r>
              <w:rPr>
                <w:rFonts w:ascii="標楷體" w:eastAsia="標楷體" w:hAnsi="標楷體"/>
              </w:rPr>
              <w:t>建立或管理人事資料，完整周備並能保持新穎正確，著有績效。</w:t>
            </w:r>
          </w:p>
          <w:p w:rsidR="000F1DA2" w:rsidRDefault="00DF29CA">
            <w:pPr>
              <w:numPr>
                <w:ilvl w:val="0"/>
                <w:numId w:val="6"/>
              </w:numPr>
              <w:jc w:val="both"/>
              <w:rPr>
                <w:rFonts w:ascii="標楷體" w:eastAsia="標楷體" w:hAnsi="標楷體"/>
              </w:rPr>
            </w:pPr>
            <w:r>
              <w:rPr>
                <w:rFonts w:ascii="標楷體" w:eastAsia="標楷體" w:hAnsi="標楷體"/>
              </w:rPr>
              <w:t>對於不適任現職人員之處理，績效良好。</w:t>
            </w:r>
          </w:p>
          <w:p w:rsidR="000F1DA2" w:rsidRDefault="00DF29CA">
            <w:pPr>
              <w:numPr>
                <w:ilvl w:val="0"/>
                <w:numId w:val="6"/>
              </w:numPr>
              <w:jc w:val="both"/>
              <w:rPr>
                <w:rFonts w:ascii="標楷體" w:eastAsia="標楷體" w:hAnsi="標楷體"/>
              </w:rPr>
            </w:pPr>
            <w:r>
              <w:rPr>
                <w:rFonts w:ascii="標楷體" w:eastAsia="標楷體" w:hAnsi="標楷體"/>
              </w:rPr>
              <w:t>研究人事專題或專書研讀撰寫心得，經評定成績優良。</w:t>
            </w:r>
          </w:p>
          <w:p w:rsidR="000F1DA2" w:rsidRDefault="00DF29CA">
            <w:pPr>
              <w:numPr>
                <w:ilvl w:val="0"/>
                <w:numId w:val="6"/>
              </w:numPr>
              <w:jc w:val="both"/>
              <w:rPr>
                <w:rFonts w:ascii="標楷體" w:eastAsia="標楷體" w:hAnsi="標楷體"/>
              </w:rPr>
            </w:pPr>
            <w:r>
              <w:rPr>
                <w:rFonts w:ascii="標楷體" w:eastAsia="標楷體" w:hAnsi="標楷體"/>
              </w:rPr>
              <w:t>奉派參加二十人以上期逾兩週之訓練或講習，其結業成績在前二十分之一名次之內。</w:t>
            </w:r>
          </w:p>
          <w:p w:rsidR="000F1DA2" w:rsidRDefault="00DF29CA">
            <w:pPr>
              <w:numPr>
                <w:ilvl w:val="0"/>
                <w:numId w:val="6"/>
              </w:numPr>
              <w:jc w:val="both"/>
              <w:rPr>
                <w:rFonts w:ascii="標楷體" w:eastAsia="標楷體" w:hAnsi="標楷體"/>
              </w:rPr>
            </w:pPr>
            <w:r>
              <w:rPr>
                <w:rFonts w:ascii="標楷體" w:eastAsia="標楷體" w:hAnsi="標楷體"/>
              </w:rPr>
              <w:t>好人好事，熱心公益，或臨財不苟，有具體事蹟。</w:t>
            </w:r>
          </w:p>
          <w:p w:rsidR="000F1DA2" w:rsidRDefault="00DF29CA">
            <w:pPr>
              <w:numPr>
                <w:ilvl w:val="0"/>
                <w:numId w:val="6"/>
              </w:numPr>
              <w:jc w:val="both"/>
              <w:rPr>
                <w:rFonts w:ascii="標楷體" w:eastAsia="標楷體" w:hAnsi="標楷體"/>
              </w:rPr>
            </w:pPr>
            <w:r>
              <w:rPr>
                <w:rFonts w:ascii="標楷體" w:eastAsia="標楷體" w:hAnsi="標楷體"/>
              </w:rPr>
              <w:t>辦理人事業務，能與本機關內其他單位密切配合協調無間，著有成效。</w:t>
            </w:r>
          </w:p>
          <w:p w:rsidR="000F1DA2" w:rsidRDefault="00DF29CA">
            <w:pPr>
              <w:numPr>
                <w:ilvl w:val="0"/>
                <w:numId w:val="6"/>
              </w:numPr>
              <w:jc w:val="both"/>
              <w:rPr>
                <w:rFonts w:ascii="標楷體" w:eastAsia="標楷體" w:hAnsi="標楷體"/>
              </w:rPr>
            </w:pPr>
            <w:r>
              <w:rPr>
                <w:rFonts w:ascii="標楷體" w:eastAsia="標楷體" w:hAnsi="標楷體"/>
              </w:rPr>
              <w:t>執行行政革新，有具體事蹟。</w:t>
            </w:r>
          </w:p>
          <w:p w:rsidR="000F1DA2" w:rsidRDefault="00DF29CA">
            <w:pPr>
              <w:numPr>
                <w:ilvl w:val="0"/>
                <w:numId w:val="6"/>
              </w:numPr>
              <w:ind w:left="1409" w:hanging="987"/>
              <w:jc w:val="both"/>
              <w:rPr>
                <w:rFonts w:ascii="標楷體" w:eastAsia="標楷體" w:hAnsi="標楷體"/>
              </w:rPr>
            </w:pPr>
            <w:r>
              <w:rPr>
                <w:rFonts w:ascii="標楷體" w:eastAsia="標楷體" w:hAnsi="標楷體"/>
              </w:rPr>
              <w:t>協助辦理非本身職責之業務，其表現良好而有增機關或人事人員之榮譽。</w:t>
            </w:r>
            <w:r>
              <w:rPr>
                <w:rFonts w:ascii="標楷體" w:eastAsia="標楷體" w:hAnsi="標楷體"/>
              </w:rPr>
              <w:t xml:space="preserve"> </w:t>
            </w:r>
          </w:p>
          <w:p w:rsidR="000F1DA2" w:rsidRDefault="00DF29CA">
            <w:pPr>
              <w:numPr>
                <w:ilvl w:val="0"/>
                <w:numId w:val="6"/>
              </w:numPr>
              <w:ind w:left="1409" w:hanging="987"/>
              <w:jc w:val="both"/>
              <w:rPr>
                <w:rFonts w:ascii="標楷體" w:eastAsia="標楷體" w:hAnsi="標楷體"/>
              </w:rPr>
            </w:pPr>
            <w:r>
              <w:rPr>
                <w:rFonts w:ascii="標楷體" w:eastAsia="標楷體" w:hAnsi="標楷體"/>
              </w:rPr>
              <w:t>其他一般性優良事蹟足</w:t>
            </w:r>
            <w:r>
              <w:rPr>
                <w:rFonts w:ascii="標楷體" w:eastAsia="標楷體" w:hAnsi="標楷體"/>
              </w:rPr>
              <w:lastRenderedPageBreak/>
              <w:t>資獎勵。</w:t>
            </w:r>
          </w:p>
          <w:p w:rsidR="000F1DA2" w:rsidRDefault="00DF29CA">
            <w:pPr>
              <w:numPr>
                <w:ilvl w:val="0"/>
                <w:numId w:val="6"/>
              </w:numPr>
              <w:ind w:left="1409" w:hanging="987"/>
              <w:jc w:val="both"/>
              <w:rPr>
                <w:rFonts w:ascii="標楷體" w:eastAsia="標楷體" w:hAnsi="標楷體"/>
              </w:rPr>
            </w:pPr>
            <w:r>
              <w:rPr>
                <w:rFonts w:ascii="標楷體" w:eastAsia="標楷體" w:hAnsi="標楷體"/>
              </w:rPr>
              <w:t>任勞任怨、熱心服務具有具體事蹟。</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7"/>
              </w:numPr>
              <w:jc w:val="both"/>
              <w:rPr>
                <w:rFonts w:ascii="標楷體" w:eastAsia="標楷體" w:hAnsi="標楷體"/>
              </w:rPr>
            </w:pPr>
            <w:r>
              <w:rPr>
                <w:rFonts w:ascii="標楷體" w:eastAsia="標楷體" w:hAnsi="標楷體"/>
              </w:rPr>
              <w:lastRenderedPageBreak/>
              <w:t>有左列情形之一者嘉獎：</w:t>
            </w:r>
          </w:p>
          <w:p w:rsidR="000F1DA2" w:rsidRDefault="00DF29CA">
            <w:pPr>
              <w:numPr>
                <w:ilvl w:val="0"/>
                <w:numId w:val="8"/>
              </w:numPr>
              <w:ind w:left="1140"/>
              <w:jc w:val="both"/>
            </w:pPr>
            <w:r>
              <w:rPr>
                <w:rFonts w:ascii="標楷體" w:eastAsia="標楷體" w:hAnsi="標楷體"/>
              </w:rPr>
              <w:t>辦理組織編制案件，本精簡原則認真審查，著有績效</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辦理各項人事業務，公正確實及注意時效，且資料完整而無舛錯，確具勞績</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辦理員工福利</w:t>
            </w:r>
            <w:r>
              <w:rPr>
                <w:rFonts w:ascii="標楷體" w:eastAsia="標楷體" w:hAnsi="標楷體"/>
              </w:rPr>
              <w:lastRenderedPageBreak/>
              <w:t>業務，著有成績</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建立或管理人事資料，完整周備並能保持新穎正確，著有績效</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對</w:t>
            </w:r>
            <w:r>
              <w:rPr>
                <w:rFonts w:ascii="標楷體" w:eastAsia="標楷體" w:hAnsi="標楷體"/>
              </w:rPr>
              <w:t>於不適任現職人員之處理，績效良好</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研究人事專題或專書研讀撰寫心得，經評定成績優良</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奉派參加二十人以上期逾兩週之訓練或講習，其結業成績在前二十分之一名次之內</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好人好事，熱心公益，或臨財不苟，有具體事蹟</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辦理人事業務，能與本機關內其他單位密切配合協調無間，著有成效</w:t>
            </w:r>
            <w:r>
              <w:rPr>
                <w:rFonts w:ascii="標楷體" w:eastAsia="標楷體" w:hAnsi="標楷體"/>
                <w:u w:val="single"/>
              </w:rPr>
              <w:t>者</w:t>
            </w:r>
            <w:r>
              <w:rPr>
                <w:rFonts w:ascii="標楷體" w:eastAsia="標楷體" w:hAnsi="標楷體"/>
              </w:rPr>
              <w:t>。</w:t>
            </w:r>
          </w:p>
          <w:p w:rsidR="000F1DA2" w:rsidRDefault="00DF29CA">
            <w:pPr>
              <w:numPr>
                <w:ilvl w:val="0"/>
                <w:numId w:val="8"/>
              </w:numPr>
              <w:jc w:val="both"/>
            </w:pPr>
            <w:r>
              <w:rPr>
                <w:rFonts w:ascii="標楷體" w:eastAsia="標楷體" w:hAnsi="標楷體"/>
              </w:rPr>
              <w:t>執行行政革新，有具體事蹟</w:t>
            </w:r>
            <w:r>
              <w:rPr>
                <w:rFonts w:ascii="標楷體" w:eastAsia="標楷體" w:hAnsi="標楷體"/>
                <w:u w:val="single"/>
              </w:rPr>
              <w:t>者</w:t>
            </w:r>
            <w:r>
              <w:rPr>
                <w:rFonts w:ascii="標楷體" w:eastAsia="標楷體" w:hAnsi="標楷體"/>
              </w:rPr>
              <w:t>。</w:t>
            </w:r>
          </w:p>
          <w:p w:rsidR="000F1DA2" w:rsidRDefault="00DF29CA">
            <w:pPr>
              <w:numPr>
                <w:ilvl w:val="0"/>
                <w:numId w:val="8"/>
              </w:numPr>
              <w:ind w:left="1380" w:hanging="958"/>
              <w:jc w:val="both"/>
            </w:pPr>
            <w:r>
              <w:rPr>
                <w:rFonts w:ascii="標楷體" w:eastAsia="標楷體" w:hAnsi="標楷體"/>
              </w:rPr>
              <w:t>協助辦理非本身職責之業務，其表現良好而有增機關或人事人員之榮譽</w:t>
            </w:r>
            <w:r>
              <w:rPr>
                <w:rFonts w:ascii="標楷體" w:eastAsia="標楷體" w:hAnsi="標楷體"/>
                <w:u w:val="single"/>
              </w:rPr>
              <w:t>者</w:t>
            </w:r>
            <w:r>
              <w:rPr>
                <w:rFonts w:ascii="標楷體" w:eastAsia="標楷體" w:hAnsi="標楷體"/>
              </w:rPr>
              <w:t>。</w:t>
            </w:r>
            <w:r>
              <w:rPr>
                <w:rFonts w:ascii="標楷體" w:eastAsia="標楷體" w:hAnsi="標楷體"/>
              </w:rPr>
              <w:t xml:space="preserve"> </w:t>
            </w:r>
          </w:p>
          <w:p w:rsidR="000F1DA2" w:rsidRDefault="00DF29CA">
            <w:pPr>
              <w:numPr>
                <w:ilvl w:val="0"/>
                <w:numId w:val="8"/>
              </w:numPr>
              <w:ind w:left="1380" w:hanging="958"/>
              <w:jc w:val="both"/>
            </w:pPr>
            <w:r>
              <w:rPr>
                <w:rFonts w:ascii="標楷體" w:eastAsia="標楷體" w:hAnsi="標楷體"/>
              </w:rPr>
              <w:t>其他一般性</w:t>
            </w:r>
            <w:r>
              <w:rPr>
                <w:rFonts w:ascii="標楷體" w:eastAsia="標楷體" w:hAnsi="標楷體"/>
              </w:rPr>
              <w:lastRenderedPageBreak/>
              <w:t>優良事蹟足資獎勵</w:t>
            </w:r>
            <w:r>
              <w:rPr>
                <w:rFonts w:ascii="標楷體" w:eastAsia="標楷體" w:hAnsi="標楷體"/>
                <w:u w:val="single"/>
              </w:rPr>
              <w:t>者</w:t>
            </w:r>
            <w:r>
              <w:rPr>
                <w:rFonts w:ascii="標楷體" w:eastAsia="標楷體" w:hAnsi="標楷體"/>
              </w:rPr>
              <w:t>。</w:t>
            </w:r>
          </w:p>
          <w:p w:rsidR="000F1DA2" w:rsidRDefault="00DF29CA">
            <w:pPr>
              <w:numPr>
                <w:ilvl w:val="0"/>
                <w:numId w:val="8"/>
              </w:numPr>
              <w:ind w:left="1380" w:hanging="958"/>
              <w:jc w:val="both"/>
            </w:pPr>
            <w:r>
              <w:rPr>
                <w:rFonts w:ascii="標楷體" w:eastAsia="標楷體" w:hAnsi="標楷體"/>
              </w:rPr>
              <w:t>任勞任怨、熱心服務具有具體事蹟</w:t>
            </w:r>
            <w:r>
              <w:rPr>
                <w:rFonts w:ascii="標楷體" w:eastAsia="標楷體" w:hAnsi="標楷體"/>
                <w:u w:val="single"/>
              </w:rPr>
              <w:t>者</w:t>
            </w:r>
            <w:r>
              <w:rPr>
                <w:rFonts w:ascii="標楷體" w:eastAsia="標楷體" w:hAnsi="標楷體"/>
              </w:rPr>
              <w: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r>
              <w:rPr>
                <w:rFonts w:ascii="標楷體" w:eastAsia="標楷體" w:hAnsi="標楷體"/>
              </w:rPr>
              <w:lastRenderedPageBreak/>
              <w:t>同第三點說明。</w:t>
            </w:r>
          </w:p>
        </w:tc>
      </w:tr>
      <w:tr w:rsidR="000F1DA2">
        <w:tblPrEx>
          <w:tblCellMar>
            <w:top w:w="0" w:type="dxa"/>
            <w:bottom w:w="0" w:type="dxa"/>
          </w:tblCellMar>
        </w:tblPrEx>
        <w:trPr>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snapToGrid w:val="0"/>
              <w:jc w:val="both"/>
            </w:pPr>
            <w:r>
              <w:rPr>
                <w:rFonts w:ascii="標楷體" w:eastAsia="標楷體" w:hAnsi="標楷體"/>
              </w:rPr>
              <w:lastRenderedPageBreak/>
              <w:t>有</w:t>
            </w:r>
            <w:r>
              <w:rPr>
                <w:rFonts w:ascii="標楷體" w:eastAsia="標楷體" w:hAnsi="標楷體"/>
                <w:u w:val="single"/>
              </w:rPr>
              <w:t>下</w:t>
            </w:r>
            <w:r>
              <w:rPr>
                <w:rFonts w:ascii="標楷體" w:eastAsia="標楷體" w:hAnsi="標楷體"/>
              </w:rPr>
              <w:t>列情形之一者</w:t>
            </w:r>
            <w:r>
              <w:rPr>
                <w:rFonts w:ascii="標楷體" w:eastAsia="標楷體" w:hAnsi="標楷體"/>
                <w:u w:val="single"/>
              </w:rPr>
              <w:t>，予以</w:t>
            </w:r>
            <w:r>
              <w:rPr>
                <w:rFonts w:ascii="標楷體" w:eastAsia="標楷體" w:hAnsi="標楷體"/>
              </w:rPr>
              <w:t>記過：</w:t>
            </w:r>
          </w:p>
          <w:p w:rsidR="000F1DA2" w:rsidRDefault="00DF29CA">
            <w:pPr>
              <w:numPr>
                <w:ilvl w:val="0"/>
                <w:numId w:val="9"/>
              </w:numPr>
              <w:snapToGrid w:val="0"/>
              <w:jc w:val="both"/>
              <w:rPr>
                <w:rFonts w:ascii="標楷體" w:eastAsia="標楷體" w:hAnsi="標楷體"/>
              </w:rPr>
            </w:pPr>
            <w:r>
              <w:rPr>
                <w:rFonts w:ascii="標楷體" w:eastAsia="標楷體" w:hAnsi="標楷體"/>
              </w:rPr>
              <w:t>處理人事業務，未盡職責，致影響行政效率者，或發生錯誤，致損害當事人權益。</w:t>
            </w:r>
          </w:p>
          <w:p w:rsidR="000F1DA2" w:rsidRDefault="00DF29CA">
            <w:pPr>
              <w:numPr>
                <w:ilvl w:val="0"/>
                <w:numId w:val="9"/>
              </w:numPr>
              <w:snapToGrid w:val="0"/>
              <w:jc w:val="both"/>
              <w:rPr>
                <w:rFonts w:ascii="標楷體" w:eastAsia="標楷體" w:hAnsi="標楷體"/>
              </w:rPr>
            </w:pPr>
            <w:r>
              <w:rPr>
                <w:rFonts w:ascii="標楷體" w:eastAsia="標楷體" w:hAnsi="標楷體"/>
              </w:rPr>
              <w:t>辦理人事案件，無故積壓延宕，或敷衍塞責，導致不良後果。</w:t>
            </w:r>
          </w:p>
          <w:p w:rsidR="000F1DA2" w:rsidRDefault="00DF29CA">
            <w:pPr>
              <w:numPr>
                <w:ilvl w:val="0"/>
                <w:numId w:val="9"/>
              </w:numPr>
              <w:snapToGrid w:val="0"/>
              <w:jc w:val="both"/>
              <w:rPr>
                <w:rFonts w:ascii="標楷體" w:eastAsia="標楷體" w:hAnsi="標楷體"/>
              </w:rPr>
            </w:pPr>
            <w:r>
              <w:rPr>
                <w:rFonts w:ascii="標楷體" w:eastAsia="標楷體" w:hAnsi="標楷體"/>
              </w:rPr>
              <w:t>明知所在機關未依規定處理人事案件，而未能向機關長官陳述意見，或報請改正。</w:t>
            </w:r>
          </w:p>
          <w:p w:rsidR="000F1DA2" w:rsidRDefault="00DF29CA">
            <w:pPr>
              <w:numPr>
                <w:ilvl w:val="0"/>
                <w:numId w:val="9"/>
              </w:numPr>
              <w:snapToGrid w:val="0"/>
              <w:jc w:val="both"/>
              <w:rPr>
                <w:rFonts w:ascii="標楷體" w:eastAsia="標楷體" w:hAnsi="標楷體"/>
              </w:rPr>
            </w:pPr>
            <w:r>
              <w:rPr>
                <w:rFonts w:ascii="標楷體" w:eastAsia="標楷體" w:hAnsi="標楷體"/>
              </w:rPr>
              <w:t>洩漏業務機密，情況尚非嚴重，但已引致處理困難。</w:t>
            </w:r>
          </w:p>
          <w:p w:rsidR="000F1DA2" w:rsidRDefault="00DF29CA">
            <w:pPr>
              <w:numPr>
                <w:ilvl w:val="0"/>
                <w:numId w:val="9"/>
              </w:numPr>
              <w:snapToGrid w:val="0"/>
              <w:jc w:val="both"/>
              <w:rPr>
                <w:rFonts w:ascii="標楷體" w:eastAsia="標楷體" w:hAnsi="標楷體"/>
              </w:rPr>
            </w:pPr>
            <w:r>
              <w:rPr>
                <w:rFonts w:ascii="標楷體" w:eastAsia="標楷體" w:hAnsi="標楷體"/>
              </w:rPr>
              <w:t>調用人員或僱用臨時及額外人員，未經權責機關或權責長官依規定核准。</w:t>
            </w:r>
          </w:p>
          <w:p w:rsidR="000F1DA2" w:rsidRDefault="00DF29CA">
            <w:pPr>
              <w:numPr>
                <w:ilvl w:val="0"/>
                <w:numId w:val="9"/>
              </w:numPr>
              <w:snapToGrid w:val="0"/>
              <w:jc w:val="both"/>
              <w:rPr>
                <w:rFonts w:ascii="標楷體" w:eastAsia="標楷體" w:hAnsi="標楷體"/>
              </w:rPr>
            </w:pPr>
            <w:r>
              <w:rPr>
                <w:rFonts w:ascii="標楷體" w:eastAsia="標楷體" w:hAnsi="標楷體"/>
              </w:rPr>
              <w:t>對於主辦或監督業務，收受餽贈經查明屬實。</w:t>
            </w:r>
          </w:p>
          <w:p w:rsidR="000F1DA2" w:rsidRDefault="00DF29CA">
            <w:pPr>
              <w:numPr>
                <w:ilvl w:val="0"/>
                <w:numId w:val="9"/>
              </w:numPr>
              <w:snapToGrid w:val="0"/>
              <w:jc w:val="both"/>
              <w:rPr>
                <w:rFonts w:ascii="標楷體" w:eastAsia="標楷體" w:hAnsi="標楷體"/>
              </w:rPr>
            </w:pPr>
            <w:r>
              <w:rPr>
                <w:rFonts w:ascii="標楷體" w:eastAsia="標楷體" w:hAnsi="標楷體"/>
              </w:rPr>
              <w:t>誣控濫告或越級陳訴，致影響機關秩序或士氣，情節輕</w:t>
            </w:r>
            <w:r>
              <w:rPr>
                <w:rFonts w:ascii="標楷體" w:eastAsia="標楷體" w:hAnsi="標楷體"/>
              </w:rPr>
              <w:lastRenderedPageBreak/>
              <w:t>微。</w:t>
            </w:r>
          </w:p>
          <w:p w:rsidR="000F1DA2" w:rsidRDefault="00DF29CA">
            <w:pPr>
              <w:numPr>
                <w:ilvl w:val="0"/>
                <w:numId w:val="9"/>
              </w:numPr>
              <w:snapToGrid w:val="0"/>
              <w:jc w:val="both"/>
              <w:rPr>
                <w:rFonts w:ascii="標楷體" w:eastAsia="標楷體" w:hAnsi="標楷體"/>
              </w:rPr>
            </w:pPr>
            <w:r>
              <w:rPr>
                <w:rFonts w:ascii="標楷體" w:eastAsia="標楷體" w:hAnsi="標楷體"/>
              </w:rPr>
              <w:t>考核不周，致影響人事人員之信譽與士氣。</w:t>
            </w:r>
          </w:p>
          <w:p w:rsidR="000F1DA2" w:rsidRDefault="00DF29CA">
            <w:pPr>
              <w:numPr>
                <w:ilvl w:val="0"/>
                <w:numId w:val="9"/>
              </w:numPr>
              <w:snapToGrid w:val="0"/>
              <w:jc w:val="both"/>
              <w:rPr>
                <w:rFonts w:ascii="標楷體" w:eastAsia="標楷體" w:hAnsi="標楷體"/>
              </w:rPr>
            </w:pPr>
            <w:r>
              <w:rPr>
                <w:rFonts w:ascii="標楷體" w:eastAsia="標楷體" w:hAnsi="標楷體"/>
              </w:rPr>
              <w:t>其他有關怠忽職責或違反服務規定，情節較重。</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7"/>
              </w:numPr>
              <w:snapToGrid w:val="0"/>
              <w:jc w:val="both"/>
              <w:rPr>
                <w:rFonts w:ascii="標楷體" w:eastAsia="標楷體" w:hAnsi="標楷體"/>
              </w:rPr>
            </w:pPr>
            <w:r>
              <w:rPr>
                <w:rFonts w:ascii="標楷體" w:eastAsia="標楷體" w:hAnsi="標楷體"/>
              </w:rPr>
              <w:lastRenderedPageBreak/>
              <w:t>有左列情形之一者記過：</w:t>
            </w:r>
          </w:p>
          <w:p w:rsidR="000F1DA2" w:rsidRDefault="00DF29CA">
            <w:pPr>
              <w:numPr>
                <w:ilvl w:val="0"/>
                <w:numId w:val="10"/>
              </w:numPr>
              <w:snapToGrid w:val="0"/>
              <w:jc w:val="both"/>
            </w:pPr>
            <w:r>
              <w:rPr>
                <w:rFonts w:ascii="標楷體" w:eastAsia="標楷體" w:hAnsi="標楷體"/>
              </w:rPr>
              <w:t>處理人事業務，未盡職責，致影響行政效率者，或發生錯誤，致損害當事人權益</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辦理人事案件，無故積壓延宕，或敷衍塞責，導致不良後果</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明知所在機關未依規定處理人事案件，而未能向機關長官陳述意見，或報請改正</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洩漏業務機密，情況尚非嚴重，但已引致處理困難</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調用人員或僱用臨時及額外人員，未經權責機關或權責長官依規定核准</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對於主辦或監督業務，收受餽贈經查明屬實</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誣控濫告或越級陳訴，致影</w:t>
            </w:r>
            <w:r>
              <w:rPr>
                <w:rFonts w:ascii="標楷體" w:eastAsia="標楷體" w:hAnsi="標楷體"/>
              </w:rPr>
              <w:lastRenderedPageBreak/>
              <w:t>響機關秩序或士氣，情節輕微</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u w:val="single"/>
              </w:rPr>
              <w:t>保舉不實或</w:t>
            </w:r>
            <w:r>
              <w:rPr>
                <w:rFonts w:ascii="標楷體" w:eastAsia="標楷體" w:hAnsi="標楷體"/>
              </w:rPr>
              <w:t>考核不周，致影響人事人員之信譽與士氣</w:t>
            </w:r>
            <w:r>
              <w:rPr>
                <w:rFonts w:ascii="標楷體" w:eastAsia="標楷體" w:hAnsi="標楷體"/>
                <w:u w:val="single"/>
              </w:rPr>
              <w:t>者</w:t>
            </w:r>
            <w:r>
              <w:rPr>
                <w:rFonts w:ascii="標楷體" w:eastAsia="標楷體" w:hAnsi="標楷體"/>
              </w:rPr>
              <w:t>。</w:t>
            </w:r>
          </w:p>
          <w:p w:rsidR="000F1DA2" w:rsidRDefault="00DF29CA">
            <w:pPr>
              <w:numPr>
                <w:ilvl w:val="0"/>
                <w:numId w:val="10"/>
              </w:numPr>
              <w:snapToGrid w:val="0"/>
              <w:jc w:val="both"/>
            </w:pPr>
            <w:r>
              <w:rPr>
                <w:rFonts w:ascii="標楷體" w:eastAsia="標楷體" w:hAnsi="標楷體"/>
              </w:rPr>
              <w:t>其他有關</w:t>
            </w:r>
            <w:r>
              <w:rPr>
                <w:rFonts w:ascii="標楷體" w:eastAsia="標楷體" w:hAnsi="標楷體"/>
              </w:rPr>
              <w:t>怠忽職責或違反服務規定，情節較重</w:t>
            </w:r>
            <w:r>
              <w:rPr>
                <w:rFonts w:ascii="標楷體" w:eastAsia="標楷體" w:hAnsi="標楷體"/>
                <w:u w:val="single"/>
              </w:rPr>
              <w:t>者</w:t>
            </w:r>
            <w:r>
              <w:rPr>
                <w:rFonts w:ascii="標楷體" w:eastAsia="標楷體" w:hAnsi="標楷體"/>
              </w:rPr>
              <w: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1"/>
              </w:numPr>
              <w:jc w:val="both"/>
              <w:rPr>
                <w:rFonts w:ascii="標楷體" w:eastAsia="標楷體" w:hAnsi="標楷體"/>
              </w:rPr>
            </w:pPr>
            <w:r>
              <w:rPr>
                <w:rFonts w:ascii="標楷體" w:eastAsia="標楷體" w:hAnsi="標楷體"/>
              </w:rPr>
              <w:lastRenderedPageBreak/>
              <w:t>本點依現行規定修正。</w:t>
            </w:r>
          </w:p>
          <w:p w:rsidR="000F1DA2" w:rsidRDefault="00DF29CA">
            <w:pPr>
              <w:numPr>
                <w:ilvl w:val="0"/>
                <w:numId w:val="11"/>
              </w:numPr>
              <w:jc w:val="both"/>
              <w:rPr>
                <w:rFonts w:ascii="標楷體" w:eastAsia="標楷體" w:hAnsi="標楷體"/>
              </w:rPr>
            </w:pPr>
            <w:r>
              <w:rPr>
                <w:rFonts w:ascii="標楷體" w:eastAsia="標楷體" w:hAnsi="標楷體"/>
              </w:rPr>
              <w:t>茲以「政務軍事各機關保舉最優人員辦法」業經總統府秘書長、參軍長八十年七月十二日（八十）華總人（三）字第三五三九號函廢止，爰配合刪除第八款相關文字，以符實際；另依「法制用字、用語之補充」，序言有「者」字，各款不再使用「者」字，爰將各款之「者」字刪除。</w:t>
            </w:r>
          </w:p>
        </w:tc>
      </w:tr>
      <w:tr w:rsidR="000F1DA2">
        <w:tblPrEx>
          <w:tblCellMar>
            <w:top w:w="0" w:type="dxa"/>
            <w:bottom w:w="0" w:type="dxa"/>
          </w:tblCellMar>
        </w:tblPrEx>
        <w:trPr>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snapToGrid w:val="0"/>
              <w:jc w:val="both"/>
            </w:pPr>
            <w:r>
              <w:rPr>
                <w:rFonts w:ascii="標楷體" w:eastAsia="標楷體" w:hAnsi="標楷體"/>
              </w:rPr>
              <w:lastRenderedPageBreak/>
              <w:t>有</w:t>
            </w:r>
            <w:r>
              <w:rPr>
                <w:rFonts w:ascii="標楷體" w:eastAsia="標楷體" w:hAnsi="標楷體"/>
                <w:u w:val="single"/>
              </w:rPr>
              <w:t>下</w:t>
            </w:r>
            <w:r>
              <w:rPr>
                <w:rFonts w:ascii="標楷體" w:eastAsia="標楷體" w:hAnsi="標楷體"/>
              </w:rPr>
              <w:t>列情形之一者，</w:t>
            </w:r>
            <w:r>
              <w:rPr>
                <w:rFonts w:ascii="標楷體" w:eastAsia="標楷體" w:hAnsi="標楷體"/>
                <w:u w:val="single"/>
              </w:rPr>
              <w:t>予以</w:t>
            </w:r>
            <w:r>
              <w:rPr>
                <w:rFonts w:ascii="標楷體" w:eastAsia="標楷體" w:hAnsi="標楷體"/>
              </w:rPr>
              <w:t>申誡：</w:t>
            </w:r>
          </w:p>
          <w:p w:rsidR="000F1DA2" w:rsidRDefault="00DF29CA">
            <w:pPr>
              <w:numPr>
                <w:ilvl w:val="0"/>
                <w:numId w:val="12"/>
              </w:numPr>
              <w:snapToGrid w:val="0"/>
              <w:ind w:left="1140"/>
              <w:jc w:val="both"/>
              <w:rPr>
                <w:rFonts w:ascii="標楷體" w:eastAsia="標楷體" w:hAnsi="標楷體"/>
              </w:rPr>
            </w:pPr>
            <w:r>
              <w:rPr>
                <w:rFonts w:ascii="標楷體" w:eastAsia="標楷體" w:hAnsi="標楷體"/>
              </w:rPr>
              <w:t>對應辦之各項人事業務及交辦事項，疏漏舛錯，情節輕微。</w:t>
            </w:r>
          </w:p>
          <w:p w:rsidR="000F1DA2" w:rsidRDefault="00DF29CA">
            <w:pPr>
              <w:numPr>
                <w:ilvl w:val="0"/>
                <w:numId w:val="12"/>
              </w:numPr>
              <w:snapToGrid w:val="0"/>
              <w:ind w:left="1140"/>
              <w:jc w:val="both"/>
              <w:rPr>
                <w:rFonts w:ascii="標楷體" w:eastAsia="標楷體" w:hAnsi="標楷體"/>
              </w:rPr>
            </w:pPr>
            <w:r>
              <w:rPr>
                <w:rFonts w:ascii="標楷體" w:eastAsia="標楷體" w:hAnsi="標楷體"/>
              </w:rPr>
              <w:t>辦理人事業務，經考評成績不佳。</w:t>
            </w:r>
          </w:p>
          <w:p w:rsidR="000F1DA2" w:rsidRDefault="00DF29CA">
            <w:pPr>
              <w:numPr>
                <w:ilvl w:val="0"/>
                <w:numId w:val="12"/>
              </w:numPr>
              <w:snapToGrid w:val="0"/>
              <w:ind w:left="1140"/>
              <w:jc w:val="both"/>
              <w:rPr>
                <w:rFonts w:ascii="標楷體" w:eastAsia="標楷體" w:hAnsi="標楷體"/>
              </w:rPr>
            </w:pPr>
            <w:r>
              <w:rPr>
                <w:rFonts w:ascii="標楷體" w:eastAsia="標楷體" w:hAnsi="標楷體"/>
              </w:rPr>
              <w:t>處理人事業務不當，致發生糾紛或其他流弊，情節輕微。</w:t>
            </w:r>
          </w:p>
          <w:p w:rsidR="000F1DA2" w:rsidRDefault="00DF29CA">
            <w:pPr>
              <w:numPr>
                <w:ilvl w:val="0"/>
                <w:numId w:val="12"/>
              </w:numPr>
              <w:snapToGrid w:val="0"/>
              <w:jc w:val="both"/>
              <w:rPr>
                <w:rFonts w:ascii="標楷體" w:eastAsia="標楷體" w:hAnsi="標楷體"/>
              </w:rPr>
            </w:pPr>
            <w:r>
              <w:rPr>
                <w:rFonts w:ascii="標楷體" w:eastAsia="標楷體" w:hAnsi="標楷體"/>
              </w:rPr>
              <w:t>辦理各項人事案件，無故延誤，致影響人事人員信譽或當事人權益，情節輕微。</w:t>
            </w:r>
          </w:p>
          <w:p w:rsidR="000F1DA2" w:rsidRDefault="00DF29CA">
            <w:pPr>
              <w:numPr>
                <w:ilvl w:val="0"/>
                <w:numId w:val="12"/>
              </w:numPr>
              <w:snapToGrid w:val="0"/>
              <w:jc w:val="both"/>
              <w:rPr>
                <w:rFonts w:ascii="標楷體" w:eastAsia="標楷體" w:hAnsi="標楷體"/>
              </w:rPr>
            </w:pPr>
            <w:r>
              <w:rPr>
                <w:rFonts w:ascii="標楷體" w:eastAsia="標楷體" w:hAnsi="標楷體"/>
              </w:rPr>
              <w:t>對所屬人事人員領導無方監督不周致影響業務。</w:t>
            </w:r>
          </w:p>
          <w:p w:rsidR="000F1DA2" w:rsidRDefault="00DF29CA">
            <w:pPr>
              <w:numPr>
                <w:ilvl w:val="0"/>
                <w:numId w:val="12"/>
              </w:numPr>
              <w:snapToGrid w:val="0"/>
              <w:jc w:val="both"/>
              <w:rPr>
                <w:rFonts w:ascii="標楷體" w:eastAsia="標楷體" w:hAnsi="標楷體"/>
              </w:rPr>
            </w:pPr>
            <w:r>
              <w:rPr>
                <w:rFonts w:ascii="標楷體" w:eastAsia="標楷體" w:hAnsi="標楷體"/>
              </w:rPr>
              <w:t>對於承辦業務，疏於協調配合，致生不良影響。</w:t>
            </w:r>
          </w:p>
          <w:p w:rsidR="000F1DA2" w:rsidRDefault="00DF29CA">
            <w:pPr>
              <w:numPr>
                <w:ilvl w:val="0"/>
                <w:numId w:val="12"/>
              </w:numPr>
              <w:snapToGrid w:val="0"/>
              <w:jc w:val="both"/>
              <w:rPr>
                <w:rFonts w:ascii="標楷體" w:eastAsia="標楷體" w:hAnsi="標楷體"/>
              </w:rPr>
            </w:pPr>
            <w:r>
              <w:rPr>
                <w:rFonts w:ascii="標楷體" w:eastAsia="標楷體" w:hAnsi="標楷體"/>
              </w:rPr>
              <w:t>言行不檢，有損機關或人事人員聲譽，情</w:t>
            </w:r>
            <w:r>
              <w:rPr>
                <w:rFonts w:ascii="標楷體" w:eastAsia="標楷體" w:hAnsi="標楷體"/>
              </w:rPr>
              <w:lastRenderedPageBreak/>
              <w:t>節輕微。</w:t>
            </w:r>
          </w:p>
          <w:p w:rsidR="000F1DA2" w:rsidRDefault="00DF29CA">
            <w:pPr>
              <w:numPr>
                <w:ilvl w:val="0"/>
                <w:numId w:val="12"/>
              </w:numPr>
              <w:snapToGrid w:val="0"/>
              <w:jc w:val="both"/>
              <w:rPr>
                <w:rFonts w:ascii="標楷體" w:eastAsia="標楷體" w:hAnsi="標楷體"/>
              </w:rPr>
            </w:pPr>
            <w:r>
              <w:rPr>
                <w:rFonts w:ascii="標楷體" w:eastAsia="標楷體" w:hAnsi="標楷體"/>
              </w:rPr>
              <w:t>其他有關怠忽職責或違反服務規定，情節較輕。</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3"/>
              </w:numPr>
              <w:snapToGrid w:val="0"/>
              <w:jc w:val="both"/>
              <w:rPr>
                <w:rFonts w:ascii="標楷體" w:eastAsia="標楷體" w:hAnsi="標楷體"/>
              </w:rPr>
            </w:pPr>
            <w:r>
              <w:rPr>
                <w:rFonts w:ascii="標楷體" w:eastAsia="標楷體" w:hAnsi="標楷體"/>
              </w:rPr>
              <w:lastRenderedPageBreak/>
              <w:t>有左列情形之一者申誡：</w:t>
            </w:r>
          </w:p>
          <w:p w:rsidR="000F1DA2" w:rsidRDefault="00DF29CA">
            <w:pPr>
              <w:numPr>
                <w:ilvl w:val="0"/>
                <w:numId w:val="14"/>
              </w:numPr>
              <w:snapToGrid w:val="0"/>
              <w:jc w:val="both"/>
            </w:pPr>
            <w:r>
              <w:rPr>
                <w:rFonts w:ascii="標楷體" w:eastAsia="標楷體" w:hAnsi="標楷體"/>
              </w:rPr>
              <w:t>對應辦之各項人事業務及交辦事項，疏漏舛錯，情節輕微</w:t>
            </w:r>
            <w:r>
              <w:rPr>
                <w:rFonts w:ascii="標楷體" w:eastAsia="標楷體" w:hAnsi="標楷體"/>
                <w:u w:val="single"/>
              </w:rPr>
              <w:t>者</w:t>
            </w:r>
            <w:r>
              <w:rPr>
                <w:rFonts w:ascii="標楷體" w:eastAsia="標楷體" w:hAnsi="標楷體"/>
              </w:rPr>
              <w:t>。</w:t>
            </w:r>
          </w:p>
          <w:p w:rsidR="000F1DA2" w:rsidRDefault="00DF29CA">
            <w:pPr>
              <w:widowControl/>
              <w:numPr>
                <w:ilvl w:val="0"/>
                <w:numId w:val="14"/>
              </w:numPr>
              <w:snapToGrid w:val="0"/>
              <w:ind w:left="1140"/>
              <w:jc w:val="both"/>
            </w:pPr>
            <w:r>
              <w:rPr>
                <w:rFonts w:ascii="標楷體" w:eastAsia="標楷體" w:hAnsi="標楷體"/>
              </w:rPr>
              <w:t>辦理人事業務，經考評成績不佳</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處理人事業務不當，致發生糾紛或其他流弊，情節輕微</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辦理各項人事案件，無故延誤，致影響人事人員信譽或當事人權益，情節輕微</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對所屬人事人員領導無方監督不周致影響業務</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對於承辦業務，疏於協調配合，致生不良影響</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言行不檢，有損機關或人事人員聲譽，情</w:t>
            </w:r>
            <w:r>
              <w:rPr>
                <w:rFonts w:ascii="標楷體" w:eastAsia="標楷體" w:hAnsi="標楷體"/>
              </w:rPr>
              <w:lastRenderedPageBreak/>
              <w:t>節輕微</w:t>
            </w:r>
            <w:r>
              <w:rPr>
                <w:rFonts w:ascii="標楷體" w:eastAsia="標楷體" w:hAnsi="標楷體"/>
                <w:u w:val="single"/>
              </w:rPr>
              <w:t>者</w:t>
            </w:r>
            <w:r>
              <w:rPr>
                <w:rFonts w:ascii="標楷體" w:eastAsia="標楷體" w:hAnsi="標楷體"/>
              </w:rPr>
              <w:t>。</w:t>
            </w:r>
          </w:p>
          <w:p w:rsidR="000F1DA2" w:rsidRDefault="00DF29CA">
            <w:pPr>
              <w:numPr>
                <w:ilvl w:val="0"/>
                <w:numId w:val="14"/>
              </w:numPr>
              <w:snapToGrid w:val="0"/>
              <w:jc w:val="both"/>
            </w:pPr>
            <w:r>
              <w:rPr>
                <w:rFonts w:ascii="標楷體" w:eastAsia="標楷體" w:hAnsi="標楷體"/>
              </w:rPr>
              <w:t>其他有關怠忽職責或違反服務規定，情節較輕</w:t>
            </w:r>
            <w:r>
              <w:rPr>
                <w:rFonts w:ascii="標楷體" w:eastAsia="標楷體" w:hAnsi="標楷體"/>
                <w:u w:val="single"/>
              </w:rPr>
              <w:t>者</w:t>
            </w:r>
            <w:r>
              <w:rPr>
                <w:rFonts w:ascii="標楷體" w:eastAsia="標楷體" w:hAnsi="標楷體"/>
              </w:rPr>
              <w:t>。</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ind w:left="2"/>
              <w:jc w:val="both"/>
              <w:rPr>
                <w:rFonts w:ascii="標楷體" w:eastAsia="標楷體" w:hAnsi="標楷體"/>
              </w:rPr>
            </w:pPr>
            <w:r>
              <w:rPr>
                <w:rFonts w:ascii="標楷體" w:eastAsia="標楷體" w:hAnsi="標楷體"/>
              </w:rPr>
              <w:lastRenderedPageBreak/>
              <w:t>同第三點說明。</w:t>
            </w:r>
          </w:p>
        </w:tc>
      </w:tr>
      <w:tr w:rsidR="000F1DA2">
        <w:tblPrEx>
          <w:tblCellMar>
            <w:top w:w="0" w:type="dxa"/>
            <w:bottom w:w="0" w:type="dxa"/>
          </w:tblCellMar>
        </w:tblPrEx>
        <w:trPr>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pPr>
            <w:r>
              <w:rPr>
                <w:rFonts w:ascii="標楷體" w:eastAsia="標楷體" w:hAnsi="標楷體"/>
              </w:rPr>
              <w:lastRenderedPageBreak/>
              <w:t>本規定之各項獎懲，均得分別視其原因、動機、影響程度等之不同，一次予以記一功過或一嘉獎申誡，或加倍行之。</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3"/>
              </w:numPr>
              <w:jc w:val="both"/>
            </w:pPr>
            <w:r>
              <w:rPr>
                <w:rFonts w:ascii="標楷體" w:eastAsia="標楷體" w:hAnsi="標楷體"/>
              </w:rPr>
              <w:t>本規定之各項獎懲，均得分別視其原因、動機、影響程度等之不同，一次予以記一功過或一嘉獎申誡，或加倍行之。</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ind w:left="384" w:hanging="384"/>
              <w:jc w:val="both"/>
              <w:rPr>
                <w:rFonts w:ascii="標楷體" w:eastAsia="標楷體" w:hAnsi="標楷體"/>
              </w:rPr>
            </w:pPr>
            <w:r>
              <w:rPr>
                <w:rFonts w:ascii="標楷體" w:eastAsia="標楷體" w:hAnsi="標楷體"/>
              </w:rPr>
              <w:t>本點未修正。</w:t>
            </w:r>
          </w:p>
        </w:tc>
      </w:tr>
      <w:tr w:rsidR="000F1DA2">
        <w:tblPrEx>
          <w:tblCellMar>
            <w:top w:w="0" w:type="dxa"/>
            <w:bottom w:w="0" w:type="dxa"/>
          </w:tblCellMar>
        </w:tblPrEx>
        <w:trPr>
          <w:jc w:val="center"/>
        </w:trPr>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
              </w:numPr>
              <w:jc w:val="both"/>
              <w:rPr>
                <w:rFonts w:ascii="標楷體" w:eastAsia="標楷體" w:hAnsi="標楷體"/>
              </w:rPr>
            </w:pPr>
            <w:r>
              <w:rPr>
                <w:rFonts w:ascii="標楷體" w:eastAsia="標楷體" w:hAnsi="標楷體"/>
              </w:rPr>
              <w:t>本規定報奉考試院備查後發布實施。</w:t>
            </w:r>
          </w:p>
        </w:tc>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numPr>
                <w:ilvl w:val="0"/>
                <w:numId w:val="13"/>
              </w:numPr>
              <w:jc w:val="both"/>
              <w:rPr>
                <w:rFonts w:ascii="標楷體" w:eastAsia="標楷體" w:hAnsi="標楷體"/>
              </w:rPr>
            </w:pPr>
            <w:r>
              <w:rPr>
                <w:rFonts w:ascii="標楷體" w:eastAsia="標楷體" w:hAnsi="標楷體"/>
              </w:rPr>
              <w:t>本規定報奉考試院備查後發布實施。</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1DA2" w:rsidRDefault="00DF29CA">
            <w:pPr>
              <w:jc w:val="both"/>
              <w:rPr>
                <w:rFonts w:ascii="標楷體" w:eastAsia="標楷體" w:hAnsi="標楷體"/>
              </w:rPr>
            </w:pPr>
            <w:r>
              <w:rPr>
                <w:rFonts w:ascii="標楷體" w:eastAsia="標楷體" w:hAnsi="標楷體"/>
              </w:rPr>
              <w:t>本點未修正。</w:t>
            </w:r>
          </w:p>
        </w:tc>
      </w:tr>
    </w:tbl>
    <w:p w:rsidR="000F1DA2" w:rsidRDefault="000F1DA2"/>
    <w:sectPr w:rsidR="000F1DA2" w:rsidSect="000F1DA2">
      <w:footerReference w:type="default" r:id="rId7"/>
      <w:pgSz w:w="11906" w:h="16838"/>
      <w:pgMar w:top="1418" w:right="1418" w:bottom="1361" w:left="1701" w:header="851" w:footer="612" w:gutter="0"/>
      <w:cols w:space="720"/>
      <w:docGrid w:type="lines" w:linePitch="3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CA" w:rsidRDefault="00DF29CA" w:rsidP="000F1DA2">
      <w:r>
        <w:separator/>
      </w:r>
    </w:p>
  </w:endnote>
  <w:endnote w:type="continuationSeparator" w:id="0">
    <w:p w:rsidR="00DF29CA" w:rsidRDefault="00DF29CA" w:rsidP="000F1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00"/>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A2" w:rsidRDefault="000F1DA2">
    <w:pPr>
      <w:pStyle w:val="a6"/>
      <w:jc w:val="center"/>
    </w:pPr>
    <w:r>
      <w:rPr>
        <w:kern w:val="0"/>
      </w:rPr>
      <w:t xml:space="preserve">- </w:t>
    </w:r>
    <w:r>
      <w:rPr>
        <w:kern w:val="0"/>
      </w:rPr>
      <w:fldChar w:fldCharType="begin"/>
    </w:r>
    <w:r>
      <w:rPr>
        <w:kern w:val="0"/>
      </w:rPr>
      <w:instrText xml:space="preserve"> PAGE </w:instrText>
    </w:r>
    <w:r>
      <w:rPr>
        <w:kern w:val="0"/>
      </w:rPr>
      <w:fldChar w:fldCharType="separate"/>
    </w:r>
    <w:r w:rsidR="00B55401">
      <w:rPr>
        <w:noProof/>
        <w:kern w:val="0"/>
      </w:rPr>
      <w:t>1</w:t>
    </w:r>
    <w:r>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CA" w:rsidRDefault="00DF29CA" w:rsidP="000F1DA2">
      <w:r w:rsidRPr="000F1DA2">
        <w:rPr>
          <w:color w:val="000000"/>
        </w:rPr>
        <w:separator/>
      </w:r>
    </w:p>
  </w:footnote>
  <w:footnote w:type="continuationSeparator" w:id="0">
    <w:p w:rsidR="00DF29CA" w:rsidRDefault="00DF29CA" w:rsidP="000F1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DAE"/>
    <w:multiLevelType w:val="multilevel"/>
    <w:tmpl w:val="690C50B2"/>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1">
    <w:nsid w:val="0E1F7753"/>
    <w:multiLevelType w:val="multilevel"/>
    <w:tmpl w:val="0706AE6C"/>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2">
    <w:nsid w:val="1A950545"/>
    <w:multiLevelType w:val="multilevel"/>
    <w:tmpl w:val="ACF60DBC"/>
    <w:lvl w:ilvl="0">
      <w:start w:val="6"/>
      <w:numFmt w:val="taiwaneseCountingThousand"/>
      <w:lvlText w:val="%1、"/>
      <w:lvlJc w:val="left"/>
      <w:pPr>
        <w:ind w:left="513" w:hanging="51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167138E"/>
    <w:multiLevelType w:val="multilevel"/>
    <w:tmpl w:val="B1DAA6C4"/>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4">
    <w:nsid w:val="4243413E"/>
    <w:multiLevelType w:val="multilevel"/>
    <w:tmpl w:val="62A2498A"/>
    <w:lvl w:ilvl="0">
      <w:start w:val="1"/>
      <w:numFmt w:val="taiwaneseCountingThousand"/>
      <w:lvlText w:val="%1、"/>
      <w:lvlJc w:val="left"/>
      <w:pPr>
        <w:ind w:left="513" w:hanging="513"/>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6944EB3"/>
    <w:multiLevelType w:val="multilevel"/>
    <w:tmpl w:val="FB94F522"/>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6">
    <w:nsid w:val="50AE5CE5"/>
    <w:multiLevelType w:val="multilevel"/>
    <w:tmpl w:val="1F52FB98"/>
    <w:lvl w:ilvl="0">
      <w:start w:val="4"/>
      <w:numFmt w:val="taiwaneseCountingThousand"/>
      <w:lvlText w:val="%1、"/>
      <w:lvlJc w:val="left"/>
      <w:pPr>
        <w:ind w:left="513" w:hanging="51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4B30FA4"/>
    <w:multiLevelType w:val="multilevel"/>
    <w:tmpl w:val="4EB0275A"/>
    <w:lvl w:ilvl="0">
      <w:start w:val="1"/>
      <w:numFmt w:val="taiwaneseCountingThousand"/>
      <w:lvlText w:val="%1、"/>
      <w:lvlJc w:val="left"/>
      <w:pPr>
        <w:ind w:left="513" w:hanging="513"/>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5521196A"/>
    <w:multiLevelType w:val="multilevel"/>
    <w:tmpl w:val="4148D8E2"/>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9">
    <w:nsid w:val="59A023D5"/>
    <w:multiLevelType w:val="multilevel"/>
    <w:tmpl w:val="9C8C3FDA"/>
    <w:lvl w:ilvl="0">
      <w:start w:val="1"/>
      <w:numFmt w:val="taiwaneseCountingThousand"/>
      <w:lvlText w:val="%1、"/>
      <w:lvlJc w:val="left"/>
      <w:pPr>
        <w:ind w:left="513" w:hanging="513"/>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68BF2C0C"/>
    <w:multiLevelType w:val="multilevel"/>
    <w:tmpl w:val="14C89D7A"/>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11">
    <w:nsid w:val="69E70C39"/>
    <w:multiLevelType w:val="multilevel"/>
    <w:tmpl w:val="22FEE4F8"/>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12">
    <w:nsid w:val="79161CCC"/>
    <w:multiLevelType w:val="multilevel"/>
    <w:tmpl w:val="CE764398"/>
    <w:lvl w:ilvl="0">
      <w:start w:val="1"/>
      <w:numFmt w:val="taiwaneseCountingThousand"/>
      <w:lvlText w:val="（%1）"/>
      <w:lvlJc w:val="left"/>
      <w:pPr>
        <w:ind w:left="1142" w:hanging="720"/>
      </w:pPr>
      <w:rPr>
        <w:lang w:val="en-US"/>
      </w:rPr>
    </w:lvl>
    <w:lvl w:ilvl="1">
      <w:start w:val="1"/>
      <w:numFmt w:val="ideographTraditional"/>
      <w:lvlText w:val="%2、"/>
      <w:lvlJc w:val="left"/>
      <w:pPr>
        <w:ind w:left="1284" w:hanging="480"/>
      </w:pPr>
    </w:lvl>
    <w:lvl w:ilvl="2">
      <w:start w:val="1"/>
      <w:numFmt w:val="lowerRoman"/>
      <w:lvlText w:val="%3."/>
      <w:lvlJc w:val="right"/>
      <w:pPr>
        <w:ind w:left="1764" w:hanging="480"/>
      </w:pPr>
    </w:lvl>
    <w:lvl w:ilvl="3">
      <w:start w:val="1"/>
      <w:numFmt w:val="decimal"/>
      <w:lvlText w:val="%4."/>
      <w:lvlJc w:val="left"/>
      <w:pPr>
        <w:ind w:left="2244" w:hanging="480"/>
      </w:pPr>
    </w:lvl>
    <w:lvl w:ilvl="4">
      <w:start w:val="1"/>
      <w:numFmt w:val="ideographTraditional"/>
      <w:lvlText w:val="%5、"/>
      <w:lvlJc w:val="left"/>
      <w:pPr>
        <w:ind w:left="2724" w:hanging="480"/>
      </w:pPr>
    </w:lvl>
    <w:lvl w:ilvl="5">
      <w:start w:val="1"/>
      <w:numFmt w:val="lowerRoman"/>
      <w:lvlText w:val="%6."/>
      <w:lvlJc w:val="right"/>
      <w:pPr>
        <w:ind w:left="3204" w:hanging="480"/>
      </w:pPr>
    </w:lvl>
    <w:lvl w:ilvl="6">
      <w:start w:val="1"/>
      <w:numFmt w:val="decimal"/>
      <w:lvlText w:val="%7."/>
      <w:lvlJc w:val="left"/>
      <w:pPr>
        <w:ind w:left="3684" w:hanging="480"/>
      </w:pPr>
    </w:lvl>
    <w:lvl w:ilvl="7">
      <w:start w:val="1"/>
      <w:numFmt w:val="ideographTraditional"/>
      <w:lvlText w:val="%8、"/>
      <w:lvlJc w:val="left"/>
      <w:pPr>
        <w:ind w:left="4164" w:hanging="480"/>
      </w:pPr>
    </w:lvl>
    <w:lvl w:ilvl="8">
      <w:start w:val="1"/>
      <w:numFmt w:val="lowerRoman"/>
      <w:lvlText w:val="%9."/>
      <w:lvlJc w:val="right"/>
      <w:pPr>
        <w:ind w:left="4644" w:hanging="480"/>
      </w:pPr>
    </w:lvl>
  </w:abstractNum>
  <w:abstractNum w:abstractNumId="13">
    <w:nsid w:val="7FE97208"/>
    <w:multiLevelType w:val="multilevel"/>
    <w:tmpl w:val="D95C19F4"/>
    <w:lvl w:ilvl="0">
      <w:start w:val="1"/>
      <w:numFmt w:val="taiwaneseCountingThousand"/>
      <w:lvlText w:val="%1、"/>
      <w:lvlJc w:val="left"/>
      <w:pPr>
        <w:ind w:left="513" w:hanging="513"/>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9"/>
  </w:num>
  <w:num w:numId="3">
    <w:abstractNumId w:val="1"/>
  </w:num>
  <w:num w:numId="4">
    <w:abstractNumId w:val="10"/>
  </w:num>
  <w:num w:numId="5">
    <w:abstractNumId w:val="13"/>
  </w:num>
  <w:num w:numId="6">
    <w:abstractNumId w:val="12"/>
  </w:num>
  <w:num w:numId="7">
    <w:abstractNumId w:val="6"/>
  </w:num>
  <w:num w:numId="8">
    <w:abstractNumId w:val="8"/>
  </w:num>
  <w:num w:numId="9">
    <w:abstractNumId w:val="11"/>
  </w:num>
  <w:num w:numId="10">
    <w:abstractNumId w:val="5"/>
  </w:num>
  <w:num w:numId="11">
    <w:abstractNumId w:val="7"/>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F1DA2"/>
    <w:rsid w:val="000F1DA2"/>
    <w:rsid w:val="00B55401"/>
    <w:rsid w:val="00DF29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1DA2"/>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0F1DA2"/>
    <w:rPr>
      <w:rFonts w:ascii="Arial" w:hAnsi="Arial"/>
      <w:sz w:val="18"/>
      <w:szCs w:val="18"/>
    </w:rPr>
  </w:style>
  <w:style w:type="paragraph" w:customStyle="1" w:styleId="a4">
    <w:name w:val="字元 字元 字元 字元 字元"/>
    <w:basedOn w:val="a"/>
    <w:rsid w:val="000F1DA2"/>
    <w:pPr>
      <w:widowControl/>
      <w:spacing w:after="160" w:line="240" w:lineRule="exact"/>
    </w:pPr>
    <w:rPr>
      <w:rFonts w:ascii="Tahoma" w:hAnsi="Tahoma"/>
      <w:kern w:val="0"/>
      <w:sz w:val="20"/>
      <w:szCs w:val="20"/>
      <w:lang w:eastAsia="en-US"/>
    </w:rPr>
  </w:style>
  <w:style w:type="paragraph" w:styleId="HTML">
    <w:name w:val="HTML Preformatted"/>
    <w:basedOn w:val="a"/>
    <w:rsid w:val="000F1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
    <w:rsid w:val="000F1DA2"/>
    <w:pPr>
      <w:tabs>
        <w:tab w:val="center" w:pos="4153"/>
        <w:tab w:val="right" w:pos="8306"/>
      </w:tabs>
      <w:snapToGrid w:val="0"/>
    </w:pPr>
    <w:rPr>
      <w:sz w:val="20"/>
      <w:szCs w:val="20"/>
    </w:rPr>
  </w:style>
  <w:style w:type="paragraph" w:styleId="a6">
    <w:name w:val="footer"/>
    <w:basedOn w:val="a"/>
    <w:rsid w:val="000F1DA2"/>
    <w:pPr>
      <w:tabs>
        <w:tab w:val="center" w:pos="4153"/>
        <w:tab w:val="right" w:pos="8306"/>
      </w:tabs>
      <w:snapToGrid w:val="0"/>
    </w:pPr>
    <w:rPr>
      <w:sz w:val="20"/>
      <w:szCs w:val="20"/>
    </w:rPr>
  </w:style>
  <w:style w:type="paragraph" w:customStyle="1" w:styleId="a7">
    <w:name w:val="字元 字元 字元 字元 字元 字元 字元 字元"/>
    <w:basedOn w:val="a"/>
    <w:rsid w:val="000F1DA2"/>
    <w:pPr>
      <w:widowControl/>
      <w:spacing w:after="160" w:line="240" w:lineRule="exact"/>
    </w:pPr>
    <w:rPr>
      <w:rFonts w:ascii="Tahoma" w:hAnsi="Tahoma"/>
      <w:kern w:val="0"/>
      <w:sz w:val="20"/>
      <w:szCs w:val="20"/>
      <w:lang w:eastAsia="en-US"/>
    </w:rPr>
  </w:style>
  <w:style w:type="paragraph" w:customStyle="1" w:styleId="a8">
    <w:name w:val="字元 字元"/>
    <w:basedOn w:val="a"/>
    <w:rsid w:val="000F1DA2"/>
    <w:pPr>
      <w:widowControl/>
      <w:spacing w:after="160" w:line="240" w:lineRule="exact"/>
    </w:pPr>
    <w:rPr>
      <w:rFonts w:ascii="Tahoma" w:hAnsi="Tahoma"/>
      <w:kern w:val="0"/>
      <w:sz w:val="20"/>
      <w:szCs w:val="20"/>
      <w:lang w:eastAsia="en-US"/>
    </w:rPr>
  </w:style>
  <w:style w:type="character" w:styleId="a9">
    <w:name w:val="Hyperlink"/>
    <w:rsid w:val="000F1DA2"/>
    <w:rPr>
      <w:color w:val="000000"/>
      <w:u w:val="single"/>
    </w:rPr>
  </w:style>
  <w:style w:type="paragraph" w:customStyle="1" w:styleId="1">
    <w:name w:val="字元 字元 字元 字元 字元 字元 字元 字元1 字元 字元 字元"/>
    <w:basedOn w:val="a"/>
    <w:rsid w:val="000F1DA2"/>
    <w:pPr>
      <w:widowControl/>
      <w:spacing w:after="160" w:line="240" w:lineRule="exact"/>
    </w:pPr>
    <w:rPr>
      <w:rFonts w:ascii="Tahoma" w:hAnsi="Tahoma"/>
      <w:kern w:val="0"/>
      <w:sz w:val="20"/>
      <w:szCs w:val="20"/>
      <w:lang w:eastAsia="en-US"/>
    </w:rPr>
  </w:style>
  <w:style w:type="paragraph" w:customStyle="1" w:styleId="aa">
    <w:name w:val="主旨"/>
    <w:basedOn w:val="ab"/>
    <w:rsid w:val="000F1DA2"/>
    <w:pPr>
      <w:spacing w:after="0" w:line="500" w:lineRule="exact"/>
      <w:ind w:left="953" w:hanging="953"/>
    </w:pPr>
    <w:rPr>
      <w:rFonts w:ascii="標楷體" w:eastAsia="標楷體" w:hAnsi="標楷體"/>
      <w:sz w:val="32"/>
      <w:szCs w:val="32"/>
    </w:rPr>
  </w:style>
  <w:style w:type="paragraph" w:styleId="ab">
    <w:name w:val="Body Text Indent"/>
    <w:basedOn w:val="a"/>
    <w:rsid w:val="000F1DA2"/>
    <w:pPr>
      <w:spacing w:after="120"/>
      <w:ind w:left="480"/>
    </w:pPr>
  </w:style>
  <w:style w:type="paragraph" w:customStyle="1" w:styleId="10">
    <w:name w:val="字元 字元1"/>
    <w:basedOn w:val="a"/>
    <w:rsid w:val="000F1DA2"/>
    <w:pPr>
      <w:widowControl/>
      <w:spacing w:after="160" w:line="240" w:lineRule="exact"/>
    </w:pPr>
    <w:rPr>
      <w:rFonts w:ascii="Tahoma" w:hAnsi="Tahoma"/>
      <w:kern w:val="0"/>
      <w:sz w:val="20"/>
      <w:szCs w:val="20"/>
      <w:lang w:eastAsia="en-US"/>
    </w:rPr>
  </w:style>
  <w:style w:type="paragraph" w:customStyle="1" w:styleId="ac">
    <w:name w:val="各項內容註解"/>
    <w:basedOn w:val="ad"/>
    <w:rsid w:val="000F1DA2"/>
  </w:style>
  <w:style w:type="paragraph" w:styleId="ad">
    <w:name w:val="annotation text"/>
    <w:basedOn w:val="a"/>
    <w:rsid w:val="000F1DA2"/>
  </w:style>
  <w:style w:type="paragraph" w:customStyle="1" w:styleId="ae">
    <w:name w:val="◎"/>
    <w:basedOn w:val="a"/>
    <w:rsid w:val="000F1DA2"/>
    <w:pPr>
      <w:spacing w:line="340" w:lineRule="exact"/>
      <w:ind w:left="292" w:hanging="292"/>
      <w:jc w:val="both"/>
    </w:pPr>
    <w:rPr>
      <w:rFonts w:ascii="華康粗黑體" w:eastAsia="華康粗黑體" w:hAnsi="華康粗黑體"/>
      <w:sz w:val="22"/>
    </w:rPr>
  </w:style>
  <w:style w:type="paragraph" w:customStyle="1" w:styleId="af">
    <w:name w:val="發文日期"/>
    <w:basedOn w:val="a"/>
    <w:rsid w:val="000F1DA2"/>
    <w:pPr>
      <w:snapToGrid w:val="0"/>
      <w:spacing w:line="300" w:lineRule="exact"/>
    </w:pPr>
    <w:rPr>
      <w:rFonts w:ascii="Arial" w:eastAsia="標楷體" w:hAnsi="Arial"/>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430</Words>
  <Characters>2457</Characters>
  <Application>Microsoft Office Word</Application>
  <DocSecurity>0</DocSecurity>
  <Lines>20</Lines>
  <Paragraphs>5</Paragraphs>
  <ScaleCrop>false</ScaleCrop>
  <Company>C.M.T</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本部為研擬考試及格人員分發辦法部分條文修正草案之初步構想及相關問題彙整表</dc:title>
  <dc:creator>j221643631_黃佳慧</dc:creator>
  <cp:lastModifiedBy>DLM003</cp:lastModifiedBy>
  <cp:revision>2</cp:revision>
  <cp:lastPrinted>2021-10-07T03:00:00Z</cp:lastPrinted>
  <dcterms:created xsi:type="dcterms:W3CDTF">2022-01-14T05:41:00Z</dcterms:created>
  <dcterms:modified xsi:type="dcterms:W3CDTF">2022-01-14T05:41:00Z</dcterms:modified>
</cp:coreProperties>
</file>