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2A" w:rsidRDefault="003942EA">
      <w:pPr>
        <w:pStyle w:val="Standard"/>
        <w:snapToGrid w:val="0"/>
        <w:spacing w:after="180" w:line="600" w:lineRule="exact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精進人事業務建議獎勵計畫</w:t>
      </w:r>
    </w:p>
    <w:bookmarkEnd w:id="0"/>
    <w:p w:rsidR="00C7782A" w:rsidRDefault="003942EA">
      <w:pPr>
        <w:pStyle w:val="Standard"/>
        <w:snapToGrid w:val="0"/>
        <w:spacing w:line="360" w:lineRule="auto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108</w:t>
      </w:r>
      <w:r>
        <w:rPr>
          <w:rFonts w:ascii="標楷體" w:eastAsia="標楷體" w:hAnsi="標楷體" w:cs="Times New Roman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/>
          <w:color w:val="000000"/>
          <w:szCs w:val="24"/>
        </w:rPr>
        <w:t>日總</w:t>
      </w:r>
      <w:proofErr w:type="gramStart"/>
      <w:r>
        <w:rPr>
          <w:rFonts w:ascii="標楷體" w:eastAsia="標楷體" w:hAnsi="標楷體" w:cs="Times New Roman"/>
          <w:color w:val="000000"/>
          <w:szCs w:val="24"/>
        </w:rPr>
        <w:t>處綜字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1080027671</w:t>
      </w:r>
      <w:r>
        <w:rPr>
          <w:rFonts w:ascii="標楷體" w:eastAsia="標楷體" w:hAnsi="標楷體" w:cs="Times New Roman"/>
          <w:color w:val="000000"/>
          <w:szCs w:val="24"/>
        </w:rPr>
        <w:t>號函核定</w:t>
      </w:r>
    </w:p>
    <w:p w:rsidR="00C7782A" w:rsidRDefault="003942EA">
      <w:pPr>
        <w:pStyle w:val="Standard"/>
        <w:snapToGrid w:val="0"/>
        <w:spacing w:line="360" w:lineRule="auto"/>
        <w:jc w:val="right"/>
      </w:pPr>
      <w:r>
        <w:rPr>
          <w:rFonts w:ascii="標楷體" w:eastAsia="標楷體" w:hAnsi="標楷體" w:cs="Times New Roman"/>
          <w:color w:val="000000"/>
          <w:szCs w:val="24"/>
        </w:rPr>
        <w:t>109</w:t>
      </w:r>
      <w:r>
        <w:rPr>
          <w:rFonts w:ascii="標楷體" w:eastAsia="標楷體" w:hAnsi="標楷體" w:cs="Times New Roman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27</w:t>
      </w:r>
      <w:r>
        <w:rPr>
          <w:rFonts w:ascii="標楷體" w:eastAsia="標楷體" w:hAnsi="標楷體" w:cs="Times New Roman"/>
          <w:color w:val="000000"/>
          <w:szCs w:val="24"/>
        </w:rPr>
        <w:t>日總</w:t>
      </w:r>
      <w:proofErr w:type="gramStart"/>
      <w:r>
        <w:rPr>
          <w:rFonts w:ascii="標楷體" w:eastAsia="標楷體" w:hAnsi="標楷體" w:cs="Times New Roman"/>
          <w:color w:val="000000"/>
          <w:szCs w:val="24"/>
        </w:rPr>
        <w:t>處綜字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1096000003</w:t>
      </w:r>
      <w:r>
        <w:rPr>
          <w:rFonts w:ascii="標楷體" w:eastAsia="標楷體" w:hAnsi="標楷體" w:cs="Times New Roman"/>
          <w:color w:val="000000"/>
          <w:szCs w:val="24"/>
        </w:rPr>
        <w:t>號函修正</w:t>
      </w:r>
    </w:p>
    <w:p w:rsidR="00C7782A" w:rsidRDefault="003942EA">
      <w:pPr>
        <w:pStyle w:val="a7"/>
        <w:numPr>
          <w:ilvl w:val="0"/>
          <w:numId w:val="22"/>
        </w:numPr>
        <w:snapToGrid w:val="0"/>
        <w:spacing w:line="52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行政院人事行政總處（以下簡稱本總處）為研究具體解決人事行政問題，促進人事行政創新發展，提升人事服務品質與效能，特訂定本計畫。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2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各年度研究主題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以本總處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當前業務推動重點及重要人事議題為主，其項目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由本總處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另定之。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2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本獎勵由個人自行申請，申請人應填具申請書（格式如附件一）及作品建議事項摘要表（格式如附件二）各一份，並檢附作品一式四份（格式如附件三）及以上文件之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word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格式電子檔。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2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申請人提出之作品，應符合下列規定：</w:t>
      </w:r>
    </w:p>
    <w:p w:rsidR="00C7782A" w:rsidRDefault="003942EA">
      <w:pPr>
        <w:pStyle w:val="a7"/>
        <w:numPr>
          <w:ilvl w:val="0"/>
          <w:numId w:val="23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內容結構：應包括問題分析、具體建議及做法、可行性評估等三部分。</w:t>
      </w:r>
    </w:p>
    <w:p w:rsidR="00C7782A" w:rsidRDefault="003942EA">
      <w:pPr>
        <w:pStyle w:val="a7"/>
        <w:numPr>
          <w:ilvl w:val="0"/>
          <w:numId w:val="4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字數：本文以不得少於五千字或多於一萬字為原則。</w:t>
      </w:r>
    </w:p>
    <w:p w:rsidR="00C7782A" w:rsidRDefault="003942EA">
      <w:pPr>
        <w:pStyle w:val="a7"/>
        <w:numPr>
          <w:ilvl w:val="0"/>
          <w:numId w:val="4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作品不得書寫足資辨識申請人身分之資料。</w:t>
      </w:r>
    </w:p>
    <w:p w:rsidR="00C7782A" w:rsidRDefault="003942EA">
      <w:pPr>
        <w:pStyle w:val="a7"/>
        <w:numPr>
          <w:ilvl w:val="0"/>
          <w:numId w:val="4"/>
        </w:numPr>
        <w:tabs>
          <w:tab w:val="left" w:pos="3926"/>
        </w:tabs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合著者應共同署名申請，同一作品最多以二人合著為限。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2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本獎勵之評審作業規定如下：</w:t>
      </w:r>
    </w:p>
    <w:p w:rsidR="00C7782A" w:rsidRDefault="003942EA">
      <w:pPr>
        <w:pStyle w:val="a7"/>
        <w:numPr>
          <w:ilvl w:val="0"/>
          <w:numId w:val="24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組成評審小組：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由本總處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副人事長擔任召集人，並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由本總處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聘請學者專家及相關機關代表組成評審小組，辦理本獎勵之評審。</w:t>
      </w:r>
    </w:p>
    <w:p w:rsidR="00C7782A" w:rsidRDefault="003942EA">
      <w:pPr>
        <w:pStyle w:val="a7"/>
        <w:numPr>
          <w:ilvl w:val="0"/>
          <w:numId w:val="5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評審程序：</w:t>
      </w:r>
    </w:p>
    <w:p w:rsidR="00C7782A" w:rsidRDefault="003942EA">
      <w:pPr>
        <w:pStyle w:val="a7"/>
        <w:numPr>
          <w:ilvl w:val="0"/>
          <w:numId w:val="25"/>
        </w:numPr>
        <w:snapToGrid w:val="0"/>
        <w:spacing w:line="520" w:lineRule="exact"/>
        <w:ind w:left="1366" w:hanging="215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形式審查：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由本總處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初步審查各篇申請作品撰擬格式，經審查不符本計畫第四點規定者，將不予列入評審範圍。</w:t>
      </w:r>
    </w:p>
    <w:p w:rsidR="00C7782A" w:rsidRDefault="003942EA">
      <w:pPr>
        <w:pStyle w:val="a7"/>
        <w:numPr>
          <w:ilvl w:val="0"/>
          <w:numId w:val="10"/>
        </w:numPr>
        <w:snapToGrid w:val="0"/>
        <w:spacing w:line="520" w:lineRule="exact"/>
        <w:ind w:left="1366" w:hanging="21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初審：</w:t>
      </w:r>
    </w:p>
    <w:p w:rsidR="00C7782A" w:rsidRDefault="003942EA">
      <w:pPr>
        <w:pStyle w:val="a7"/>
        <w:numPr>
          <w:ilvl w:val="0"/>
          <w:numId w:val="26"/>
        </w:numPr>
        <w:snapToGrid w:val="0"/>
        <w:spacing w:line="520" w:lineRule="exact"/>
        <w:ind w:left="1639" w:hanging="703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各篇經形式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審查符合規定之作品，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視篇數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規模適當分組，每分組由評審委員若干人進行評審，將作品評定為「擬入選」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或「未入選」；各篇作品初審經三分之二以上委員評定為「擬入選」者，即可進入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複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審（初審表如附件四）。</w:t>
      </w:r>
    </w:p>
    <w:p w:rsidR="00C7782A" w:rsidRDefault="003942EA">
      <w:pPr>
        <w:pStyle w:val="a7"/>
        <w:numPr>
          <w:ilvl w:val="0"/>
          <w:numId w:val="11"/>
        </w:numPr>
        <w:snapToGrid w:val="0"/>
        <w:spacing w:line="520" w:lineRule="exact"/>
        <w:ind w:left="1639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各評審委員初審評定「擬入選」之作品篇數上限，由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本總處視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當年度初審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作品總篇數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酌定，至多不超過其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評審總篇數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之四分之一。</w:t>
      </w:r>
    </w:p>
    <w:p w:rsidR="00C7782A" w:rsidRDefault="003942EA">
      <w:pPr>
        <w:pStyle w:val="a7"/>
        <w:numPr>
          <w:ilvl w:val="0"/>
          <w:numId w:val="10"/>
        </w:numPr>
        <w:snapToGrid w:val="0"/>
        <w:spacing w:line="520" w:lineRule="exact"/>
        <w:ind w:left="1366" w:hanging="21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複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審：</w:t>
      </w:r>
    </w:p>
    <w:p w:rsidR="00C7782A" w:rsidRDefault="003942EA">
      <w:pPr>
        <w:pStyle w:val="a7"/>
        <w:numPr>
          <w:ilvl w:val="0"/>
          <w:numId w:val="27"/>
        </w:numPr>
        <w:snapToGrid w:val="0"/>
        <w:spacing w:line="520" w:lineRule="exact"/>
        <w:ind w:left="1639" w:hanging="70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進入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複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審作品由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本總處送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請全體委員評審，並進行序位排序（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複審表如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附件五）。</w:t>
      </w:r>
    </w:p>
    <w:p w:rsidR="00C7782A" w:rsidRDefault="003942EA">
      <w:pPr>
        <w:pStyle w:val="a7"/>
        <w:numPr>
          <w:ilvl w:val="0"/>
          <w:numId w:val="12"/>
        </w:numPr>
        <w:snapToGrid w:val="0"/>
        <w:spacing w:line="520" w:lineRule="exact"/>
        <w:ind w:left="1639" w:hanging="70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作品經依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複審序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位成績總合排序後，擬定特優獎及佳作獎之得獎建議名單；特優獎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作品總篇數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以不超過當年度初審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作品總篇數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之百分之二為原則，並得視評審委員回饋意見酌增，但不得超過初審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作品總篇數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之百分之四。</w:t>
      </w:r>
    </w:p>
    <w:p w:rsidR="00C7782A" w:rsidRDefault="003942EA">
      <w:pPr>
        <w:pStyle w:val="a7"/>
        <w:numPr>
          <w:ilvl w:val="0"/>
          <w:numId w:val="12"/>
        </w:numPr>
        <w:snapToGrid w:val="0"/>
        <w:spacing w:line="520" w:lineRule="exact"/>
        <w:ind w:left="1639" w:hanging="70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特優獎作品得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足額入選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，建議篇數計算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無條件進位至整數。</w:t>
      </w:r>
    </w:p>
    <w:p w:rsidR="00C7782A" w:rsidRDefault="003942EA">
      <w:pPr>
        <w:pStyle w:val="a7"/>
        <w:numPr>
          <w:ilvl w:val="0"/>
          <w:numId w:val="10"/>
        </w:numPr>
        <w:snapToGrid w:val="0"/>
        <w:spacing w:line="520" w:lineRule="exact"/>
        <w:ind w:left="1366" w:hanging="21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初、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複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審過程中，如發現有作品涉抄襲或其他特殊情形者，不予列為得獎作品，並得由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本總處視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需要邀集評審委員召開會議討論。</w:t>
      </w:r>
    </w:p>
    <w:p w:rsidR="00C7782A" w:rsidRDefault="003942EA">
      <w:pPr>
        <w:pStyle w:val="a7"/>
        <w:numPr>
          <w:ilvl w:val="0"/>
          <w:numId w:val="5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得獎建議名單於簽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請本總處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人事長核定後公布，必要時人事長得於建議篇數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範圍內酌予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調整各獎項得獎名單。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2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本獎勵之評審標準如下：</w:t>
      </w:r>
    </w:p>
    <w:p w:rsidR="00C7782A" w:rsidRDefault="003942EA">
      <w:pPr>
        <w:pStyle w:val="a7"/>
        <w:numPr>
          <w:ilvl w:val="0"/>
          <w:numId w:val="28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效益性（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40%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）：作品所提建議能有效改進工作方法，降低業務成本，精進人事服務品質，增進人事服務滿意度，或提升行政效能。</w:t>
      </w:r>
    </w:p>
    <w:p w:rsidR="00C7782A" w:rsidRDefault="003942EA">
      <w:pPr>
        <w:pStyle w:val="a7"/>
        <w:numPr>
          <w:ilvl w:val="0"/>
          <w:numId w:val="7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實用價值性（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40%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）：作品對人事業務提供具體、可行之改進建議及做法，具實用價值。</w:t>
      </w:r>
    </w:p>
    <w:p w:rsidR="00C7782A" w:rsidRDefault="003942EA">
      <w:pPr>
        <w:pStyle w:val="a7"/>
        <w:numPr>
          <w:ilvl w:val="0"/>
          <w:numId w:val="7"/>
        </w:numPr>
        <w:snapToGrid w:val="0"/>
        <w:spacing w:line="520" w:lineRule="exact"/>
        <w:ind w:left="109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創見性（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20%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）：作品所提建議具創新性、前瞻性，符合國際趨勢、時代潮流及我國國情，有助於促進人事行政業務發展。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4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本獎勵得獎作品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由本總處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公開頒獎表揚，獎項及獎勵內容如下：</w:t>
      </w:r>
    </w:p>
    <w:p w:rsidR="00C7782A" w:rsidRDefault="003942EA">
      <w:pPr>
        <w:pStyle w:val="a7"/>
        <w:numPr>
          <w:ilvl w:val="0"/>
          <w:numId w:val="29"/>
        </w:numPr>
        <w:snapToGrid w:val="0"/>
        <w:spacing w:line="54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特優獎：給予獎金新臺幣（以下同）壹萬元及獎牌一面。</w:t>
      </w:r>
    </w:p>
    <w:p w:rsidR="00C7782A" w:rsidRDefault="003942EA">
      <w:pPr>
        <w:pStyle w:val="a7"/>
        <w:numPr>
          <w:ilvl w:val="0"/>
          <w:numId w:val="13"/>
        </w:numPr>
        <w:snapToGrid w:val="0"/>
        <w:spacing w:line="54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佳作獎：給予獎金伍仟元及獎狀一紙。</w:t>
      </w:r>
    </w:p>
    <w:p w:rsidR="00C7782A" w:rsidRDefault="003942EA">
      <w:pPr>
        <w:pStyle w:val="a7"/>
        <w:numPr>
          <w:ilvl w:val="0"/>
          <w:numId w:val="3"/>
        </w:numPr>
        <w:snapToGrid w:val="0"/>
        <w:spacing w:line="54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其他注意事項如下：</w:t>
      </w:r>
    </w:p>
    <w:p w:rsidR="00C7782A" w:rsidRDefault="003942EA">
      <w:pPr>
        <w:pStyle w:val="a7"/>
        <w:numPr>
          <w:ilvl w:val="0"/>
          <w:numId w:val="30"/>
        </w:numPr>
        <w:snapToGrid w:val="0"/>
        <w:spacing w:line="54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得請得獎作品作者進行分享、錄製數位教材或辦理其他加值運用，以擴散研究成果。</w:t>
      </w:r>
    </w:p>
    <w:p w:rsidR="00C7782A" w:rsidRDefault="003942EA">
      <w:pPr>
        <w:pStyle w:val="a7"/>
        <w:numPr>
          <w:ilvl w:val="0"/>
          <w:numId w:val="8"/>
        </w:numPr>
        <w:snapToGrid w:val="0"/>
        <w:spacing w:line="54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得獎作品得登載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於本總處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相關網頁供參考運用；其所提具體建議事項，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由本總處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函送相關權責機關（單位）參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C7782A" w:rsidRDefault="003942EA">
      <w:pPr>
        <w:pStyle w:val="a7"/>
        <w:numPr>
          <w:ilvl w:val="0"/>
          <w:numId w:val="8"/>
        </w:numPr>
        <w:snapToGrid w:val="0"/>
        <w:spacing w:line="54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得獎作品經發現有抄襲他人著作情形者，除追繳已頒發之獎牌（狀）及獎金外，如有侵害他人著作權等相關法律責任，由申請人自行負責；並得由權責機關視情節輕重追究其行政責任。</w:t>
      </w:r>
    </w:p>
    <w:p w:rsidR="00C7782A" w:rsidRDefault="003942EA">
      <w:pPr>
        <w:pStyle w:val="a7"/>
        <w:numPr>
          <w:ilvl w:val="0"/>
          <w:numId w:val="8"/>
        </w:numPr>
        <w:snapToGrid w:val="0"/>
        <w:spacing w:line="540" w:lineRule="exact"/>
        <w:ind w:left="1091" w:hanging="85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作品請自行備份，無論是否得獎，概不退還。</w:t>
      </w:r>
    </w:p>
    <w:p w:rsidR="00C7782A" w:rsidRDefault="00C7782A">
      <w:pPr>
        <w:pStyle w:val="Standard"/>
        <w:pageBreakBefore/>
        <w:widowControl/>
        <w:rPr>
          <w:rFonts w:ascii="Times New Roman" w:eastAsia="標楷體" w:hAnsi="Times New Roman" w:cs="Times New Roman"/>
          <w:color w:val="000000"/>
          <w:sz w:val="32"/>
        </w:rPr>
      </w:pPr>
    </w:p>
    <w:tbl>
      <w:tblPr>
        <w:tblW w:w="9191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1442"/>
        <w:gridCol w:w="6539"/>
      </w:tblGrid>
      <w:tr w:rsidR="00C7782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19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782A" w:rsidRDefault="003942EA">
            <w:pPr>
              <w:pStyle w:val="Standard"/>
              <w:spacing w:before="180" w:after="180" w:line="400" w:lineRule="exact"/>
              <w:ind w:firstLine="54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○○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年度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-28440</wp:posOffset>
                      </wp:positionH>
                      <wp:positionV relativeFrom="paragraph">
                        <wp:posOffset>-485280</wp:posOffset>
                      </wp:positionV>
                      <wp:extent cx="762120" cy="307800"/>
                      <wp:effectExtent l="0" t="0" r="18930" b="1605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120" cy="30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7782A" w:rsidRDefault="003942EA">
                                  <w:pPr>
                                    <w:pStyle w:val="Framecontents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2.25pt;margin-top:-38.2pt;width:60pt;height:24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" strokecolor="white" strokeweight=".06pt">
                      <v:textbox style="mso-fit-shape-to-text:t">
                        <w:txbxContent>
                          <w:p w:rsidR="00C7782A" w:rsidRDefault="003942EA">
                            <w:pPr>
                              <w:pStyle w:val="Framecontents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sz w:val="32"/>
              </w:rPr>
              <w:t>精進人事業務建議獎勵申請書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  <w:p w:rsidR="00C7782A" w:rsidRDefault="003942EA">
            <w:pPr>
              <w:pStyle w:val="Standard"/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資料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服務機關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作品</w:t>
            </w:r>
          </w:p>
          <w:p w:rsidR="00C7782A" w:rsidRDefault="003942EA">
            <w:pPr>
              <w:pStyle w:val="Standard"/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資料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2978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</w:t>
            </w:r>
          </w:p>
          <w:p w:rsidR="00C7782A" w:rsidRDefault="003942E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主題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ind w:left="280" w:hanging="280"/>
              <w:rPr>
                <w:rFonts w:ascii="標楷體" w:eastAsia="標楷體" w:hAnsi="標楷體"/>
                <w:i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hRule="exact" w:val="906"/>
        </w:trPr>
        <w:tc>
          <w:tcPr>
            <w:tcW w:w="121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942EA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3942EA">
            <w:pPr>
              <w:pStyle w:val="Standard"/>
              <w:spacing w:line="400" w:lineRule="exact"/>
              <w:ind w:firstLine="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作品字數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9191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7782A" w:rsidRDefault="003942EA">
            <w:pPr>
              <w:pStyle w:val="Standard"/>
              <w:spacing w:line="400" w:lineRule="exact"/>
              <w:ind w:firstLine="1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</w:t>
            </w:r>
          </w:p>
          <w:p w:rsidR="00C7782A" w:rsidRDefault="003942EA">
            <w:pPr>
              <w:pStyle w:val="Standard"/>
              <w:spacing w:line="400" w:lineRule="exact"/>
              <w:ind w:firstLine="140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  <w:r>
              <w:rPr>
                <w:rFonts w:ascii="標楷體" w:eastAsia="標楷體" w:hAnsi="標楷體"/>
                <w:sz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</w:rPr>
              <w:t>（簽章）</w:t>
            </w:r>
          </w:p>
          <w:p w:rsidR="00C7782A" w:rsidRDefault="00C7782A">
            <w:pPr>
              <w:pStyle w:val="Standard"/>
              <w:spacing w:line="400" w:lineRule="exact"/>
              <w:ind w:firstLine="1401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C7782A" w:rsidRDefault="00C7782A">
      <w:pPr>
        <w:pStyle w:val="Standard"/>
        <w:spacing w:after="180" w:line="360" w:lineRule="exact"/>
        <w:rPr>
          <w:rFonts w:ascii="Times New Roman" w:eastAsia="標楷體" w:hAnsi="Times New Roman" w:cs="Times New Roman"/>
          <w:bCs/>
          <w:sz w:val="28"/>
          <w:szCs w:val="34"/>
        </w:rPr>
        <w:sectPr w:rsidR="00C7782A">
          <w:footerReference w:type="default" r:id="rId7"/>
          <w:pgSz w:w="11906" w:h="16838"/>
          <w:pgMar w:top="1418" w:right="1418" w:bottom="1418" w:left="1418" w:header="720" w:footer="992" w:gutter="0"/>
          <w:cols w:space="720"/>
        </w:sectPr>
      </w:pPr>
    </w:p>
    <w:p w:rsidR="00C7782A" w:rsidRDefault="003942EA">
      <w:pPr>
        <w:pStyle w:val="Standard"/>
        <w:widowControl/>
        <w:rPr>
          <w:rFonts w:ascii="標楷體" w:eastAsia="標楷體" w:hAnsi="標楷體" w:cs="Times New Roman"/>
          <w:b/>
          <w:bCs/>
          <w:color w:val="000000"/>
          <w:sz w:val="36"/>
          <w:szCs w:val="34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sz w:val="36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-39960</wp:posOffset>
                </wp:positionH>
                <wp:positionV relativeFrom="paragraph">
                  <wp:posOffset>16560</wp:posOffset>
                </wp:positionV>
                <wp:extent cx="762120" cy="329040"/>
                <wp:effectExtent l="0" t="0" r="18930" b="13860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82A" w:rsidRDefault="003942EA">
                            <w:pPr>
                              <w:pStyle w:val="Framecontents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margin-left:-3.15pt;margin-top:1.3pt;width:60pt;height:25.9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" strokecolor="white" strokeweight=".06pt">
                <v:textbox style="mso-fit-shape-to-text:t">
                  <w:txbxContent>
                    <w:p w:rsidR="00C7782A" w:rsidRDefault="003942EA">
                      <w:pPr>
                        <w:pStyle w:val="Framecontents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7782A" w:rsidRDefault="003942EA">
      <w:pPr>
        <w:pStyle w:val="Standard"/>
        <w:widowControl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34"/>
        </w:rPr>
      </w:pPr>
      <w:r>
        <w:rPr>
          <w:rFonts w:ascii="標楷體" w:eastAsia="標楷體" w:hAnsi="標楷體" w:cs="Times New Roman"/>
          <w:b/>
          <w:bCs/>
          <w:color w:val="000000"/>
          <w:sz w:val="40"/>
          <w:szCs w:val="34"/>
        </w:rPr>
        <w:t>作品建議事項摘要表</w:t>
      </w:r>
    </w:p>
    <w:p w:rsidR="00C7782A" w:rsidRDefault="003942EA">
      <w:pPr>
        <w:pStyle w:val="Standard"/>
        <w:widowControl/>
        <w:spacing w:line="500" w:lineRule="exact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作品名稱：</w:t>
      </w:r>
    </w:p>
    <w:tbl>
      <w:tblPr>
        <w:tblW w:w="8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0"/>
      </w:tblGrid>
      <w:tr w:rsidR="00C7782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建議事項摘要</w:t>
            </w: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trHeight w:val="4830"/>
          <w:jc w:val="center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82A" w:rsidRDefault="003942EA">
            <w:pPr>
              <w:pStyle w:val="a7"/>
              <w:numPr>
                <w:ilvl w:val="0"/>
                <w:numId w:val="31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。</w:t>
            </w:r>
          </w:p>
          <w:p w:rsidR="00C7782A" w:rsidRDefault="003942EA">
            <w:pPr>
              <w:pStyle w:val="a7"/>
              <w:numPr>
                <w:ilvl w:val="0"/>
                <w:numId w:val="9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。</w:t>
            </w:r>
          </w:p>
          <w:p w:rsidR="00C7782A" w:rsidRDefault="003942EA">
            <w:pPr>
              <w:pStyle w:val="a7"/>
              <w:numPr>
                <w:ilvl w:val="0"/>
                <w:numId w:val="9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。</w:t>
            </w:r>
          </w:p>
          <w:p w:rsidR="00C7782A" w:rsidRDefault="003942EA">
            <w:pPr>
              <w:pStyle w:val="a7"/>
              <w:numPr>
                <w:ilvl w:val="0"/>
                <w:numId w:val="9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○○○○○○○○○○○○○○○○○○○○○○○○○○○○○○○○○○○○○○○○○○○○○○○○○○○○○○○○○○○○○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○○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。</w:t>
            </w:r>
          </w:p>
          <w:p w:rsidR="00C7782A" w:rsidRDefault="003942E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（以下自行延伸）</w:t>
            </w:r>
          </w:p>
        </w:tc>
      </w:tr>
    </w:tbl>
    <w:p w:rsidR="00C7782A" w:rsidRDefault="003942EA">
      <w:pPr>
        <w:pStyle w:val="Standard"/>
        <w:widowControl/>
        <w:spacing w:line="360" w:lineRule="exact"/>
        <w:ind w:left="841" w:hanging="841"/>
        <w:sectPr w:rsidR="00C7782A">
          <w:footerReference w:type="default" r:id="rId8"/>
          <w:pgSz w:w="11906" w:h="16838"/>
          <w:pgMar w:top="1440" w:right="1800" w:bottom="1440" w:left="1800" w:header="720" w:footer="992" w:gutter="0"/>
          <w:cols w:space="720"/>
        </w:sectPr>
      </w:pPr>
      <w:r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說明：</w:t>
      </w:r>
      <w:proofErr w:type="gramStart"/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本表請依</w:t>
      </w:r>
      <w:proofErr w:type="gramEnd"/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申請作品「具體建議及做法」內容</w:t>
      </w:r>
      <w:proofErr w:type="gramStart"/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簡要摘述</w:t>
      </w:r>
      <w:proofErr w:type="gramEnd"/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，建議事項每則字數不得多於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300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字。</w:t>
      </w:r>
    </w:p>
    <w:p w:rsidR="00C7782A" w:rsidRDefault="00C7782A">
      <w:pPr>
        <w:pStyle w:val="Standard"/>
        <w:spacing w:after="180"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4"/>
        </w:rPr>
      </w:pPr>
    </w:p>
    <w:p w:rsidR="00C7782A" w:rsidRDefault="003942EA">
      <w:pPr>
        <w:pStyle w:val="Standard"/>
        <w:snapToGrid w:val="0"/>
        <w:spacing w:line="360" w:lineRule="auto"/>
        <w:ind w:firstLine="480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9360</wp:posOffset>
                </wp:positionH>
                <wp:positionV relativeFrom="paragraph">
                  <wp:posOffset>-444960</wp:posOffset>
                </wp:positionV>
                <wp:extent cx="762120" cy="348120"/>
                <wp:effectExtent l="0" t="0" r="18930" b="13830"/>
                <wp:wrapNone/>
                <wp:docPr id="3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34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82A" w:rsidRDefault="003942EA">
                            <w:pPr>
                              <w:pStyle w:val="Framecontents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.75pt;margin-top:-35.05pt;width:60pt;height:27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" strokecolor="white" strokeweight=".06pt">
                <v:textbox style="mso-fit-shape-to-text:t">
                  <w:txbxContent>
                    <w:p w:rsidR="00C7782A" w:rsidRDefault="003942EA">
                      <w:pPr>
                        <w:pStyle w:val="Framecontents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b/>
          <w:bCs/>
          <w:sz w:val="40"/>
          <w:szCs w:val="40"/>
        </w:rPr>
        <w:t>作品名稱</w:t>
      </w:r>
    </w:p>
    <w:p w:rsidR="00C7782A" w:rsidRDefault="003942EA">
      <w:pPr>
        <w:pStyle w:val="Standard"/>
        <w:snapToGrid w:val="0"/>
        <w:spacing w:line="360" w:lineRule="auto"/>
        <w:ind w:left="538" w:hanging="53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一、問題分析</w:t>
      </w:r>
    </w:p>
    <w:p w:rsidR="00C7782A" w:rsidRDefault="003942EA">
      <w:pPr>
        <w:pStyle w:val="Standard"/>
        <w:snapToGrid w:val="0"/>
        <w:spacing w:line="360" w:lineRule="auto"/>
        <w:ind w:firstLine="56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 w:cs="Times New Roman"/>
          <w:sz w:val="28"/>
          <w:szCs w:val="24"/>
        </w:rPr>
        <w:t>。</w:t>
      </w:r>
    </w:p>
    <w:p w:rsidR="00C7782A" w:rsidRDefault="003942EA">
      <w:pPr>
        <w:pStyle w:val="Standard"/>
        <w:snapToGrid w:val="0"/>
        <w:spacing w:line="360" w:lineRule="auto"/>
        <w:ind w:left="538" w:hanging="53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二、具體建議及做法</w:t>
      </w:r>
    </w:p>
    <w:p w:rsidR="00C7782A" w:rsidRDefault="003942EA">
      <w:pPr>
        <w:pStyle w:val="Standard"/>
        <w:snapToGrid w:val="0"/>
        <w:spacing w:line="360" w:lineRule="auto"/>
        <w:ind w:firstLine="56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 w:cs="Times New Roman"/>
          <w:sz w:val="28"/>
          <w:szCs w:val="24"/>
        </w:rPr>
        <w:t>。</w:t>
      </w:r>
    </w:p>
    <w:p w:rsidR="00C7782A" w:rsidRDefault="003942EA">
      <w:pPr>
        <w:pStyle w:val="Standard"/>
        <w:snapToGrid w:val="0"/>
        <w:spacing w:line="360" w:lineRule="auto"/>
        <w:ind w:left="538" w:hanging="53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三、可行性評估</w:t>
      </w:r>
    </w:p>
    <w:p w:rsidR="00C7782A" w:rsidRDefault="003942EA">
      <w:pPr>
        <w:pStyle w:val="Standard"/>
        <w:snapToGrid w:val="0"/>
        <w:spacing w:line="360" w:lineRule="auto"/>
        <w:ind w:firstLine="56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 w:cs="Times New Roman"/>
          <w:sz w:val="28"/>
          <w:szCs w:val="24"/>
        </w:rPr>
        <w:t>。</w:t>
      </w:r>
    </w:p>
    <w:p w:rsidR="00C7782A" w:rsidRDefault="003942EA">
      <w:pPr>
        <w:pStyle w:val="Standard"/>
        <w:snapToGrid w:val="0"/>
        <w:spacing w:before="360" w:after="180" w:line="360" w:lineRule="auto"/>
        <w:ind w:firstLine="641"/>
        <w:jc w:val="both"/>
        <w:rPr>
          <w:rFonts w:ascii="標楷體" w:eastAsia="標楷體" w:hAnsi="標楷體" w:cs="Times New Roman"/>
          <w:b/>
          <w:bCs/>
          <w:sz w:val="32"/>
          <w:szCs w:val="24"/>
        </w:rPr>
      </w:pPr>
      <w:r>
        <w:rPr>
          <w:rFonts w:ascii="標楷體" w:eastAsia="標楷體" w:hAnsi="標楷體" w:cs="Times New Roman"/>
          <w:b/>
          <w:bCs/>
          <w:sz w:val="32"/>
          <w:szCs w:val="24"/>
        </w:rPr>
        <w:t>說明：</w:t>
      </w:r>
    </w:p>
    <w:p w:rsidR="00C7782A" w:rsidRDefault="003942EA">
      <w:pPr>
        <w:pStyle w:val="Standard"/>
        <w:numPr>
          <w:ilvl w:val="0"/>
          <w:numId w:val="32"/>
        </w:numPr>
        <w:snapToGrid w:val="0"/>
        <w:spacing w:line="360" w:lineRule="auto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作品名稱格式為標楷體、</w:t>
      </w:r>
      <w:r>
        <w:rPr>
          <w:rFonts w:ascii="標楷體" w:eastAsia="標楷體" w:hAnsi="標楷體" w:cs="Times New Roman"/>
          <w:sz w:val="28"/>
          <w:szCs w:val="28"/>
        </w:rPr>
        <w:t>20</w:t>
      </w:r>
      <w:r>
        <w:rPr>
          <w:rFonts w:ascii="標楷體" w:eastAsia="標楷體" w:hAnsi="標楷體" w:cs="Times New Roman"/>
          <w:sz w:val="28"/>
          <w:szCs w:val="28"/>
        </w:rPr>
        <w:t>號字、粗體字、置中對齊。本文格式為中文、橫式、標楷體、</w:t>
      </w:r>
      <w:r>
        <w:rPr>
          <w:rFonts w:ascii="標楷體" w:eastAsia="標楷體" w:hAnsi="標楷體" w:cs="Times New Roman"/>
          <w:sz w:val="28"/>
          <w:szCs w:val="28"/>
        </w:rPr>
        <w:t>14</w:t>
      </w:r>
      <w:r>
        <w:rPr>
          <w:rFonts w:ascii="標楷體" w:eastAsia="標楷體" w:hAnsi="標楷體" w:cs="Times New Roman"/>
          <w:sz w:val="28"/>
          <w:szCs w:val="28"/>
        </w:rPr>
        <w:t>號字，</w:t>
      </w:r>
      <w:r>
        <w:rPr>
          <w:rFonts w:ascii="標楷體" w:eastAsia="標楷體" w:hAnsi="標楷體" w:cs="Times New Roman"/>
          <w:sz w:val="28"/>
          <w:szCs w:val="28"/>
        </w:rPr>
        <w:t>1.5</w:t>
      </w:r>
      <w:r>
        <w:rPr>
          <w:rFonts w:ascii="標楷體" w:eastAsia="標楷體" w:hAnsi="標楷體" w:cs="Times New Roman"/>
          <w:sz w:val="28"/>
          <w:szCs w:val="28"/>
        </w:rPr>
        <w:t>倍行高。</w:t>
      </w:r>
    </w:p>
    <w:p w:rsidR="00C7782A" w:rsidRDefault="003942EA">
      <w:pPr>
        <w:pStyle w:val="Standard"/>
        <w:numPr>
          <w:ilvl w:val="0"/>
          <w:numId w:val="6"/>
        </w:numPr>
        <w:snapToGrid w:val="0"/>
        <w:spacing w:line="360" w:lineRule="auto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頁碼為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頁尾置中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，首頁顯示頁碼。</w:t>
      </w:r>
    </w:p>
    <w:p w:rsidR="00C7782A" w:rsidRDefault="003942EA">
      <w:pPr>
        <w:pStyle w:val="Standard"/>
        <w:numPr>
          <w:ilvl w:val="0"/>
          <w:numId w:val="6"/>
        </w:numPr>
        <w:snapToGrid w:val="0"/>
        <w:spacing w:line="360" w:lineRule="auto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版面上下邊界為</w:t>
      </w:r>
      <w:r>
        <w:rPr>
          <w:rFonts w:ascii="標楷體" w:eastAsia="標楷體" w:hAnsi="標楷體" w:cs="Times New Roman"/>
          <w:sz w:val="28"/>
          <w:szCs w:val="28"/>
        </w:rPr>
        <w:t>2.54cm</w:t>
      </w:r>
      <w:r>
        <w:rPr>
          <w:rFonts w:ascii="標楷體" w:eastAsia="標楷體" w:hAnsi="標楷體" w:cs="Times New Roman"/>
          <w:sz w:val="28"/>
          <w:szCs w:val="28"/>
        </w:rPr>
        <w:t>，左右邊界為</w:t>
      </w:r>
      <w:r>
        <w:rPr>
          <w:rFonts w:ascii="標楷體" w:eastAsia="標楷體" w:hAnsi="標楷體" w:cs="Times New Roman"/>
          <w:sz w:val="28"/>
          <w:szCs w:val="28"/>
        </w:rPr>
        <w:t>3.17cm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C7782A" w:rsidRDefault="003942EA">
      <w:pPr>
        <w:pStyle w:val="Standard"/>
        <w:numPr>
          <w:ilvl w:val="0"/>
          <w:numId w:val="6"/>
        </w:numPr>
        <w:snapToGrid w:val="0"/>
        <w:spacing w:line="360" w:lineRule="auto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本文（不含作品名稱）字數以不少於</w:t>
      </w:r>
      <w:r>
        <w:rPr>
          <w:rFonts w:ascii="標楷體" w:eastAsia="標楷體" w:hAnsi="標楷體" w:cs="標楷體"/>
          <w:sz w:val="28"/>
          <w:szCs w:val="28"/>
        </w:rPr>
        <w:t>5,000</w:t>
      </w:r>
      <w:r>
        <w:rPr>
          <w:rFonts w:ascii="標楷體" w:eastAsia="標楷體" w:hAnsi="標楷體" w:cs="標楷體"/>
          <w:sz w:val="28"/>
          <w:szCs w:val="28"/>
        </w:rPr>
        <w:t>字或多於</w:t>
      </w:r>
      <w:r>
        <w:rPr>
          <w:rFonts w:ascii="標楷體" w:eastAsia="標楷體" w:hAnsi="標楷體" w:cs="標楷體"/>
          <w:sz w:val="28"/>
          <w:szCs w:val="28"/>
        </w:rPr>
        <w:t>10,000</w:t>
      </w:r>
      <w:r>
        <w:rPr>
          <w:rFonts w:ascii="標楷體" w:eastAsia="標楷體" w:hAnsi="標楷體" w:cs="標楷體"/>
          <w:sz w:val="28"/>
          <w:szCs w:val="28"/>
        </w:rPr>
        <w:t>字為原則，以</w:t>
      </w:r>
      <w:r>
        <w:rPr>
          <w:rFonts w:ascii="標楷體" w:eastAsia="標楷體" w:hAnsi="標楷體" w:cs="標楷體"/>
          <w:sz w:val="28"/>
          <w:szCs w:val="28"/>
        </w:rPr>
        <w:t>word</w:t>
      </w:r>
      <w:r>
        <w:rPr>
          <w:rFonts w:ascii="標楷體" w:eastAsia="標楷體" w:hAnsi="標楷體" w:cs="標楷體"/>
          <w:sz w:val="28"/>
          <w:szCs w:val="28"/>
        </w:rPr>
        <w:t>計算本文字數（</w:t>
      </w:r>
      <w:r>
        <w:rPr>
          <w:rFonts w:ascii="標楷體" w:eastAsia="標楷體" w:hAnsi="標楷體" w:cs="標楷體"/>
          <w:sz w:val="28"/>
          <w:szCs w:val="28"/>
        </w:rPr>
        <w:t>word/</w:t>
      </w:r>
      <w:r>
        <w:rPr>
          <w:rFonts w:ascii="標楷體" w:eastAsia="標楷體" w:hAnsi="標楷體" w:cs="標楷體"/>
          <w:sz w:val="28"/>
          <w:szCs w:val="28"/>
        </w:rPr>
        <w:t>校閱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字數統計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字數〈不含文字方塊、註腳及章節附註等〉）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C7782A" w:rsidRDefault="00C7782A">
      <w:pPr>
        <w:pStyle w:val="Standard"/>
        <w:widowControl/>
        <w:rPr>
          <w:rFonts w:ascii="標楷體" w:eastAsia="標楷體" w:hAnsi="標楷體" w:cs="Times New Roman"/>
          <w:sz w:val="28"/>
          <w:szCs w:val="24"/>
        </w:rPr>
      </w:pPr>
    </w:p>
    <w:p w:rsidR="00C7782A" w:rsidRDefault="003942EA">
      <w:pPr>
        <w:pStyle w:val="Standard"/>
        <w:pageBreakBefore/>
        <w:jc w:val="center"/>
      </w:pPr>
      <w:r>
        <w:rPr>
          <w:rFonts w:ascii="標楷體" w:eastAsia="標楷體" w:hAnsi="標楷體"/>
          <w:b/>
          <w:sz w:val="40"/>
        </w:rPr>
        <w:lastRenderedPageBreak/>
        <w:t>○○</w:t>
      </w:r>
      <w:r>
        <w:rPr>
          <w:rFonts w:ascii="標楷體" w:eastAsia="標楷體" w:hAnsi="標楷體"/>
          <w:b/>
          <w:sz w:val="40"/>
        </w:rPr>
        <w:t>年度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-243360</wp:posOffset>
                </wp:positionH>
                <wp:positionV relativeFrom="paragraph">
                  <wp:posOffset>-304200</wp:posOffset>
                </wp:positionV>
                <wp:extent cx="762120" cy="315000"/>
                <wp:effectExtent l="0" t="0" r="18930" b="27900"/>
                <wp:wrapNone/>
                <wp:docPr id="4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82A" w:rsidRDefault="003942EA">
                            <w:pPr>
                              <w:pStyle w:val="Framecontents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29" type="#_x0000_t202" style="position:absolute;left:0;text-align:left;margin-left:-19.15pt;margin-top:-23.95pt;width:60pt;height:24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" strokecolor="white" strokeweight=".06pt">
                <v:textbox style="mso-fit-shape-to-text:t">
                  <w:txbxContent>
                    <w:p w:rsidR="00C7782A" w:rsidRDefault="003942EA">
                      <w:pPr>
                        <w:pStyle w:val="Framecontents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</w:rPr>
        <w:t>精進人事業務建議獎勵初審表</w:t>
      </w:r>
    </w:p>
    <w:p w:rsidR="00C7782A" w:rsidRDefault="003942EA">
      <w:pPr>
        <w:pStyle w:val="Standard"/>
        <w:spacing w:line="330" w:lineRule="exact"/>
        <w:ind w:left="-283" w:right="-286"/>
        <w:jc w:val="both"/>
      </w:pPr>
      <w:r>
        <w:rPr>
          <w:rFonts w:ascii="標楷體" w:eastAsia="標楷體" w:hAnsi="標楷體"/>
          <w:b/>
          <w:sz w:val="28"/>
        </w:rPr>
        <w:t>一、評審標準</w:t>
      </w:r>
      <w:r>
        <w:rPr>
          <w:rFonts w:ascii="標楷體" w:eastAsia="標楷體" w:hAnsi="標楷體"/>
          <w:sz w:val="28"/>
        </w:rPr>
        <w:t>：</w:t>
      </w:r>
    </w:p>
    <w:p w:rsidR="00C7782A" w:rsidRDefault="003942EA">
      <w:pPr>
        <w:pStyle w:val="a7"/>
        <w:numPr>
          <w:ilvl w:val="0"/>
          <w:numId w:val="33"/>
        </w:numPr>
        <w:spacing w:line="33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效益性（</w:t>
      </w:r>
      <w:r>
        <w:rPr>
          <w:rFonts w:ascii="標楷體" w:eastAsia="標楷體" w:hAnsi="標楷體"/>
          <w:sz w:val="28"/>
        </w:rPr>
        <w:t>40%</w:t>
      </w:r>
      <w:r>
        <w:rPr>
          <w:rFonts w:ascii="標楷體" w:eastAsia="標楷體" w:hAnsi="標楷體"/>
          <w:sz w:val="28"/>
        </w:rPr>
        <w:t>）：作品所提建議能有效改進工作方法，降低業務成本，精進人事服務品質，增進人事服務滿意度，或提升行政效能。</w:t>
      </w:r>
    </w:p>
    <w:p w:rsidR="00C7782A" w:rsidRDefault="003942EA">
      <w:pPr>
        <w:pStyle w:val="a7"/>
        <w:numPr>
          <w:ilvl w:val="0"/>
          <w:numId w:val="14"/>
        </w:numPr>
        <w:spacing w:line="33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實用價值性（</w:t>
      </w:r>
      <w:r>
        <w:rPr>
          <w:rFonts w:ascii="標楷體" w:eastAsia="標楷體" w:hAnsi="標楷體"/>
          <w:sz w:val="28"/>
        </w:rPr>
        <w:t>40%</w:t>
      </w:r>
      <w:r>
        <w:rPr>
          <w:rFonts w:ascii="標楷體" w:eastAsia="標楷體" w:hAnsi="標楷體"/>
          <w:sz w:val="28"/>
        </w:rPr>
        <w:t>）：作品對人事業務提供具體、可行之改進建議及做法，具實用價值。</w:t>
      </w:r>
    </w:p>
    <w:p w:rsidR="00C7782A" w:rsidRDefault="003942EA">
      <w:pPr>
        <w:pStyle w:val="a7"/>
        <w:numPr>
          <w:ilvl w:val="0"/>
          <w:numId w:val="14"/>
        </w:numPr>
        <w:spacing w:line="33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創見性（</w:t>
      </w:r>
      <w:r>
        <w:rPr>
          <w:rFonts w:ascii="標楷體" w:eastAsia="標楷體" w:hAnsi="標楷體"/>
          <w:sz w:val="28"/>
        </w:rPr>
        <w:t>20%</w:t>
      </w:r>
      <w:r>
        <w:rPr>
          <w:rFonts w:ascii="標楷體" w:eastAsia="標楷體" w:hAnsi="標楷體"/>
          <w:sz w:val="28"/>
        </w:rPr>
        <w:t>）：作品所提建議具創新性、前瞻性，符合國際趨勢、時代潮流及我國國情，有助於促進人事行政業務發展。</w:t>
      </w:r>
    </w:p>
    <w:p w:rsidR="00C7782A" w:rsidRDefault="003942EA">
      <w:pPr>
        <w:pStyle w:val="Standard"/>
        <w:spacing w:before="90" w:line="330" w:lineRule="exact"/>
        <w:ind w:left="-283" w:right="-286"/>
        <w:jc w:val="both"/>
      </w:pPr>
      <w:r>
        <w:rPr>
          <w:rFonts w:ascii="標楷體" w:eastAsia="標楷體" w:hAnsi="標楷體"/>
          <w:b/>
          <w:sz w:val="28"/>
        </w:rPr>
        <w:t>二、評審說明</w:t>
      </w:r>
      <w:r>
        <w:rPr>
          <w:rFonts w:ascii="標楷體" w:eastAsia="標楷體" w:hAnsi="標楷體"/>
          <w:sz w:val="28"/>
        </w:rPr>
        <w:t>：</w:t>
      </w:r>
    </w:p>
    <w:p w:rsidR="00C7782A" w:rsidRDefault="003942EA">
      <w:pPr>
        <w:pStyle w:val="a7"/>
        <w:numPr>
          <w:ilvl w:val="0"/>
          <w:numId w:val="34"/>
        </w:numPr>
        <w:spacing w:line="33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評審方式：</w:t>
      </w:r>
    </w:p>
    <w:p w:rsidR="00C7782A" w:rsidRDefault="003942EA">
      <w:pPr>
        <w:pStyle w:val="a7"/>
        <w:numPr>
          <w:ilvl w:val="0"/>
          <w:numId w:val="35"/>
        </w:numPr>
        <w:spacing w:line="330" w:lineRule="exact"/>
        <w:ind w:left="848" w:right="-284" w:hanging="2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請評審委員於「評審結果」欄位，評定作品為「擬入選」或「未入選」（評定「擬入選」作品總篇數</w:t>
      </w:r>
      <w:r>
        <w:rPr>
          <w:rFonts w:ascii="標楷體" w:eastAsia="標楷體" w:hAnsi="標楷體"/>
          <w:sz w:val="28"/>
          <w:szCs w:val="28"/>
          <w:u w:val="single"/>
        </w:rPr>
        <w:t>以</w:t>
      </w:r>
      <w:r>
        <w:rPr>
          <w:rFonts w:ascii="標楷體" w:eastAsia="標楷體" w:hAnsi="標楷體"/>
          <w:sz w:val="28"/>
          <w:szCs w:val="28"/>
          <w:u w:val="single"/>
        </w:rPr>
        <w:t>○</w:t>
      </w:r>
      <w:r>
        <w:rPr>
          <w:rFonts w:ascii="標楷體" w:eastAsia="標楷體" w:hAnsi="標楷體"/>
          <w:sz w:val="28"/>
          <w:szCs w:val="28"/>
          <w:u w:val="single"/>
        </w:rPr>
        <w:t>篇內</w:t>
      </w:r>
      <w:r>
        <w:rPr>
          <w:rFonts w:ascii="標楷體" w:eastAsia="標楷體" w:hAnsi="標楷體"/>
          <w:sz w:val="28"/>
          <w:szCs w:val="28"/>
        </w:rPr>
        <w:t>為原則）。</w:t>
      </w:r>
    </w:p>
    <w:p w:rsidR="00C7782A" w:rsidRDefault="003942EA">
      <w:pPr>
        <w:pStyle w:val="a7"/>
        <w:numPr>
          <w:ilvl w:val="0"/>
          <w:numId w:val="15"/>
        </w:numPr>
        <w:spacing w:line="330" w:lineRule="exact"/>
        <w:ind w:left="848" w:right="-284" w:hanging="2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評定結果後，請再於「作品分析」欄位，依評審標準就作品內容圈選分數（最高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分，最低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分），並自由填列評語。</w:t>
      </w:r>
    </w:p>
    <w:p w:rsidR="00C7782A" w:rsidRDefault="003942EA">
      <w:pPr>
        <w:pStyle w:val="a7"/>
        <w:numPr>
          <w:ilvl w:val="0"/>
          <w:numId w:val="17"/>
        </w:numPr>
        <w:spacing w:after="90" w:line="33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評審委員如認為各該評定為「擬入選」之作品中，內容曾有在其他地方看過，請於「抄襲疑慮」欄位勾選註記，</w:t>
      </w:r>
      <w:proofErr w:type="gramStart"/>
      <w:r>
        <w:rPr>
          <w:rFonts w:ascii="標楷體" w:eastAsia="標楷體" w:hAnsi="標楷體"/>
          <w:sz w:val="28"/>
        </w:rPr>
        <w:t>本總處</w:t>
      </w:r>
      <w:proofErr w:type="gramEnd"/>
      <w:r>
        <w:rPr>
          <w:rFonts w:ascii="標楷體" w:eastAsia="標楷體" w:hAnsi="標楷體"/>
          <w:sz w:val="28"/>
        </w:rPr>
        <w:t>將另案查證。</w:t>
      </w:r>
    </w:p>
    <w:tbl>
      <w:tblPr>
        <w:tblW w:w="98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4040"/>
        <w:gridCol w:w="4040"/>
        <w:gridCol w:w="836"/>
      </w:tblGrid>
      <w:tr w:rsidR="00C7782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作品</w:t>
            </w:r>
          </w:p>
          <w:p w:rsidR="00C7782A" w:rsidRDefault="003942EA">
            <w:pPr>
              <w:pStyle w:val="Standard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編號</w:t>
            </w:r>
          </w:p>
        </w:tc>
        <w:tc>
          <w:tcPr>
            <w:tcW w:w="4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評審結果</w:t>
            </w:r>
          </w:p>
        </w:tc>
        <w:tc>
          <w:tcPr>
            <w:tcW w:w="4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作品分析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抄襲</w:t>
            </w:r>
          </w:p>
          <w:p w:rsidR="00C7782A" w:rsidRDefault="003942EA">
            <w:pPr>
              <w:pStyle w:val="Standard"/>
              <w:spacing w:line="3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疑慮</w:t>
            </w:r>
          </w:p>
          <w:p w:rsidR="00C7782A" w:rsidRDefault="003942EA">
            <w:pPr>
              <w:pStyle w:val="Standard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請打勾</w:t>
            </w:r>
            <w:r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)</w:t>
            </w: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C7782A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60" w:lineRule="exact"/>
              <w:ind w:left="315" w:hanging="315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擬入選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總篇數以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篇內為原則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C7782A" w:rsidRDefault="003942EA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未入選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82A" w:rsidRDefault="003942EA">
            <w:pPr>
              <w:pStyle w:val="Standard"/>
              <w:spacing w:line="360" w:lineRule="exact"/>
              <w:ind w:left="390" w:hanging="390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、請依評審標準就作品內容圈選分數</w:t>
            </w:r>
            <w:r>
              <w:rPr>
                <w:rFonts w:ascii="標楷體" w:eastAsia="標楷體" w:hAnsi="標楷體"/>
                <w:spacing w:val="-10"/>
                <w:szCs w:val="28"/>
              </w:rPr>
              <w:t>（最高</w:t>
            </w:r>
            <w:r>
              <w:rPr>
                <w:rFonts w:ascii="標楷體" w:eastAsia="標楷體" w:hAnsi="標楷體"/>
                <w:spacing w:val="-10"/>
                <w:szCs w:val="28"/>
              </w:rPr>
              <w:t>5</w:t>
            </w:r>
            <w:r>
              <w:rPr>
                <w:rFonts w:ascii="標楷體" w:eastAsia="標楷體" w:hAnsi="標楷體"/>
                <w:spacing w:val="-10"/>
                <w:szCs w:val="28"/>
              </w:rPr>
              <w:t>分，最低</w:t>
            </w:r>
            <w:r>
              <w:rPr>
                <w:rFonts w:ascii="標楷體" w:eastAsia="標楷體" w:hAnsi="標楷體"/>
                <w:spacing w:val="-10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Cs w:val="28"/>
              </w:rPr>
              <w:t>分）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：</w:t>
            </w:r>
          </w:p>
          <w:p w:rsidR="00C7782A" w:rsidRDefault="003942EA">
            <w:pPr>
              <w:pStyle w:val="a7"/>
              <w:numPr>
                <w:ilvl w:val="0"/>
                <w:numId w:val="36"/>
              </w:numPr>
              <w:spacing w:line="600" w:lineRule="exact"/>
              <w:ind w:left="369" w:hanging="22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效益性：</w:t>
            </w:r>
          </w:p>
          <w:p w:rsidR="00C7782A" w:rsidRDefault="003942EA">
            <w:pPr>
              <w:pStyle w:val="a7"/>
              <w:numPr>
                <w:ilvl w:val="0"/>
                <w:numId w:val="16"/>
              </w:numPr>
              <w:spacing w:line="600" w:lineRule="exact"/>
              <w:ind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實用價值性：</w:t>
            </w:r>
          </w:p>
          <w:p w:rsidR="00C7782A" w:rsidRDefault="003942EA">
            <w:pPr>
              <w:pStyle w:val="a7"/>
              <w:numPr>
                <w:ilvl w:val="0"/>
                <w:numId w:val="16"/>
              </w:numPr>
              <w:spacing w:line="600" w:lineRule="exact"/>
              <w:ind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創見性：</w:t>
            </w:r>
          </w:p>
          <w:p w:rsidR="00C7782A" w:rsidRDefault="003942EA">
            <w:pPr>
              <w:pStyle w:val="Standard"/>
              <w:spacing w:before="180" w:line="360" w:lineRule="exact"/>
              <w:ind w:left="384" w:hanging="384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其他評語（自由填列）：</w:t>
            </w:r>
          </w:p>
          <w:p w:rsidR="00C7782A" w:rsidRDefault="00C7782A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782A" w:rsidRDefault="00C7782A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C7782A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7782A" w:rsidRDefault="003942EA">
      <w:pPr>
        <w:pStyle w:val="Standard"/>
        <w:spacing w:before="180" w:line="400" w:lineRule="exact"/>
        <w:ind w:right="-341"/>
        <w:jc w:val="center"/>
      </w:pPr>
      <w:r>
        <w:rPr>
          <w:rFonts w:ascii="標楷體" w:eastAsia="標楷體" w:hAnsi="標楷體"/>
          <w:sz w:val="28"/>
        </w:rPr>
        <w:t xml:space="preserve">                     </w:t>
      </w:r>
      <w:r>
        <w:rPr>
          <w:rFonts w:ascii="標楷體" w:eastAsia="標楷體" w:hAnsi="標楷體"/>
          <w:sz w:val="28"/>
        </w:rPr>
        <w:t>評審委員簽名：</w:t>
      </w:r>
      <w:r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C7782A" w:rsidRDefault="00C7782A">
      <w:pPr>
        <w:pStyle w:val="Standard"/>
        <w:widowControl/>
        <w:rPr>
          <w:rFonts w:ascii="標楷體" w:eastAsia="標楷體" w:hAnsi="標楷體"/>
          <w:b/>
          <w:sz w:val="40"/>
        </w:rPr>
      </w:pPr>
    </w:p>
    <w:p w:rsidR="00C7782A" w:rsidRDefault="003942EA">
      <w:pPr>
        <w:pStyle w:val="Standard"/>
        <w:pageBreakBefore/>
        <w:ind w:left="-708" w:right="-766"/>
        <w:jc w:val="center"/>
      </w:pPr>
      <w:r>
        <w:rPr>
          <w:rFonts w:ascii="標楷體" w:eastAsia="標楷體" w:hAnsi="標楷體"/>
          <w:b/>
          <w:sz w:val="40"/>
        </w:rPr>
        <w:lastRenderedPageBreak/>
        <w:t>○○</w:t>
      </w:r>
      <w:r>
        <w:rPr>
          <w:rFonts w:ascii="標楷體" w:eastAsia="標楷體" w:hAnsi="標楷體"/>
          <w:b/>
          <w:sz w:val="40"/>
        </w:rPr>
        <w:t>年度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-248760</wp:posOffset>
                </wp:positionH>
                <wp:positionV relativeFrom="paragraph">
                  <wp:posOffset>-302760</wp:posOffset>
                </wp:positionV>
                <wp:extent cx="762120" cy="344160"/>
                <wp:effectExtent l="0" t="0" r="18930" b="17790"/>
                <wp:wrapNone/>
                <wp:docPr id="7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34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782A" w:rsidRDefault="003942EA">
                            <w:pPr>
                              <w:pStyle w:val="Framecontents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5" o:spid="_x0000_s1030" type="#_x0000_t202" style="position:absolute;left:0;text-align:left;margin-left:-19.6pt;margin-top:-23.85pt;width:60pt;height:27.1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" strokecolor="white" strokeweight=".06pt">
                <v:textbox style="mso-fit-shape-to-text:t">
                  <w:txbxContent>
                    <w:p w:rsidR="00C7782A" w:rsidRDefault="003942EA">
                      <w:pPr>
                        <w:pStyle w:val="Framecontents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</w:rPr>
        <w:t>精進人事業務建議獎勵</w:t>
      </w:r>
      <w:proofErr w:type="gramStart"/>
      <w:r>
        <w:rPr>
          <w:rFonts w:ascii="標楷體" w:eastAsia="標楷體" w:hAnsi="標楷體"/>
          <w:b/>
          <w:sz w:val="40"/>
        </w:rPr>
        <w:t>複</w:t>
      </w:r>
      <w:proofErr w:type="gramEnd"/>
      <w:r>
        <w:rPr>
          <w:rFonts w:ascii="標楷體" w:eastAsia="標楷體" w:hAnsi="標楷體"/>
          <w:b/>
          <w:sz w:val="40"/>
        </w:rPr>
        <w:t>審表</w:t>
      </w:r>
    </w:p>
    <w:p w:rsidR="00C7782A" w:rsidRDefault="003942EA">
      <w:pPr>
        <w:pStyle w:val="Standard"/>
        <w:spacing w:line="350" w:lineRule="exact"/>
        <w:ind w:left="-283" w:right="-286"/>
        <w:jc w:val="both"/>
      </w:pPr>
      <w:r>
        <w:rPr>
          <w:rFonts w:ascii="標楷體" w:eastAsia="標楷體" w:hAnsi="標楷體"/>
          <w:b/>
          <w:sz w:val="28"/>
        </w:rPr>
        <w:t>一、評審標準</w:t>
      </w:r>
      <w:r>
        <w:rPr>
          <w:rFonts w:ascii="標楷體" w:eastAsia="標楷體" w:hAnsi="標楷體"/>
          <w:sz w:val="28"/>
        </w:rPr>
        <w:t>：</w:t>
      </w:r>
    </w:p>
    <w:p w:rsidR="00C7782A" w:rsidRDefault="003942EA">
      <w:pPr>
        <w:pStyle w:val="a7"/>
        <w:numPr>
          <w:ilvl w:val="0"/>
          <w:numId w:val="37"/>
        </w:numPr>
        <w:spacing w:line="35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效益性（</w:t>
      </w:r>
      <w:r>
        <w:rPr>
          <w:rFonts w:ascii="標楷體" w:eastAsia="標楷體" w:hAnsi="標楷體"/>
          <w:sz w:val="28"/>
        </w:rPr>
        <w:t>40%</w:t>
      </w:r>
      <w:r>
        <w:rPr>
          <w:rFonts w:ascii="標楷體" w:eastAsia="標楷體" w:hAnsi="標楷體"/>
          <w:sz w:val="28"/>
        </w:rPr>
        <w:t>）：作品所提建議能有效改進工作方法，降低業務成本，精進人事服務品質，增進人事服務滿意度，或提升行政效能。</w:t>
      </w:r>
    </w:p>
    <w:p w:rsidR="00C7782A" w:rsidRDefault="003942EA">
      <w:pPr>
        <w:pStyle w:val="a7"/>
        <w:numPr>
          <w:ilvl w:val="0"/>
          <w:numId w:val="18"/>
        </w:numPr>
        <w:spacing w:line="35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實用價值性（</w:t>
      </w:r>
      <w:r>
        <w:rPr>
          <w:rFonts w:ascii="標楷體" w:eastAsia="標楷體" w:hAnsi="標楷體"/>
          <w:sz w:val="28"/>
        </w:rPr>
        <w:t>40%</w:t>
      </w:r>
      <w:r>
        <w:rPr>
          <w:rFonts w:ascii="標楷體" w:eastAsia="標楷體" w:hAnsi="標楷體"/>
          <w:sz w:val="28"/>
        </w:rPr>
        <w:t>）：作品對人事業務提供具體、可行之改進建議及做法，具實用價值。</w:t>
      </w:r>
    </w:p>
    <w:p w:rsidR="00C7782A" w:rsidRDefault="003942EA">
      <w:pPr>
        <w:pStyle w:val="a7"/>
        <w:numPr>
          <w:ilvl w:val="0"/>
          <w:numId w:val="18"/>
        </w:numPr>
        <w:spacing w:line="35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創見性（</w:t>
      </w:r>
      <w:r>
        <w:rPr>
          <w:rFonts w:ascii="標楷體" w:eastAsia="標楷體" w:hAnsi="標楷體"/>
          <w:sz w:val="28"/>
        </w:rPr>
        <w:t>20%</w:t>
      </w:r>
      <w:r>
        <w:rPr>
          <w:rFonts w:ascii="標楷體" w:eastAsia="標楷體" w:hAnsi="標楷體"/>
          <w:sz w:val="28"/>
        </w:rPr>
        <w:t>）：作品所提建議具創新性、前瞻性，符合國際趨勢、時代潮流及我國國情，有助於促進人事行政業務發展。</w:t>
      </w:r>
    </w:p>
    <w:p w:rsidR="00C7782A" w:rsidRDefault="003942EA">
      <w:pPr>
        <w:pStyle w:val="Standard"/>
        <w:spacing w:before="90" w:line="350" w:lineRule="exact"/>
        <w:ind w:left="-283" w:right="-286"/>
        <w:jc w:val="both"/>
      </w:pPr>
      <w:r>
        <w:rPr>
          <w:rFonts w:ascii="標楷體" w:eastAsia="標楷體" w:hAnsi="標楷體"/>
          <w:b/>
          <w:sz w:val="28"/>
        </w:rPr>
        <w:t>二、評審說明</w:t>
      </w:r>
      <w:r>
        <w:rPr>
          <w:rFonts w:ascii="標楷體" w:eastAsia="標楷體" w:hAnsi="標楷體"/>
          <w:sz w:val="28"/>
        </w:rPr>
        <w:t>：</w:t>
      </w:r>
    </w:p>
    <w:p w:rsidR="00C7782A" w:rsidRDefault="003942EA">
      <w:pPr>
        <w:pStyle w:val="a7"/>
        <w:numPr>
          <w:ilvl w:val="0"/>
          <w:numId w:val="38"/>
        </w:numPr>
        <w:spacing w:line="35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評審方式：</w:t>
      </w:r>
    </w:p>
    <w:p w:rsidR="00C7782A" w:rsidRDefault="003942EA">
      <w:pPr>
        <w:pStyle w:val="a7"/>
        <w:numPr>
          <w:ilvl w:val="0"/>
          <w:numId w:val="39"/>
        </w:numPr>
        <w:spacing w:line="350" w:lineRule="exact"/>
        <w:ind w:left="848" w:right="-284" w:hanging="22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請評審委員依作品內容優劣，於「序位」欄位自序位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（最優者）開始依次排序；序位不得重複或跳空。</w:t>
      </w:r>
    </w:p>
    <w:p w:rsidR="00C7782A" w:rsidRDefault="003942EA">
      <w:pPr>
        <w:pStyle w:val="a7"/>
        <w:numPr>
          <w:ilvl w:val="0"/>
          <w:numId w:val="20"/>
        </w:numPr>
        <w:spacing w:line="350" w:lineRule="exact"/>
        <w:ind w:left="848" w:right="-284" w:hanging="22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將作品排序後，請再於「作品分析」欄位，依評審標準就作品內容圈選分數（最高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分，最低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分），並自由填列評語。</w:t>
      </w:r>
    </w:p>
    <w:p w:rsidR="00C7782A" w:rsidRDefault="003942EA">
      <w:pPr>
        <w:pStyle w:val="a7"/>
        <w:numPr>
          <w:ilvl w:val="0"/>
          <w:numId w:val="19"/>
        </w:numPr>
        <w:spacing w:after="90" w:line="350" w:lineRule="exact"/>
        <w:ind w:left="568" w:right="-284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評審委員如認為各該評定為「擬入選」之作品中，內容曾有在其他地方看過，請於「抄襲疑慮」欄位勾選註記，</w:t>
      </w:r>
      <w:proofErr w:type="gramStart"/>
      <w:r>
        <w:rPr>
          <w:rFonts w:ascii="標楷體" w:eastAsia="標楷體" w:hAnsi="標楷體"/>
          <w:sz w:val="28"/>
        </w:rPr>
        <w:t>本總處</w:t>
      </w:r>
      <w:proofErr w:type="gramEnd"/>
      <w:r>
        <w:rPr>
          <w:rFonts w:ascii="標楷體" w:eastAsia="標楷體" w:hAnsi="標楷體"/>
          <w:sz w:val="28"/>
        </w:rPr>
        <w:t>將另案查證。</w:t>
      </w:r>
    </w:p>
    <w:tbl>
      <w:tblPr>
        <w:tblW w:w="98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836"/>
        <w:gridCol w:w="1984"/>
        <w:gridCol w:w="1276"/>
        <w:gridCol w:w="4111"/>
        <w:gridCol w:w="837"/>
      </w:tblGrid>
      <w:tr w:rsidR="00C7782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</w:rPr>
            </w:pPr>
            <w:r>
              <w:rPr>
                <w:rFonts w:ascii="標楷體" w:eastAsia="標楷體" w:hAnsi="標楷體"/>
                <w:b/>
                <w:spacing w:val="-10"/>
                <w:sz w:val="28"/>
              </w:rPr>
              <w:t>序號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作品</w:t>
            </w:r>
          </w:p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編號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作品名稱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序位</w:t>
            </w:r>
          </w:p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spacing w:val="-20"/>
                <w:szCs w:val="28"/>
              </w:rPr>
            </w:pPr>
            <w:r>
              <w:rPr>
                <w:rFonts w:ascii="標楷體" w:eastAsia="標楷體" w:hAnsi="標楷體"/>
                <w:spacing w:val="-20"/>
                <w:szCs w:val="28"/>
              </w:rPr>
              <w:t>（不得重複或跳空）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作品分析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抄襲</w:t>
            </w:r>
          </w:p>
          <w:p w:rsidR="00C7782A" w:rsidRDefault="003942EA">
            <w:pPr>
              <w:pStyle w:val="Standard"/>
              <w:spacing w:line="31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疑慮</w:t>
            </w:r>
          </w:p>
          <w:p w:rsidR="00C7782A" w:rsidRDefault="003942EA">
            <w:pPr>
              <w:pStyle w:val="Standard"/>
              <w:spacing w:line="310" w:lineRule="exact"/>
              <w:jc w:val="center"/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請打勾</w:t>
            </w:r>
            <w:r>
              <w:rPr>
                <w:rFonts w:ascii="Times New Roman" w:eastAsia="標楷體" w:hAnsi="Times New Roman" w:cs="Times New Roman"/>
                <w:b/>
                <w:spacing w:val="-40"/>
                <w:szCs w:val="28"/>
              </w:rPr>
              <w:t>)</w:t>
            </w: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C7782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82A" w:rsidRDefault="003942EA">
            <w:pPr>
              <w:pStyle w:val="Standard"/>
              <w:spacing w:line="360" w:lineRule="exact"/>
              <w:ind w:left="390" w:hanging="390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、請依評審標準就作品內容圈選分數</w:t>
            </w:r>
            <w:r>
              <w:rPr>
                <w:rFonts w:ascii="標楷體" w:eastAsia="標楷體" w:hAnsi="標楷體"/>
                <w:spacing w:val="-10"/>
                <w:szCs w:val="28"/>
              </w:rPr>
              <w:t>（最高</w:t>
            </w:r>
            <w:r>
              <w:rPr>
                <w:rFonts w:ascii="標楷體" w:eastAsia="標楷體" w:hAnsi="標楷體"/>
                <w:spacing w:val="-10"/>
                <w:szCs w:val="28"/>
              </w:rPr>
              <w:t>5</w:t>
            </w:r>
            <w:r>
              <w:rPr>
                <w:rFonts w:ascii="標楷體" w:eastAsia="標楷體" w:hAnsi="標楷體"/>
                <w:spacing w:val="-10"/>
                <w:szCs w:val="28"/>
              </w:rPr>
              <w:t>分，最低</w:t>
            </w:r>
            <w:r>
              <w:rPr>
                <w:rFonts w:ascii="標楷體" w:eastAsia="標楷體" w:hAnsi="標楷體"/>
                <w:spacing w:val="-10"/>
                <w:szCs w:val="28"/>
              </w:rPr>
              <w:t>1</w:t>
            </w:r>
            <w:r>
              <w:rPr>
                <w:rFonts w:ascii="標楷體" w:eastAsia="標楷體" w:hAnsi="標楷體"/>
                <w:spacing w:val="-10"/>
                <w:szCs w:val="28"/>
              </w:rPr>
              <w:t>分）</w:t>
            </w: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：</w:t>
            </w:r>
          </w:p>
          <w:p w:rsidR="00C7782A" w:rsidRDefault="003942EA">
            <w:pPr>
              <w:pStyle w:val="a7"/>
              <w:numPr>
                <w:ilvl w:val="0"/>
                <w:numId w:val="16"/>
              </w:numPr>
              <w:spacing w:line="600" w:lineRule="exact"/>
              <w:ind w:left="369" w:hanging="22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效益性：</w:t>
            </w:r>
          </w:p>
          <w:p w:rsidR="00C7782A" w:rsidRDefault="003942EA">
            <w:pPr>
              <w:pStyle w:val="a7"/>
              <w:numPr>
                <w:ilvl w:val="0"/>
                <w:numId w:val="16"/>
              </w:numPr>
              <w:spacing w:line="600" w:lineRule="exact"/>
              <w:ind w:left="340" w:hanging="227"/>
            </w:pPr>
            <w:r>
              <w:rPr>
                <w:rFonts w:ascii="標楷體" w:eastAsia="標楷體" w:hAnsi="標楷體"/>
                <w:sz w:val="28"/>
                <w:szCs w:val="28"/>
              </w:rPr>
              <w:t>實用價值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性：</w:t>
            </w:r>
          </w:p>
          <w:p w:rsidR="00C7782A" w:rsidRDefault="003942EA">
            <w:pPr>
              <w:pStyle w:val="a7"/>
              <w:numPr>
                <w:ilvl w:val="0"/>
                <w:numId w:val="16"/>
              </w:numPr>
              <w:spacing w:line="600" w:lineRule="exact"/>
              <w:ind w:left="369" w:hanging="22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創見性：</w:t>
            </w:r>
          </w:p>
          <w:p w:rsidR="00C7782A" w:rsidRDefault="003942EA">
            <w:pPr>
              <w:pStyle w:val="Standard"/>
              <w:spacing w:before="180" w:line="360" w:lineRule="exact"/>
              <w:ind w:left="384" w:hanging="384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其他評語（自由填列）：</w:t>
            </w:r>
          </w:p>
          <w:p w:rsidR="00C7782A" w:rsidRDefault="00C7782A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782A" w:rsidRDefault="00C7782A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C7782A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8" w:type="dxa"/>
            <w:gridSpan w:val="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82A" w:rsidRDefault="003942EA">
            <w:pPr>
              <w:pStyle w:val="a7"/>
              <w:numPr>
                <w:ilvl w:val="0"/>
                <w:numId w:val="16"/>
              </w:numPr>
              <w:spacing w:line="350" w:lineRule="exact"/>
              <w:ind w:left="227" w:hanging="227"/>
              <w:jc w:val="both"/>
            </w:pPr>
            <w:r>
              <w:rPr>
                <w:rFonts w:ascii="標楷體" w:eastAsia="標楷體" w:hAnsi="標楷體"/>
                <w:sz w:val="28"/>
              </w:rPr>
              <w:t>依精進人事業務建議獎勵計畫第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點規定，特優獎建議篇數以當年度初審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作品總篇數</w:t>
            </w:r>
            <w:proofErr w:type="gramEnd"/>
            <w:r>
              <w:rPr>
                <w:rFonts w:ascii="標楷體" w:eastAsia="標楷體" w:hAnsi="標楷體"/>
                <w:sz w:val="28"/>
              </w:rPr>
              <w:t>之</w:t>
            </w:r>
            <w:r>
              <w:rPr>
                <w:rFonts w:ascii="標楷體" w:eastAsia="標楷體" w:hAnsi="標楷體"/>
                <w:sz w:val="28"/>
              </w:rPr>
              <w:t>2%</w:t>
            </w:r>
            <w:r>
              <w:rPr>
                <w:rFonts w:ascii="標楷體" w:eastAsia="標楷體" w:hAnsi="標楷體"/>
                <w:sz w:val="28"/>
              </w:rPr>
              <w:t>為原則（經試算</w:t>
            </w:r>
            <w:r>
              <w:rPr>
                <w:rFonts w:ascii="標楷體" w:eastAsia="標楷體" w:hAnsi="標楷體"/>
                <w:sz w:val="28"/>
              </w:rPr>
              <w:t>○○</w:t>
            </w:r>
            <w:r>
              <w:rPr>
                <w:rFonts w:ascii="標楷體" w:eastAsia="標楷體" w:hAnsi="標楷體"/>
                <w:sz w:val="28"/>
              </w:rPr>
              <w:t>年度為</w:t>
            </w:r>
            <w:r>
              <w:rPr>
                <w:rFonts w:ascii="標楷體" w:eastAsia="標楷體" w:hAnsi="標楷體"/>
                <w:sz w:val="28"/>
              </w:rPr>
              <w:t>○</w:t>
            </w:r>
            <w:r>
              <w:rPr>
                <w:rFonts w:ascii="標楷體" w:eastAsia="標楷體" w:hAnsi="標楷體"/>
                <w:sz w:val="28"/>
              </w:rPr>
              <w:t>篇），並得視評審委員回饋意見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酌增篇數</w:t>
            </w:r>
            <w:proofErr w:type="gramEnd"/>
            <w:r>
              <w:rPr>
                <w:rFonts w:ascii="標楷體" w:eastAsia="標楷體" w:hAnsi="標楷體"/>
                <w:sz w:val="28"/>
              </w:rPr>
              <w:t>至</w:t>
            </w:r>
            <w:r>
              <w:rPr>
                <w:rFonts w:ascii="標楷體" w:eastAsia="標楷體" w:hAnsi="標楷體"/>
                <w:sz w:val="28"/>
              </w:rPr>
              <w:t>4%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○</w:t>
            </w:r>
            <w:r>
              <w:rPr>
                <w:rFonts w:ascii="標楷體" w:eastAsia="標楷體" w:hAnsi="標楷體"/>
                <w:sz w:val="28"/>
              </w:rPr>
              <w:t>篇），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>是否建議</w:t>
            </w:r>
            <w:proofErr w:type="gramStart"/>
            <w:r>
              <w:rPr>
                <w:rFonts w:ascii="標楷體" w:eastAsia="標楷體" w:hAnsi="標楷體"/>
                <w:b/>
                <w:sz w:val="28"/>
                <w:u w:val="single"/>
              </w:rPr>
              <w:t>酌增篇數</w:t>
            </w:r>
            <w:proofErr w:type="gramEnd"/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是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否</w:t>
            </w:r>
            <w:proofErr w:type="gramEnd"/>
          </w:p>
          <w:p w:rsidR="00C7782A" w:rsidRDefault="003942EA">
            <w:pPr>
              <w:pStyle w:val="a7"/>
              <w:numPr>
                <w:ilvl w:val="0"/>
                <w:numId w:val="16"/>
              </w:numPr>
              <w:spacing w:line="350" w:lineRule="exact"/>
              <w:ind w:left="227" w:hanging="22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建議：</w:t>
            </w:r>
            <w:r>
              <w:rPr>
                <w:rFonts w:ascii="標楷體" w:eastAsia="標楷體" w:hAnsi="標楷體"/>
                <w:sz w:val="28"/>
              </w:rPr>
              <w:t xml:space="preserve"> ___________________________________________________________</w:t>
            </w:r>
          </w:p>
          <w:p w:rsidR="00C7782A" w:rsidRDefault="003942EA">
            <w:pPr>
              <w:pStyle w:val="a7"/>
              <w:spacing w:line="35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___________________________________________________________</w:t>
            </w:r>
          </w:p>
        </w:tc>
      </w:tr>
    </w:tbl>
    <w:p w:rsidR="00C7782A" w:rsidRDefault="003942EA">
      <w:pPr>
        <w:pStyle w:val="Standard"/>
        <w:spacing w:before="126" w:line="400" w:lineRule="exact"/>
        <w:ind w:right="-341"/>
        <w:jc w:val="center"/>
      </w:pPr>
      <w:r>
        <w:rPr>
          <w:rFonts w:ascii="標楷體" w:eastAsia="標楷體" w:hAnsi="標楷體"/>
          <w:sz w:val="28"/>
        </w:rPr>
        <w:t xml:space="preserve">                          </w:t>
      </w:r>
      <w:r>
        <w:rPr>
          <w:rFonts w:ascii="標楷體" w:eastAsia="標楷體" w:hAnsi="標楷體"/>
          <w:sz w:val="28"/>
        </w:rPr>
        <w:t>評審委員簽名：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  <w:r>
        <w:rPr>
          <w:rFonts w:eastAsia="標楷體"/>
          <w:sz w:val="28"/>
          <w:u w:val="single"/>
        </w:rPr>
        <w:t xml:space="preserve">    </w:t>
      </w:r>
    </w:p>
    <w:sectPr w:rsidR="00C7782A"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EA" w:rsidRDefault="003942EA">
      <w:r>
        <w:separator/>
      </w:r>
    </w:p>
  </w:endnote>
  <w:endnote w:type="continuationSeparator" w:id="0">
    <w:p w:rsidR="003942EA" w:rsidRDefault="0039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F" w:rsidRDefault="003942EA">
    <w:pPr>
      <w:pStyle w:val="a6"/>
      <w:jc w:val="center"/>
      <w:rPr>
        <w:rFonts w:ascii="標楷體" w:eastAsia="標楷體" w:hAnsi="標楷體" w:cs="Times New Roman"/>
      </w:rPr>
    </w:pPr>
    <w:r>
      <w:rPr>
        <w:rFonts w:ascii="標楷體" w:eastAsia="標楷體" w:hAnsi="標楷體" w:cs="Times New Roman"/>
      </w:rPr>
      <w:fldChar w:fldCharType="begin"/>
    </w:r>
    <w:r>
      <w:rPr>
        <w:rFonts w:ascii="標楷體" w:eastAsia="標楷體" w:hAnsi="標楷體" w:cs="Times New Roman"/>
      </w:rPr>
      <w:instrText xml:space="preserve"> PAGE </w:instrText>
    </w:r>
    <w:r>
      <w:rPr>
        <w:rFonts w:ascii="標楷體" w:eastAsia="標楷體" w:hAnsi="標楷體" w:cs="Times New Roman"/>
      </w:rPr>
      <w:fldChar w:fldCharType="separate"/>
    </w:r>
    <w:r>
      <w:rPr>
        <w:rFonts w:ascii="標楷體" w:eastAsia="標楷體" w:hAnsi="標楷體" w:cs="Times New Roman"/>
      </w:rPr>
      <w:t>4</w:t>
    </w:r>
    <w:r>
      <w:rPr>
        <w:rFonts w:ascii="標楷體" w:eastAsia="標楷體" w:hAnsi="標楷體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F" w:rsidRDefault="003942EA">
    <w:pPr>
      <w:pStyle w:val="a6"/>
      <w:jc w:val="center"/>
      <w:rPr>
        <w:rFonts w:ascii="標楷體" w:eastAsia="標楷體" w:hAnsi="標楷體" w:cs="Times New Roman"/>
      </w:rPr>
    </w:pPr>
    <w:r>
      <w:rPr>
        <w:rFonts w:ascii="標楷體" w:eastAsia="標楷體" w:hAnsi="標楷體" w:cs="Times New Roman"/>
      </w:rPr>
      <w:fldChar w:fldCharType="begin"/>
    </w:r>
    <w:r>
      <w:rPr>
        <w:rFonts w:ascii="標楷體" w:eastAsia="標楷體" w:hAnsi="標楷體" w:cs="Times New Roman"/>
      </w:rPr>
      <w:instrText xml:space="preserve"> PAGE </w:instrText>
    </w:r>
    <w:r>
      <w:rPr>
        <w:rFonts w:ascii="標楷體" w:eastAsia="標楷體" w:hAnsi="標楷體" w:cs="Times New Roman"/>
      </w:rPr>
      <w:fldChar w:fldCharType="separate"/>
    </w:r>
    <w:r>
      <w:rPr>
        <w:rFonts w:ascii="標楷體" w:eastAsia="標楷體" w:hAnsi="標楷體" w:cs="Times New Roman"/>
      </w:rPr>
      <w:t>5</w:t>
    </w:r>
    <w:r>
      <w:rPr>
        <w:rFonts w:ascii="標楷體" w:eastAsia="標楷體" w:hAnsi="標楷體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F" w:rsidRDefault="003942EA">
    <w:pPr>
      <w:pStyle w:val="a6"/>
      <w:jc w:val="center"/>
      <w:rPr>
        <w:rFonts w:ascii="標楷體" w:eastAsia="標楷體" w:hAnsi="標楷體" w:cs="Times New Roman"/>
      </w:rPr>
    </w:pPr>
    <w:r>
      <w:rPr>
        <w:rFonts w:ascii="標楷體" w:eastAsia="標楷體" w:hAnsi="標楷體" w:cs="Times New Roman"/>
      </w:rPr>
      <w:fldChar w:fldCharType="begin"/>
    </w:r>
    <w:r>
      <w:rPr>
        <w:rFonts w:ascii="標楷體" w:eastAsia="標楷體" w:hAnsi="標楷體" w:cs="Times New Roman"/>
      </w:rPr>
      <w:instrText xml:space="preserve"> PAGE </w:instrText>
    </w:r>
    <w:r>
      <w:rPr>
        <w:rFonts w:ascii="標楷體" w:eastAsia="標楷體" w:hAnsi="標楷體" w:cs="Times New Roman"/>
      </w:rPr>
      <w:fldChar w:fldCharType="separate"/>
    </w:r>
    <w:r>
      <w:rPr>
        <w:rFonts w:ascii="標楷體" w:eastAsia="標楷體" w:hAnsi="標楷體" w:cs="Times New Roman"/>
      </w:rPr>
      <w:t>8</w:t>
    </w:r>
    <w:r>
      <w:rPr>
        <w:rFonts w:ascii="標楷體" w:eastAsia="標楷體" w:hAnsi="標楷體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EA" w:rsidRDefault="003942EA">
      <w:r>
        <w:rPr>
          <w:color w:val="000000"/>
        </w:rPr>
        <w:separator/>
      </w:r>
    </w:p>
  </w:footnote>
  <w:footnote w:type="continuationSeparator" w:id="0">
    <w:p w:rsidR="003942EA" w:rsidRDefault="0039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F8"/>
    <w:multiLevelType w:val="multilevel"/>
    <w:tmpl w:val="A8CC38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6772E94"/>
    <w:multiLevelType w:val="multilevel"/>
    <w:tmpl w:val="356E49C4"/>
    <w:styleLink w:val="WWNum3"/>
    <w:lvl w:ilvl="0">
      <w:start w:val="1"/>
      <w:numFmt w:val="japaneseCounting"/>
      <w:lvlText w:val="（%1）"/>
      <w:lvlJc w:val="left"/>
      <w:pPr>
        <w:ind w:left="2357" w:hanging="1080"/>
      </w:pPr>
      <w:rPr>
        <w:rFonts w:ascii="標楷體" w:hAnsi="標楷體"/>
        <w:sz w:val="28"/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64BDE"/>
    <w:multiLevelType w:val="multilevel"/>
    <w:tmpl w:val="A4C6CAAE"/>
    <w:styleLink w:val="WWNum16"/>
    <w:lvl w:ilvl="0">
      <w:start w:val="1"/>
      <w:numFmt w:val="japaneseCounting"/>
      <w:lvlText w:val="（%1）"/>
      <w:lvlJc w:val="left"/>
      <w:pPr>
        <w:ind w:left="622" w:hanging="48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DCC6CFA"/>
    <w:multiLevelType w:val="multilevel"/>
    <w:tmpl w:val="F5FC7EAA"/>
    <w:styleLink w:val="WWNum17"/>
    <w:lvl w:ilvl="0">
      <w:start w:val="1"/>
      <w:numFmt w:val="japaneseCounting"/>
      <w:lvlText w:val="（%1）"/>
      <w:lvlJc w:val="left"/>
      <w:pPr>
        <w:ind w:left="622" w:hanging="48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ABA7766"/>
    <w:multiLevelType w:val="multilevel"/>
    <w:tmpl w:val="C7D85BE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B76CD"/>
    <w:multiLevelType w:val="multilevel"/>
    <w:tmpl w:val="C9FEB3D6"/>
    <w:styleLink w:val="WWNum11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B3A13"/>
    <w:multiLevelType w:val="multilevel"/>
    <w:tmpl w:val="75FA65A0"/>
    <w:styleLink w:val="WWNum19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5810E57"/>
    <w:multiLevelType w:val="multilevel"/>
    <w:tmpl w:val="88DE484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FB14F8A"/>
    <w:multiLevelType w:val="multilevel"/>
    <w:tmpl w:val="312A640C"/>
    <w:styleLink w:val="WWNum9"/>
    <w:lvl w:ilvl="0">
      <w:start w:val="1"/>
      <w:numFmt w:val="decimal"/>
      <w:lvlText w:val="（%1）"/>
      <w:lvlJc w:val="left"/>
      <w:pPr>
        <w:ind w:left="1846" w:hanging="480"/>
      </w:pPr>
    </w:lvl>
    <w:lvl w:ilvl="1">
      <w:start w:val="1"/>
      <w:numFmt w:val="ideographTraditional"/>
      <w:lvlText w:val="%2、"/>
      <w:lvlJc w:val="left"/>
      <w:pPr>
        <w:ind w:left="2326" w:hanging="480"/>
      </w:pPr>
    </w:lvl>
    <w:lvl w:ilvl="2">
      <w:start w:val="1"/>
      <w:numFmt w:val="lowerRoman"/>
      <w:lvlText w:val="%3."/>
      <w:lvlJc w:val="right"/>
      <w:pPr>
        <w:ind w:left="2806" w:hanging="480"/>
      </w:pPr>
    </w:lvl>
    <w:lvl w:ilvl="3">
      <w:start w:val="1"/>
      <w:numFmt w:val="decimal"/>
      <w:lvlText w:val="%4."/>
      <w:lvlJc w:val="left"/>
      <w:pPr>
        <w:ind w:left="3286" w:hanging="480"/>
      </w:pPr>
    </w:lvl>
    <w:lvl w:ilvl="4">
      <w:start w:val="1"/>
      <w:numFmt w:val="ideographTraditional"/>
      <w:lvlText w:val="%5、"/>
      <w:lvlJc w:val="left"/>
      <w:pPr>
        <w:ind w:left="3766" w:hanging="480"/>
      </w:pPr>
    </w:lvl>
    <w:lvl w:ilvl="5">
      <w:start w:val="1"/>
      <w:numFmt w:val="lowerRoman"/>
      <w:lvlText w:val="%6."/>
      <w:lvlJc w:val="right"/>
      <w:pPr>
        <w:ind w:left="4246" w:hanging="480"/>
      </w:pPr>
    </w:lvl>
    <w:lvl w:ilvl="6">
      <w:start w:val="1"/>
      <w:numFmt w:val="decimal"/>
      <w:lvlText w:val="%7."/>
      <w:lvlJc w:val="left"/>
      <w:pPr>
        <w:ind w:left="4726" w:hanging="480"/>
      </w:pPr>
    </w:lvl>
    <w:lvl w:ilvl="7">
      <w:start w:val="1"/>
      <w:numFmt w:val="ideographTraditional"/>
      <w:lvlText w:val="%8、"/>
      <w:lvlJc w:val="left"/>
      <w:pPr>
        <w:ind w:left="5206" w:hanging="480"/>
      </w:pPr>
    </w:lvl>
    <w:lvl w:ilvl="8">
      <w:start w:val="1"/>
      <w:numFmt w:val="lowerRoman"/>
      <w:lvlText w:val="%9."/>
      <w:lvlJc w:val="right"/>
      <w:pPr>
        <w:ind w:left="5686" w:hanging="480"/>
      </w:pPr>
    </w:lvl>
  </w:abstractNum>
  <w:abstractNum w:abstractNumId="9" w15:restartNumberingAfterBreak="0">
    <w:nsid w:val="309F1128"/>
    <w:multiLevelType w:val="multilevel"/>
    <w:tmpl w:val="9F7E106A"/>
    <w:styleLink w:val="WWNum2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796EB4"/>
    <w:multiLevelType w:val="multilevel"/>
    <w:tmpl w:val="82D8F870"/>
    <w:styleLink w:val="WWNum13"/>
    <w:lvl w:ilvl="0">
      <w:start w:val="1"/>
      <w:numFmt w:val="decimal"/>
      <w:lvlText w:val="%1、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C47773"/>
    <w:multiLevelType w:val="multilevel"/>
    <w:tmpl w:val="A3C8DC52"/>
    <w:styleLink w:val="WWNum1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46FC02A9"/>
    <w:multiLevelType w:val="multilevel"/>
    <w:tmpl w:val="6518B064"/>
    <w:styleLink w:val="WWNum12"/>
    <w:lvl w:ilvl="0">
      <w:start w:val="1"/>
      <w:numFmt w:val="japaneseCounting"/>
      <w:lvlText w:val="（%1）"/>
      <w:lvlJc w:val="left"/>
      <w:pPr>
        <w:ind w:left="622" w:hanging="48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6EB334C"/>
    <w:multiLevelType w:val="multilevel"/>
    <w:tmpl w:val="6C242D60"/>
    <w:styleLink w:val="WWNum10"/>
    <w:lvl w:ilvl="0">
      <w:start w:val="1"/>
      <w:numFmt w:val="decimal"/>
      <w:lvlText w:val="（%1）"/>
      <w:lvlJc w:val="left"/>
      <w:pPr>
        <w:ind w:left="1846" w:hanging="480"/>
      </w:pPr>
    </w:lvl>
    <w:lvl w:ilvl="1">
      <w:start w:val="1"/>
      <w:numFmt w:val="ideographTraditional"/>
      <w:lvlText w:val="%2、"/>
      <w:lvlJc w:val="left"/>
      <w:pPr>
        <w:ind w:left="2326" w:hanging="480"/>
      </w:pPr>
    </w:lvl>
    <w:lvl w:ilvl="2">
      <w:start w:val="1"/>
      <w:numFmt w:val="lowerRoman"/>
      <w:lvlText w:val="%3."/>
      <w:lvlJc w:val="right"/>
      <w:pPr>
        <w:ind w:left="2806" w:hanging="480"/>
      </w:pPr>
    </w:lvl>
    <w:lvl w:ilvl="3">
      <w:start w:val="1"/>
      <w:numFmt w:val="decimal"/>
      <w:lvlText w:val="%4."/>
      <w:lvlJc w:val="left"/>
      <w:pPr>
        <w:ind w:left="3286" w:hanging="480"/>
      </w:pPr>
    </w:lvl>
    <w:lvl w:ilvl="4">
      <w:start w:val="1"/>
      <w:numFmt w:val="ideographTraditional"/>
      <w:lvlText w:val="%5、"/>
      <w:lvlJc w:val="left"/>
      <w:pPr>
        <w:ind w:left="3766" w:hanging="480"/>
      </w:pPr>
    </w:lvl>
    <w:lvl w:ilvl="5">
      <w:start w:val="1"/>
      <w:numFmt w:val="lowerRoman"/>
      <w:lvlText w:val="%6."/>
      <w:lvlJc w:val="right"/>
      <w:pPr>
        <w:ind w:left="4246" w:hanging="480"/>
      </w:pPr>
    </w:lvl>
    <w:lvl w:ilvl="6">
      <w:start w:val="1"/>
      <w:numFmt w:val="decimal"/>
      <w:lvlText w:val="%7."/>
      <w:lvlJc w:val="left"/>
      <w:pPr>
        <w:ind w:left="4726" w:hanging="480"/>
      </w:pPr>
    </w:lvl>
    <w:lvl w:ilvl="7">
      <w:start w:val="1"/>
      <w:numFmt w:val="ideographTraditional"/>
      <w:lvlText w:val="%8、"/>
      <w:lvlJc w:val="left"/>
      <w:pPr>
        <w:ind w:left="5206" w:hanging="480"/>
      </w:pPr>
    </w:lvl>
    <w:lvl w:ilvl="8">
      <w:start w:val="1"/>
      <w:numFmt w:val="lowerRoman"/>
      <w:lvlText w:val="%9."/>
      <w:lvlJc w:val="right"/>
      <w:pPr>
        <w:ind w:left="5686" w:hanging="480"/>
      </w:pPr>
    </w:lvl>
  </w:abstractNum>
  <w:abstractNum w:abstractNumId="14" w15:restartNumberingAfterBreak="0">
    <w:nsid w:val="57355050"/>
    <w:multiLevelType w:val="multilevel"/>
    <w:tmpl w:val="B65C5C28"/>
    <w:styleLink w:val="WWNum6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682058"/>
    <w:multiLevelType w:val="multilevel"/>
    <w:tmpl w:val="EB6640E0"/>
    <w:styleLink w:val="WWNum8"/>
    <w:lvl w:ilvl="0">
      <w:start w:val="1"/>
      <w:numFmt w:val="decimal"/>
      <w:lvlText w:val="%1、"/>
      <w:lvlJc w:val="center"/>
      <w:pPr>
        <w:ind w:left="1571" w:hanging="480"/>
      </w:pPr>
    </w:lvl>
    <w:lvl w:ilvl="1">
      <w:start w:val="1"/>
      <w:numFmt w:val="ideographTraditional"/>
      <w:lvlText w:val="%2、"/>
      <w:lvlJc w:val="left"/>
      <w:pPr>
        <w:ind w:left="2051" w:hanging="480"/>
      </w:pPr>
    </w:lvl>
    <w:lvl w:ilvl="2">
      <w:start w:val="1"/>
      <w:numFmt w:val="lowerRoman"/>
      <w:lvlText w:val="%3."/>
      <w:lvlJc w:val="right"/>
      <w:pPr>
        <w:ind w:left="2531" w:hanging="480"/>
      </w:pPr>
    </w:lvl>
    <w:lvl w:ilvl="3">
      <w:start w:val="1"/>
      <w:numFmt w:val="decimal"/>
      <w:lvlText w:val="%4."/>
      <w:lvlJc w:val="left"/>
      <w:pPr>
        <w:ind w:left="3011" w:hanging="480"/>
      </w:pPr>
    </w:lvl>
    <w:lvl w:ilvl="4">
      <w:start w:val="1"/>
      <w:numFmt w:val="ideographTraditional"/>
      <w:lvlText w:val="%5、"/>
      <w:lvlJc w:val="left"/>
      <w:pPr>
        <w:ind w:left="3491" w:hanging="480"/>
      </w:pPr>
    </w:lvl>
    <w:lvl w:ilvl="5">
      <w:start w:val="1"/>
      <w:numFmt w:val="lowerRoman"/>
      <w:lvlText w:val="%6."/>
      <w:lvlJc w:val="right"/>
      <w:pPr>
        <w:ind w:left="3971" w:hanging="480"/>
      </w:pPr>
    </w:lvl>
    <w:lvl w:ilvl="6">
      <w:start w:val="1"/>
      <w:numFmt w:val="decimal"/>
      <w:lvlText w:val="%7."/>
      <w:lvlJc w:val="left"/>
      <w:pPr>
        <w:ind w:left="4451" w:hanging="480"/>
      </w:pPr>
    </w:lvl>
    <w:lvl w:ilvl="7">
      <w:start w:val="1"/>
      <w:numFmt w:val="ideographTraditional"/>
      <w:lvlText w:val="%8、"/>
      <w:lvlJc w:val="left"/>
      <w:pPr>
        <w:ind w:left="4931" w:hanging="480"/>
      </w:pPr>
    </w:lvl>
    <w:lvl w:ilvl="8">
      <w:start w:val="1"/>
      <w:numFmt w:val="lowerRoman"/>
      <w:lvlText w:val="%9."/>
      <w:lvlJc w:val="right"/>
      <w:pPr>
        <w:ind w:left="5411" w:hanging="480"/>
      </w:pPr>
    </w:lvl>
  </w:abstractNum>
  <w:abstractNum w:abstractNumId="16" w15:restartNumberingAfterBreak="0">
    <w:nsid w:val="65D14E14"/>
    <w:multiLevelType w:val="multilevel"/>
    <w:tmpl w:val="53D477AA"/>
    <w:styleLink w:val="WWNum15"/>
    <w:lvl w:ilvl="0">
      <w:start w:val="1"/>
      <w:numFmt w:val="japaneseCounting"/>
      <w:lvlText w:val="（%1）"/>
      <w:lvlJc w:val="left"/>
      <w:pPr>
        <w:ind w:left="622" w:hanging="48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6424733"/>
    <w:multiLevelType w:val="multilevel"/>
    <w:tmpl w:val="433235D6"/>
    <w:styleLink w:val="WWNum5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AB1DC7"/>
    <w:multiLevelType w:val="multilevel"/>
    <w:tmpl w:val="2856E538"/>
    <w:styleLink w:val="WWNum18"/>
    <w:lvl w:ilvl="0">
      <w:start w:val="1"/>
      <w:numFmt w:val="decimal"/>
      <w:lvlText w:val="%1、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8820B9"/>
    <w:multiLevelType w:val="multilevel"/>
    <w:tmpl w:val="052A7A72"/>
    <w:styleLink w:val="WWNum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BD1BEE"/>
    <w:multiLevelType w:val="multilevel"/>
    <w:tmpl w:val="5DE47978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9"/>
  </w:num>
  <w:num w:numId="5">
    <w:abstractNumId w:val="1"/>
  </w:num>
  <w:num w:numId="6">
    <w:abstractNumId w:val="4"/>
  </w:num>
  <w:num w:numId="7">
    <w:abstractNumId w:val="17"/>
  </w:num>
  <w:num w:numId="8">
    <w:abstractNumId w:val="14"/>
  </w:num>
  <w:num w:numId="9">
    <w:abstractNumId w:val="19"/>
  </w:num>
  <w:num w:numId="10">
    <w:abstractNumId w:val="15"/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6"/>
  </w:num>
  <w:num w:numId="22">
    <w:abstractNumId w:val="20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1"/>
    <w:lvlOverride w:ilvl="0"/>
  </w:num>
  <w:num w:numId="37">
    <w:abstractNumId w:val="2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82A"/>
    <w:rsid w:val="003942EA"/>
    <w:rsid w:val="009E3650"/>
    <w:rsid w:val="00C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5B027-2C12-43EE-9831-6E58D1D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2">
    <w:name w:val="Body Text 2"/>
    <w:basedOn w:val="Standard"/>
    <w:pPr>
      <w:spacing w:line="500" w:lineRule="exact"/>
      <w:jc w:val="both"/>
    </w:pPr>
    <w:rPr>
      <w:rFonts w:ascii="標楷體" w:eastAsia="標楷體" w:hAnsi="標楷體" w:cs="Times New Roman"/>
      <w:sz w:val="28"/>
      <w:szCs w:val="24"/>
    </w:rPr>
  </w:style>
  <w:style w:type="paragraph" w:customStyle="1" w:styleId="a8">
    <w:name w:val="公文(後續段落)"/>
    <w:basedOn w:val="Standard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aa">
    <w:name w:val="開會事由"/>
    <w:basedOn w:val="Standard"/>
    <w:pPr>
      <w:spacing w:line="500" w:lineRule="exact"/>
      <w:ind w:left="500" w:hanging="500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Footnote">
    <w:name w:val="Footnote"/>
    <w:basedOn w:val="Standard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basedOn w:val="a0"/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customStyle="1" w:styleId="20">
    <w:name w:val="本文 2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af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f0">
    <w:name w:val="page number"/>
    <w:basedOn w:val="a0"/>
  </w:style>
  <w:style w:type="character" w:customStyle="1" w:styleId="af1">
    <w:name w:val="本文 字元"/>
    <w:basedOn w:val="a0"/>
  </w:style>
  <w:style w:type="character" w:customStyle="1" w:styleId="af2">
    <w:name w:val="註腳文字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styleId="af3">
    <w:name w:val="annotation reference"/>
    <w:basedOn w:val="a0"/>
    <w:rPr>
      <w:sz w:val="18"/>
      <w:szCs w:val="18"/>
    </w:rPr>
  </w:style>
  <w:style w:type="character" w:customStyle="1" w:styleId="af4">
    <w:name w:val="註解文字 字元"/>
    <w:basedOn w:val="a0"/>
  </w:style>
  <w:style w:type="character" w:customStyle="1" w:styleId="af5">
    <w:name w:val="註解主旨 字元"/>
    <w:basedOn w:val="af4"/>
    <w:rPr>
      <w:b/>
      <w:bCs/>
    </w:rPr>
  </w:style>
  <w:style w:type="character" w:customStyle="1" w:styleId="af6">
    <w:name w:val="本文縮排 字元"/>
    <w:basedOn w:val="a0"/>
  </w:style>
  <w:style w:type="character" w:customStyle="1" w:styleId="ListLabel1">
    <w:name w:val="ListLabel 1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lang w:val="en-US"/>
    </w:rPr>
  </w:style>
  <w:style w:type="character" w:customStyle="1" w:styleId="ListLabel4">
    <w:name w:val="ListLabel 4"/>
    <w:rPr>
      <w:rFonts w:ascii="標楷體" w:eastAsia="標楷體" w:hAnsi="標楷體" w:cs="標楷體"/>
      <w:sz w:val="28"/>
      <w:lang w:val="en-US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stu</cp:lastModifiedBy>
  <cp:revision>2</cp:revision>
  <cp:lastPrinted>2020-04-16T06:19:00Z</cp:lastPrinted>
  <dcterms:created xsi:type="dcterms:W3CDTF">2021-04-23T01:25:00Z</dcterms:created>
  <dcterms:modified xsi:type="dcterms:W3CDTF">2021-04-23T01:25:00Z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