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2" w:rsidRDefault="00B40711">
      <w:pPr>
        <w:jc w:val="center"/>
      </w:pPr>
      <w:r>
        <w:rPr>
          <w:rFonts w:ascii="標楷體" w:eastAsia="標楷體" w:hAnsi="標楷體"/>
          <w:sz w:val="40"/>
          <w:szCs w:val="40"/>
        </w:rPr>
        <w:t>獎章條例修正草案總說明</w:t>
      </w:r>
    </w:p>
    <w:p w:rsidR="00E74F42" w:rsidRDefault="00B40711">
      <w:pPr>
        <w:overflowPunct w:val="0"/>
        <w:autoSpaceDE w:val="0"/>
        <w:spacing w:line="460" w:lineRule="exact"/>
        <w:ind w:firstLine="560"/>
        <w:jc w:val="both"/>
      </w:pPr>
      <w:r>
        <w:rPr>
          <w:rFonts w:ascii="標楷體" w:eastAsia="標楷體" w:hAnsi="標楷體"/>
          <w:sz w:val="28"/>
          <w:szCs w:val="28"/>
        </w:rPr>
        <w:t>獎章條例自七十三年一月二十日制定公布後，歷經二次修正，最近一次修正公布日期為一百零八年四月十七日。為應客觀情勢變遷，且迭有機關基於實務作業需要，提出修正建議，爰就獎章請領資格條件、繳還機制等</w:t>
      </w:r>
      <w:r>
        <w:rPr>
          <w:rFonts w:ascii="標楷體" w:eastAsia="標楷體" w:hAnsi="標楷體"/>
          <w:spacing w:val="-4"/>
          <w:sz w:val="28"/>
          <w:szCs w:val="28"/>
        </w:rPr>
        <w:t>事項，擬具本條例修正草案，</w:t>
      </w:r>
      <w:r>
        <w:rPr>
          <w:rFonts w:ascii="標楷體" w:eastAsia="標楷體" w:hAnsi="標楷體"/>
          <w:sz w:val="28"/>
          <w:szCs w:val="28"/>
        </w:rPr>
        <w:t>其修正要點如下：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74F42" w:rsidRDefault="00B40711">
      <w:pPr>
        <w:numPr>
          <w:ilvl w:val="0"/>
          <w:numId w:val="1"/>
        </w:numPr>
        <w:overflowPunct w:val="0"/>
        <w:autoSpaceDE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整併功績獎章頒給事由。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修正條文第三條</w:t>
      </w:r>
      <w:r>
        <w:rPr>
          <w:rFonts w:ascii="標楷體" w:eastAsia="標楷體" w:hAnsi="標楷體"/>
          <w:sz w:val="28"/>
          <w:szCs w:val="28"/>
        </w:rPr>
        <w:t>)</w:t>
      </w:r>
    </w:p>
    <w:p w:rsidR="00E74F42" w:rsidRDefault="00B40711">
      <w:pPr>
        <w:numPr>
          <w:ilvl w:val="0"/>
          <w:numId w:val="1"/>
        </w:numPr>
        <w:overflowPunct w:val="0"/>
        <w:autoSpaceDE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整併楷模獎章頒給事由。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修正條文第四條</w:t>
      </w:r>
      <w:r>
        <w:rPr>
          <w:rFonts w:ascii="標楷體" w:eastAsia="標楷體" w:hAnsi="標楷體"/>
          <w:sz w:val="28"/>
          <w:szCs w:val="28"/>
        </w:rPr>
        <w:t>)</w:t>
      </w:r>
    </w:p>
    <w:p w:rsidR="00E74F42" w:rsidRDefault="00B40711">
      <w:pPr>
        <w:numPr>
          <w:ilvl w:val="0"/>
          <w:numId w:val="1"/>
        </w:numPr>
        <w:overflowPunct w:val="0"/>
        <w:autoSpaceDE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增訂功績、楷模獎章頒給之消極條件。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修正條文第五條之一</w:t>
      </w:r>
      <w:r>
        <w:rPr>
          <w:rFonts w:ascii="標楷體" w:eastAsia="標楷體" w:hAnsi="標楷體"/>
          <w:sz w:val="28"/>
          <w:szCs w:val="28"/>
        </w:rPr>
        <w:t>)</w:t>
      </w:r>
    </w:p>
    <w:p w:rsidR="00E74F42" w:rsidRDefault="00B40711">
      <w:pPr>
        <w:numPr>
          <w:ilvl w:val="0"/>
          <w:numId w:val="1"/>
        </w:numPr>
        <w:overflowPunct w:val="0"/>
        <w:autoSpaceDE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獎章、證書及附發小型獎章之式樣及圖說，於本條例施行細則定之。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修正條文第六條、第七條</w:t>
      </w:r>
      <w:r>
        <w:rPr>
          <w:rFonts w:ascii="標楷體" w:eastAsia="標楷體" w:hAnsi="標楷體"/>
          <w:sz w:val="28"/>
          <w:szCs w:val="28"/>
        </w:rPr>
        <w:t>)</w:t>
      </w:r>
    </w:p>
    <w:p w:rsidR="00E74F42" w:rsidRDefault="00B40711">
      <w:pPr>
        <w:numPr>
          <w:ilvl w:val="0"/>
          <w:numId w:val="1"/>
        </w:numPr>
        <w:overflowPunct w:val="0"/>
        <w:autoSpaceDE w:val="0"/>
        <w:spacing w:line="460" w:lineRule="exact"/>
        <w:ind w:left="567" w:hanging="567"/>
        <w:jc w:val="both"/>
      </w:pPr>
      <w:r>
        <w:rPr>
          <w:rFonts w:ascii="標楷體" w:eastAsia="標楷體" w:hAnsi="標楷體"/>
          <w:sz w:val="28"/>
          <w:szCs w:val="28"/>
        </w:rPr>
        <w:t>增訂獎章頒給後始發現頒給時違反本條例相關規定之追繳事項。（修正條文第十一條）</w:t>
      </w:r>
    </w:p>
    <w:sectPr w:rsidR="00E74F42" w:rsidSect="00E74F42">
      <w:footerReference w:type="default" r:id="rId7"/>
      <w:pgSz w:w="11906" w:h="16838"/>
      <w:pgMar w:top="1418" w:right="1418" w:bottom="1418" w:left="1701" w:header="851" w:footer="907" w:gutter="0"/>
      <w:cols w:space="720"/>
      <w:docGrid w:type="lines" w:linePitch="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11" w:rsidRDefault="00B40711" w:rsidP="00E74F42">
      <w:r>
        <w:separator/>
      </w:r>
    </w:p>
  </w:endnote>
  <w:endnote w:type="continuationSeparator" w:id="0">
    <w:p w:rsidR="00B40711" w:rsidRDefault="00B40711" w:rsidP="00E7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42" w:rsidRDefault="00E74F4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5" type="#_x0000_t202" style="position:absolute;margin-left:301.1pt;margin-top:15.25pt;width:0;height:0;z-index:251660288;visibility:visible;mso-wrap-style:none;mso-position-horizontal-relative:page" filled="f" stroked="f">
          <v:textbox style="mso-rotate-with-shape:t;mso-fit-shape-to-text:t" inset="0,0,0,0">
            <w:txbxContent>
              <w:p w:rsidR="00E74F42" w:rsidRDefault="00E74F42">
                <w:pPr>
                  <w:pStyle w:val="a5"/>
                </w:pPr>
                <w:r>
                  <w:rPr>
                    <w:rStyle w:val="a6"/>
                    <w:sz w:val="24"/>
                    <w:szCs w:val="24"/>
                  </w:rPr>
                  <w:fldChar w:fldCharType="begin"/>
                </w:r>
                <w:r>
                  <w:rPr>
                    <w:rStyle w:val="a6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6"/>
                    <w:sz w:val="24"/>
                    <w:szCs w:val="24"/>
                  </w:rPr>
                  <w:fldChar w:fldCharType="separate"/>
                </w:r>
                <w:r w:rsidR="00B40711">
                  <w:rPr>
                    <w:rStyle w:val="a6"/>
                    <w:noProof/>
                    <w:sz w:val="24"/>
                    <w:szCs w:val="24"/>
                  </w:rPr>
                  <w:t>1</w:t>
                </w:r>
                <w:r>
                  <w:rPr>
                    <w:rStyle w:val="a6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11" w:rsidRDefault="00B40711" w:rsidP="00E74F42">
      <w:r w:rsidRPr="00E74F42">
        <w:rPr>
          <w:color w:val="000000"/>
        </w:rPr>
        <w:separator/>
      </w:r>
    </w:p>
  </w:footnote>
  <w:footnote w:type="continuationSeparator" w:id="0">
    <w:p w:rsidR="00B40711" w:rsidRDefault="00B40711" w:rsidP="00E74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674"/>
    <w:multiLevelType w:val="multilevel"/>
    <w:tmpl w:val="8498396A"/>
    <w:lvl w:ilvl="0">
      <w:start w:val="1"/>
      <w:numFmt w:val="taiwaneseCountingThousand"/>
      <w:lvlText w:val="%1、"/>
      <w:lvlJc w:val="left"/>
      <w:pPr>
        <w:ind w:left="4875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4645" w:hanging="480"/>
      </w:pPr>
    </w:lvl>
    <w:lvl w:ilvl="2">
      <w:start w:val="1"/>
      <w:numFmt w:val="lowerRoman"/>
      <w:lvlText w:val="%3."/>
      <w:lvlJc w:val="right"/>
      <w:pPr>
        <w:ind w:left="5125" w:hanging="480"/>
      </w:pPr>
    </w:lvl>
    <w:lvl w:ilvl="3">
      <w:start w:val="1"/>
      <w:numFmt w:val="decimal"/>
      <w:lvlText w:val="%4."/>
      <w:lvlJc w:val="left"/>
      <w:pPr>
        <w:ind w:left="5605" w:hanging="480"/>
      </w:pPr>
    </w:lvl>
    <w:lvl w:ilvl="4">
      <w:start w:val="1"/>
      <w:numFmt w:val="ideographTraditional"/>
      <w:lvlText w:val="%5、"/>
      <w:lvlJc w:val="left"/>
      <w:pPr>
        <w:ind w:left="6085" w:hanging="480"/>
      </w:pPr>
    </w:lvl>
    <w:lvl w:ilvl="5">
      <w:start w:val="1"/>
      <w:numFmt w:val="lowerRoman"/>
      <w:lvlText w:val="%6."/>
      <w:lvlJc w:val="right"/>
      <w:pPr>
        <w:ind w:left="6565" w:hanging="480"/>
      </w:pPr>
    </w:lvl>
    <w:lvl w:ilvl="6">
      <w:start w:val="1"/>
      <w:numFmt w:val="decimal"/>
      <w:lvlText w:val="%7."/>
      <w:lvlJc w:val="left"/>
      <w:pPr>
        <w:ind w:left="7045" w:hanging="480"/>
      </w:pPr>
    </w:lvl>
    <w:lvl w:ilvl="7">
      <w:start w:val="1"/>
      <w:numFmt w:val="ideographTraditional"/>
      <w:lvlText w:val="%8、"/>
      <w:lvlJc w:val="left"/>
      <w:pPr>
        <w:ind w:left="7525" w:hanging="480"/>
      </w:pPr>
    </w:lvl>
    <w:lvl w:ilvl="8">
      <w:start w:val="1"/>
      <w:numFmt w:val="lowerRoman"/>
      <w:lvlText w:val="%9."/>
      <w:lvlJc w:val="right"/>
      <w:pPr>
        <w:ind w:left="80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4F42"/>
    <w:rsid w:val="00946C9B"/>
    <w:rsid w:val="00B40711"/>
    <w:rsid w:val="00E7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F4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F42"/>
    <w:p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Body Text Indent"/>
    <w:basedOn w:val="a"/>
    <w:rsid w:val="00E74F42"/>
    <w:pPr>
      <w:spacing w:line="460" w:lineRule="exact"/>
      <w:ind w:left="1320" w:hanging="840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footer"/>
    <w:basedOn w:val="a"/>
    <w:rsid w:val="00E7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4F42"/>
  </w:style>
  <w:style w:type="paragraph" w:styleId="a7">
    <w:name w:val="header"/>
    <w:basedOn w:val="a"/>
    <w:rsid w:val="00E7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 字元 字元 字元 字元 字元 字元 字元 字元 字元 字元 字元 字元 字元 字元 字元 字元 字元 字元 字元 字元 字元"/>
    <w:basedOn w:val="a"/>
    <w:rsid w:val="00E74F4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"/>
    <w:basedOn w:val="a"/>
    <w:rsid w:val="00E74F4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9">
    <w:name w:val="Balloon Text"/>
    <w:basedOn w:val="a"/>
    <w:rsid w:val="00E74F42"/>
    <w:rPr>
      <w:rFonts w:ascii="Arial" w:hAnsi="Arial"/>
      <w:sz w:val="18"/>
      <w:szCs w:val="18"/>
    </w:rPr>
  </w:style>
  <w:style w:type="paragraph" w:customStyle="1" w:styleId="10">
    <w:name w:val="字元 字元1 字元 字元 字元 字元 字元 字元"/>
    <w:basedOn w:val="a"/>
    <w:rsid w:val="00E74F4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a">
    <w:name w:val="字元 字元 字元 字元 字元 字元"/>
    <w:basedOn w:val="a"/>
    <w:rsid w:val="00E74F4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 字元 字元 字元"/>
    <w:basedOn w:val="a"/>
    <w:rsid w:val="00E74F4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">
    <w:name w:val="字元 字元4"/>
    <w:basedOn w:val="a"/>
    <w:rsid w:val="00E74F4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公務人員基準法草案總說明</dc:title>
  <dc:creator>F09</dc:creator>
  <cp:lastModifiedBy>DLM003</cp:lastModifiedBy>
  <cp:revision>2</cp:revision>
  <cp:lastPrinted>2021-03-09T08:11:00Z</cp:lastPrinted>
  <dcterms:created xsi:type="dcterms:W3CDTF">2021-03-15T03:10:00Z</dcterms:created>
  <dcterms:modified xsi:type="dcterms:W3CDTF">2021-03-15T03:10:00Z</dcterms:modified>
</cp:coreProperties>
</file>