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B9" w:rsidRDefault="004842B9">
      <w:pPr>
        <w:pStyle w:val="Textbody"/>
        <w:spacing w:line="394" w:lineRule="exact"/>
        <w:ind w:left="258"/>
        <w:rPr>
          <w:w w:val="95"/>
          <w:lang w:eastAsia="zh-TW"/>
        </w:rPr>
      </w:pPr>
      <w:bookmarkStart w:id="0" w:name="_GoBack"/>
      <w:bookmarkEnd w:id="0"/>
    </w:p>
    <w:p w:rsidR="004842B9" w:rsidRDefault="003E464A">
      <w:pPr>
        <w:pStyle w:val="Textbody"/>
        <w:spacing w:line="394" w:lineRule="exact"/>
        <w:ind w:left="258"/>
      </w:pPr>
      <w:r>
        <w:rPr>
          <w:w w:val="95"/>
          <w:lang w:eastAsia="zh-TW"/>
        </w:rPr>
        <w:t>三、部會業務知能訓練</w:t>
      </w:r>
    </w:p>
    <w:p w:rsidR="004842B9" w:rsidRDefault="004842B9">
      <w:pPr>
        <w:pStyle w:val="Textbody"/>
        <w:spacing w:before="1" w:after="1"/>
        <w:rPr>
          <w:sz w:val="15"/>
          <w:lang w:eastAsia="zh-TW"/>
        </w:rPr>
      </w:pPr>
    </w:p>
    <w:tbl>
      <w:tblPr>
        <w:tblW w:w="9750" w:type="dxa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7"/>
        <w:gridCol w:w="1278"/>
        <w:gridCol w:w="1365"/>
        <w:gridCol w:w="2411"/>
        <w:gridCol w:w="1404"/>
        <w:gridCol w:w="955"/>
        <w:gridCol w:w="1470"/>
      </w:tblGrid>
      <w:tr w:rsidR="004842B9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42B9" w:rsidRDefault="003E464A">
            <w:pPr>
              <w:pStyle w:val="TableParagraph"/>
              <w:spacing w:before="115" w:line="276" w:lineRule="auto"/>
              <w:ind w:left="182" w:right="168"/>
            </w:pPr>
            <w:r>
              <w:rPr>
                <w:sz w:val="24"/>
              </w:rPr>
              <w:t>分類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42B9" w:rsidRDefault="004842B9">
            <w:pPr>
              <w:pStyle w:val="TableParagraph"/>
              <w:spacing w:before="7"/>
            </w:pPr>
          </w:p>
          <w:p w:rsidR="004842B9" w:rsidRDefault="003E464A">
            <w:pPr>
              <w:pStyle w:val="TableParagraph"/>
              <w:ind w:left="391"/>
            </w:pPr>
            <w:r>
              <w:rPr>
                <w:sz w:val="24"/>
              </w:rPr>
              <w:t>班別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42B9" w:rsidRDefault="004842B9">
            <w:pPr>
              <w:pStyle w:val="TableParagraph"/>
              <w:spacing w:before="7"/>
            </w:pPr>
          </w:p>
          <w:p w:rsidR="004842B9" w:rsidRDefault="003E464A">
            <w:pPr>
              <w:pStyle w:val="TableParagraph"/>
              <w:ind w:left="136"/>
            </w:pPr>
            <w:r>
              <w:rPr>
                <w:sz w:val="24"/>
              </w:rPr>
              <w:t>研習目標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42B9" w:rsidRDefault="003E464A">
            <w:pPr>
              <w:pStyle w:val="TableParagraph"/>
              <w:spacing w:before="115"/>
              <w:ind w:right="454"/>
            </w:pPr>
            <w:r>
              <w:rPr>
                <w:sz w:val="24"/>
              </w:rPr>
              <w:t>研習主題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內</w:t>
            </w:r>
            <w:r>
              <w:rPr>
                <w:sz w:val="24"/>
                <w:lang w:eastAsia="zh-TW"/>
              </w:rPr>
              <w:t>容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42B9" w:rsidRDefault="004842B9">
            <w:pPr>
              <w:pStyle w:val="TableParagraph"/>
              <w:spacing w:before="7"/>
              <w:rPr>
                <w:lang w:eastAsia="zh-TW"/>
              </w:rPr>
            </w:pPr>
          </w:p>
          <w:p w:rsidR="004842B9" w:rsidRDefault="003E464A">
            <w:pPr>
              <w:pStyle w:val="TableParagraph"/>
              <w:ind w:left="215"/>
            </w:pPr>
            <w:r>
              <w:rPr>
                <w:sz w:val="24"/>
              </w:rPr>
              <w:t>研習對象</w:t>
            </w:r>
          </w:p>
          <w:p w:rsidR="004842B9" w:rsidRDefault="004842B9">
            <w:pPr>
              <w:pStyle w:val="TableParagraph"/>
              <w:ind w:left="215"/>
              <w:rPr>
                <w:sz w:val="24"/>
                <w:lang w:eastAsia="zh-TW"/>
              </w:rPr>
            </w:pPr>
          </w:p>
          <w:p w:rsidR="004842B9" w:rsidRDefault="004842B9">
            <w:pPr>
              <w:pStyle w:val="TableParagraph"/>
              <w:ind w:left="215"/>
              <w:rPr>
                <w:sz w:val="24"/>
                <w:lang w:eastAsia="zh-TW"/>
              </w:rPr>
            </w:pPr>
          </w:p>
          <w:p w:rsidR="004842B9" w:rsidRDefault="004842B9">
            <w:pPr>
              <w:pStyle w:val="TableParagraph"/>
              <w:ind w:left="215"/>
              <w:rPr>
                <w:sz w:val="24"/>
                <w:lang w:eastAsia="zh-TW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42B9" w:rsidRDefault="003E464A">
            <w:pPr>
              <w:pStyle w:val="TableParagraph"/>
              <w:spacing w:before="115" w:line="276" w:lineRule="auto"/>
              <w:ind w:left="134" w:right="117"/>
            </w:pPr>
            <w:r>
              <w:rPr>
                <w:sz w:val="24"/>
              </w:rPr>
              <w:t>每期人數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42B9" w:rsidRDefault="004842B9">
            <w:pPr>
              <w:pStyle w:val="TableParagraph"/>
              <w:spacing w:before="7"/>
            </w:pPr>
          </w:p>
          <w:p w:rsidR="004842B9" w:rsidRDefault="003E464A">
            <w:pPr>
              <w:pStyle w:val="TableParagraph"/>
              <w:ind w:left="430"/>
            </w:pPr>
            <w:r>
              <w:rPr>
                <w:sz w:val="24"/>
              </w:rPr>
              <w:t>訓期</w:t>
            </w:r>
          </w:p>
        </w:tc>
      </w:tr>
      <w:tr w:rsidR="004842B9">
        <w:tblPrEx>
          <w:tblCellMar>
            <w:top w:w="0" w:type="dxa"/>
            <w:bottom w:w="0" w:type="dxa"/>
          </w:tblCellMar>
        </w:tblPrEx>
        <w:trPr>
          <w:trHeight w:hRule="exact" w:val="8545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42B9" w:rsidRDefault="003E464A">
            <w:pPr>
              <w:pStyle w:val="TableParagraph"/>
              <w:spacing w:line="276" w:lineRule="auto"/>
              <w:ind w:left="62" w:right="65"/>
              <w:jc w:val="both"/>
              <w:rPr>
                <w:lang w:eastAsia="zh-TW"/>
              </w:rPr>
            </w:pPr>
            <w:r>
              <w:rPr>
                <w:sz w:val="24"/>
                <w:lang w:eastAsia="zh-TW"/>
              </w:rPr>
              <w:t>跨機關共同知能訓練</w:t>
            </w:r>
          </w:p>
          <w:p w:rsidR="004842B9" w:rsidRDefault="003E464A">
            <w:pPr>
              <w:pStyle w:val="TableParagraph"/>
              <w:spacing w:before="56"/>
              <w:ind w:right="2"/>
              <w:jc w:val="center"/>
              <w:rPr>
                <w:lang w:eastAsia="zh-TW"/>
              </w:rPr>
            </w:pPr>
            <w:r>
              <w:rPr>
                <w:rFonts w:ascii="Calibri" w:hAnsi="Calibri"/>
                <w:sz w:val="24"/>
                <w:lang w:eastAsia="zh-TW"/>
              </w:rPr>
              <w:t>|</w:t>
            </w:r>
          </w:p>
          <w:p w:rsidR="004842B9" w:rsidRDefault="003E464A">
            <w:pPr>
              <w:pStyle w:val="TableParagraph"/>
              <w:spacing w:before="19"/>
              <w:ind w:left="62"/>
              <w:jc w:val="both"/>
              <w:rPr>
                <w:lang w:eastAsia="zh-TW"/>
              </w:rPr>
            </w:pPr>
            <w:r>
              <w:rPr>
                <w:sz w:val="24"/>
                <w:lang w:eastAsia="zh-TW"/>
              </w:rPr>
              <w:t>科技應用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42B9" w:rsidRDefault="003E464A">
            <w:pPr>
              <w:pStyle w:val="TableParagraph"/>
              <w:spacing w:before="53" w:line="302" w:lineRule="auto"/>
              <w:ind w:left="21" w:right="19"/>
              <w:jc w:val="both"/>
              <w:rPr>
                <w:lang w:eastAsia="zh-TW"/>
              </w:rPr>
            </w:pPr>
            <w:r>
              <w:rPr>
                <w:rFonts w:cs="Arial"/>
                <w:sz w:val="24"/>
                <w:szCs w:val="24"/>
                <w:lang w:eastAsia="zh-TW"/>
              </w:rPr>
              <w:t>網路輿情回應之資訊圖像化認證班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42B9" w:rsidRDefault="003E464A">
            <w:pPr>
              <w:pStyle w:val="TableParagraph"/>
              <w:spacing w:before="53" w:line="302" w:lineRule="auto"/>
              <w:ind w:left="23" w:right="-48"/>
              <w:jc w:val="both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由於社群網站普及，各項時事議題藉由社群網站快速傳播，培訓政府機關對於重大政策的宣導、輿論回應，懶人包製作人才，俾利政府政策資訊之正確傳播</w:t>
            </w:r>
            <w:r>
              <w:rPr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42B9" w:rsidRDefault="003E464A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both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混成學習數位課程</w:t>
            </w:r>
            <w:r>
              <w:rPr>
                <w:sz w:val="24"/>
                <w:szCs w:val="24"/>
                <w:lang w:eastAsia="zh-TW"/>
              </w:rPr>
              <w:t>-</w:t>
            </w:r>
            <w:r>
              <w:rPr>
                <w:sz w:val="24"/>
                <w:szCs w:val="24"/>
                <w:lang w:eastAsia="zh-TW"/>
              </w:rPr>
              <w:t>懶人包製作工具</w:t>
            </w:r>
            <w:r>
              <w:rPr>
                <w:sz w:val="24"/>
                <w:szCs w:val="24"/>
                <w:lang w:eastAsia="zh-TW"/>
              </w:rPr>
              <w:t xml:space="preserve">-  </w:t>
            </w:r>
            <w:r>
              <w:rPr>
                <w:sz w:val="24"/>
                <w:szCs w:val="24"/>
                <w:lang w:eastAsia="zh-TW"/>
              </w:rPr>
              <w:t>Animaker</w:t>
            </w:r>
            <w:r>
              <w:rPr>
                <w:sz w:val="24"/>
                <w:szCs w:val="24"/>
                <w:lang w:eastAsia="zh-TW"/>
              </w:rPr>
              <w:t>線上動畫等</w:t>
            </w:r>
            <w:r>
              <w:rPr>
                <w:sz w:val="24"/>
                <w:lang w:eastAsia="zh-TW"/>
              </w:rPr>
              <w:t>。</w:t>
            </w:r>
          </w:p>
          <w:p w:rsidR="004842B9" w:rsidRDefault="004842B9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both"/>
              <w:rPr>
                <w:sz w:val="24"/>
                <w:lang w:eastAsia="zh-TW"/>
              </w:rPr>
            </w:pPr>
          </w:p>
          <w:p w:rsidR="004842B9" w:rsidRDefault="003E464A">
            <w:pPr>
              <w:pStyle w:val="TableParagraph"/>
              <w:spacing w:before="38" w:line="259" w:lineRule="auto"/>
              <w:ind w:left="439" w:right="140" w:hanging="419"/>
              <w:rPr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一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網路輿論識讀與回應策略。</w:t>
            </w:r>
          </w:p>
          <w:p w:rsidR="004842B9" w:rsidRDefault="003E464A">
            <w:pPr>
              <w:pStyle w:val="TableParagraph"/>
              <w:spacing w:before="23"/>
              <w:ind w:left="437" w:hanging="437"/>
              <w:rPr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二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資訊設計之系統思考邏輯。</w:t>
            </w:r>
          </w:p>
          <w:p w:rsidR="004842B9" w:rsidRDefault="003E464A">
            <w:pPr>
              <w:pStyle w:val="TableParagraph"/>
              <w:spacing w:before="28" w:line="259" w:lineRule="auto"/>
              <w:ind w:left="439" w:hanging="419"/>
              <w:rPr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三</w:t>
            </w:r>
            <w:r>
              <w:rPr>
                <w:sz w:val="24"/>
                <w:lang w:eastAsia="zh-TW"/>
              </w:rPr>
              <w:t>)</w:t>
            </w:r>
            <w:r>
              <w:rPr>
                <w:spacing w:val="-13"/>
                <w:sz w:val="24"/>
                <w:lang w:eastAsia="zh-TW"/>
              </w:rPr>
              <w:t>資訊設計與平面視覺設計。</w:t>
            </w:r>
          </w:p>
          <w:p w:rsidR="004842B9" w:rsidRDefault="003E464A">
            <w:pPr>
              <w:pStyle w:val="TableParagraph"/>
              <w:spacing w:before="29"/>
              <w:ind w:left="21" w:right="-37"/>
              <w:rPr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(</w:t>
            </w:r>
            <w:r>
              <w:rPr>
                <w:spacing w:val="-1"/>
                <w:sz w:val="24"/>
                <w:lang w:eastAsia="zh-TW"/>
              </w:rPr>
              <w:t>四</w:t>
            </w:r>
            <w:r>
              <w:rPr>
                <w:spacing w:val="-1"/>
                <w:sz w:val="24"/>
                <w:lang w:eastAsia="zh-TW"/>
              </w:rPr>
              <w:t>)</w:t>
            </w:r>
            <w:r>
              <w:rPr>
                <w:spacing w:val="-6"/>
                <w:sz w:val="24"/>
                <w:lang w:eastAsia="zh-TW"/>
              </w:rPr>
              <w:t>實作與演練。</w:t>
            </w:r>
          </w:p>
          <w:p w:rsidR="004842B9" w:rsidRDefault="003E464A">
            <w:pPr>
              <w:pStyle w:val="TableParagraph"/>
              <w:spacing w:before="29"/>
              <w:ind w:left="21"/>
              <w:rPr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五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測驗評核。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42B9" w:rsidRDefault="003E464A">
            <w:pPr>
              <w:pStyle w:val="Standard"/>
              <w:spacing w:line="400" w:lineRule="exact"/>
              <w:ind w:left="33"/>
              <w:jc w:val="both"/>
              <w:rPr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行政院所屬中央及地方機關薦任以上人員，業務內容需進行輿情分析與回應者為優先。</w:t>
            </w:r>
          </w:p>
          <w:p w:rsidR="004842B9" w:rsidRDefault="004842B9">
            <w:pPr>
              <w:pStyle w:val="Standard"/>
              <w:spacing w:line="400" w:lineRule="exact"/>
              <w:ind w:left="34" w:hanging="626"/>
              <w:rPr>
                <w:sz w:val="24"/>
                <w:lang w:eastAsia="zh-TW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42B9" w:rsidRDefault="004842B9">
            <w:pPr>
              <w:pStyle w:val="TableParagraph"/>
              <w:rPr>
                <w:sz w:val="24"/>
                <w:lang w:eastAsia="zh-TW"/>
              </w:rPr>
            </w:pPr>
          </w:p>
          <w:p w:rsidR="004842B9" w:rsidRDefault="004842B9">
            <w:pPr>
              <w:pStyle w:val="TableParagraph"/>
              <w:rPr>
                <w:sz w:val="24"/>
                <w:lang w:eastAsia="zh-TW"/>
              </w:rPr>
            </w:pPr>
          </w:p>
          <w:p w:rsidR="004842B9" w:rsidRDefault="004842B9">
            <w:pPr>
              <w:pStyle w:val="TableParagraph"/>
              <w:rPr>
                <w:sz w:val="24"/>
                <w:lang w:eastAsia="zh-TW"/>
              </w:rPr>
            </w:pPr>
          </w:p>
          <w:p w:rsidR="004842B9" w:rsidRDefault="004842B9">
            <w:pPr>
              <w:pStyle w:val="TableParagraph"/>
              <w:rPr>
                <w:sz w:val="24"/>
                <w:lang w:eastAsia="zh-TW"/>
              </w:rPr>
            </w:pPr>
          </w:p>
          <w:p w:rsidR="004842B9" w:rsidRDefault="004842B9">
            <w:pPr>
              <w:pStyle w:val="TableParagraph"/>
              <w:rPr>
                <w:sz w:val="24"/>
                <w:lang w:eastAsia="zh-TW"/>
              </w:rPr>
            </w:pPr>
          </w:p>
          <w:p w:rsidR="004842B9" w:rsidRDefault="004842B9">
            <w:pPr>
              <w:pStyle w:val="TableParagraph"/>
              <w:rPr>
                <w:sz w:val="24"/>
                <w:lang w:eastAsia="zh-TW"/>
              </w:rPr>
            </w:pPr>
          </w:p>
          <w:p w:rsidR="004842B9" w:rsidRDefault="004842B9">
            <w:pPr>
              <w:pStyle w:val="TableParagraph"/>
              <w:spacing w:before="4"/>
              <w:rPr>
                <w:sz w:val="25"/>
                <w:lang w:eastAsia="zh-TW"/>
              </w:rPr>
            </w:pPr>
          </w:p>
          <w:p w:rsidR="004842B9" w:rsidRDefault="003E464A">
            <w:pPr>
              <w:pStyle w:val="TableParagraph"/>
              <w:ind w:right="252"/>
              <w:jc w:val="right"/>
            </w:pPr>
            <w:r>
              <w:rPr>
                <w:rFonts w:ascii="Calibri" w:hAnsi="Calibri"/>
                <w:sz w:val="24"/>
                <w:lang w:eastAsia="zh-TW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42B9" w:rsidRDefault="004842B9">
            <w:pPr>
              <w:pStyle w:val="TableParagraph"/>
              <w:rPr>
                <w:sz w:val="24"/>
              </w:rPr>
            </w:pPr>
          </w:p>
          <w:p w:rsidR="004842B9" w:rsidRDefault="004842B9">
            <w:pPr>
              <w:pStyle w:val="TableParagraph"/>
              <w:rPr>
                <w:sz w:val="24"/>
              </w:rPr>
            </w:pPr>
          </w:p>
          <w:p w:rsidR="004842B9" w:rsidRDefault="004842B9">
            <w:pPr>
              <w:pStyle w:val="TableParagraph"/>
              <w:rPr>
                <w:sz w:val="24"/>
              </w:rPr>
            </w:pPr>
          </w:p>
          <w:p w:rsidR="004842B9" w:rsidRDefault="004842B9">
            <w:pPr>
              <w:pStyle w:val="TableParagraph"/>
              <w:rPr>
                <w:sz w:val="24"/>
              </w:rPr>
            </w:pPr>
          </w:p>
          <w:p w:rsidR="004842B9" w:rsidRDefault="004842B9">
            <w:pPr>
              <w:pStyle w:val="TableParagraph"/>
              <w:rPr>
                <w:sz w:val="24"/>
              </w:rPr>
            </w:pPr>
          </w:p>
          <w:p w:rsidR="004842B9" w:rsidRDefault="004842B9">
            <w:pPr>
              <w:pStyle w:val="TableParagraph"/>
              <w:rPr>
                <w:sz w:val="24"/>
              </w:rPr>
            </w:pPr>
          </w:p>
          <w:p w:rsidR="004842B9" w:rsidRDefault="003E464A">
            <w:pPr>
              <w:pStyle w:val="TableParagraph"/>
              <w:spacing w:before="157"/>
              <w:ind w:left="3" w:right="3"/>
              <w:jc w:val="center"/>
            </w:pPr>
            <w:r>
              <w:rPr>
                <w:rFonts w:ascii="Calibri" w:hAnsi="Calibri"/>
                <w:sz w:val="24"/>
              </w:rPr>
              <w:t>108.0</w:t>
            </w:r>
            <w:r>
              <w:rPr>
                <w:rFonts w:ascii="Calibri" w:hAnsi="Calibri"/>
                <w:sz w:val="24"/>
                <w:lang w:eastAsia="zh-TW"/>
              </w:rPr>
              <w:t>8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  <w:lang w:eastAsia="zh-TW"/>
              </w:rPr>
              <w:t>19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z w:val="24"/>
                <w:lang w:eastAsia="zh-TW"/>
              </w:rPr>
              <w:t>20</w:t>
            </w:r>
          </w:p>
          <w:p w:rsidR="004842B9" w:rsidRDefault="003E464A">
            <w:pPr>
              <w:pStyle w:val="TableParagraph"/>
              <w:spacing w:before="69"/>
              <w:ind w:left="4" w:right="1"/>
              <w:jc w:val="center"/>
            </w:pPr>
            <w:r>
              <w:rPr>
                <w:rFonts w:ascii="Calibri" w:eastAsia="Calibri" w:hAnsi="Calibri"/>
                <w:sz w:val="24"/>
              </w:rPr>
              <w:t>(</w:t>
            </w:r>
            <w:r>
              <w:rPr>
                <w:rFonts w:ascii="Calibri" w:eastAsia="新細明體" w:hAnsi="Calibri"/>
                <w:sz w:val="24"/>
                <w:lang w:eastAsia="zh-TW"/>
              </w:rPr>
              <w:t>2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sz w:val="24"/>
              </w:rPr>
              <w:t>天</w:t>
            </w:r>
            <w:r>
              <w:rPr>
                <w:rFonts w:ascii="Calibri" w:eastAsia="Calibri" w:hAnsi="Calibri"/>
                <w:sz w:val="24"/>
              </w:rPr>
              <w:t>)</w:t>
            </w:r>
          </w:p>
          <w:p w:rsidR="004842B9" w:rsidRDefault="004842B9">
            <w:pPr>
              <w:pStyle w:val="TableParagraph"/>
              <w:spacing w:before="68"/>
              <w:ind w:left="4" w:right="1"/>
              <w:jc w:val="center"/>
              <w:rPr>
                <w:rFonts w:ascii="Calibri" w:eastAsia="Calibri" w:hAnsi="Calibri"/>
                <w:sz w:val="24"/>
              </w:rPr>
            </w:pPr>
          </w:p>
        </w:tc>
      </w:tr>
    </w:tbl>
    <w:p w:rsidR="004842B9" w:rsidRDefault="004842B9">
      <w:pPr>
        <w:pStyle w:val="Standard"/>
      </w:pPr>
    </w:p>
    <w:sectPr w:rsidR="004842B9">
      <w:pgSz w:w="11906" w:h="16838"/>
      <w:pgMar w:top="1300" w:right="13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4A" w:rsidRDefault="003E464A">
      <w:r>
        <w:separator/>
      </w:r>
    </w:p>
  </w:endnote>
  <w:endnote w:type="continuationSeparator" w:id="0">
    <w:p w:rsidR="003E464A" w:rsidRDefault="003E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4A" w:rsidRDefault="003E464A">
      <w:r>
        <w:rPr>
          <w:color w:val="000000"/>
        </w:rPr>
        <w:separator/>
      </w:r>
    </w:p>
  </w:footnote>
  <w:footnote w:type="continuationSeparator" w:id="0">
    <w:p w:rsidR="003E464A" w:rsidRDefault="003E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51D"/>
    <w:multiLevelType w:val="multilevel"/>
    <w:tmpl w:val="C2FCC590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ADA5DDA"/>
    <w:multiLevelType w:val="multilevel"/>
    <w:tmpl w:val="6F50B31E"/>
    <w:styleLink w:val="WWNum1"/>
    <w:lvl w:ilvl="0">
      <w:start w:val="5"/>
      <w:numFmt w:val="decimal"/>
      <w:lvlText w:val="%1"/>
      <w:lvlJc w:val="left"/>
      <w:rPr>
        <w:rFonts w:eastAsia="Calibri" w:cs="Calibri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7DBC5699"/>
    <w:multiLevelType w:val="multilevel"/>
    <w:tmpl w:val="EFD8C39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42B9"/>
    <w:rsid w:val="003E464A"/>
    <w:rsid w:val="004842B9"/>
    <w:rsid w:val="00E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32"/>
      <w:szCs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ListLabel1">
    <w:name w:val="ListLabel 1"/>
    <w:rPr>
      <w:rFonts w:eastAsia="Calibri" w:cs="Calibri"/>
      <w:w w:val="100"/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標楷體" w:eastAsia="標楷體" w:hAnsi="標楷體" w:cs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32"/>
      <w:szCs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sz w:val="20"/>
      <w:szCs w:val="20"/>
    </w:rPr>
  </w:style>
  <w:style w:type="character" w:customStyle="1" w:styleId="ListLabel1">
    <w:name w:val="ListLabel 1"/>
    <w:rPr>
      <w:rFonts w:eastAsia="Calibri" w:cs="Calibri"/>
      <w:w w:val="100"/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輔導組吳昱馨</dc:creator>
  <cp:lastModifiedBy>user</cp:lastModifiedBy>
  <cp:revision>1</cp:revision>
  <dcterms:created xsi:type="dcterms:W3CDTF">2019-04-24T03:46:00Z</dcterms:created>
  <dcterms:modified xsi:type="dcterms:W3CDTF">2019-04-30T08:57:00Z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2019-04-11T00:00:00Z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2019-04-24T00:00:00Z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