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D7" w:rsidRPr="004E5484" w:rsidRDefault="00BF33D0" w:rsidP="005A2573">
      <w:pPr>
        <w:pStyle w:val="a7"/>
        <w:spacing w:line="520" w:lineRule="exact"/>
        <w:jc w:val="center"/>
        <w:rPr>
          <w:sz w:val="34"/>
          <w:szCs w:val="34"/>
        </w:rPr>
      </w:pPr>
      <w:r w:rsidRPr="004E5484">
        <w:rPr>
          <w:rFonts w:hint="eastAsia"/>
          <w:sz w:val="34"/>
          <w:szCs w:val="34"/>
        </w:rPr>
        <w:t>嘉義縣政府暨所屬機關</w:t>
      </w:r>
      <w:r w:rsidR="001264D4" w:rsidRPr="004E5484">
        <w:rPr>
          <w:rFonts w:hint="eastAsia"/>
          <w:sz w:val="34"/>
          <w:szCs w:val="34"/>
        </w:rPr>
        <w:t>員額評鑑</w:t>
      </w:r>
      <w:r w:rsidRPr="004E5484">
        <w:rPr>
          <w:rFonts w:hint="eastAsia"/>
          <w:sz w:val="34"/>
          <w:szCs w:val="34"/>
        </w:rPr>
        <w:t>實施</w:t>
      </w:r>
      <w:r w:rsidR="00F6425B" w:rsidRPr="004E5484">
        <w:rPr>
          <w:rFonts w:hint="eastAsia"/>
          <w:sz w:val="34"/>
          <w:szCs w:val="34"/>
        </w:rPr>
        <w:t>計畫</w:t>
      </w:r>
    </w:p>
    <w:p w:rsidR="00C466B4" w:rsidRPr="004E5484" w:rsidRDefault="00094BA1" w:rsidP="005464D7">
      <w:pPr>
        <w:pStyle w:val="a7"/>
        <w:wordWrap w:val="0"/>
        <w:spacing w:beforeLines="50" w:before="180" w:line="360" w:lineRule="exact"/>
        <w:jc w:val="right"/>
        <w:rPr>
          <w:b w:val="0"/>
          <w:sz w:val="20"/>
          <w:szCs w:val="20"/>
        </w:rPr>
      </w:pPr>
      <w:r w:rsidRPr="004E5484">
        <w:rPr>
          <w:rFonts w:hint="eastAsia"/>
          <w:b w:val="0"/>
          <w:sz w:val="20"/>
          <w:szCs w:val="20"/>
        </w:rPr>
        <w:t>中華民國104年</w:t>
      </w:r>
      <w:r w:rsidR="00B30FA1" w:rsidRPr="004E5484">
        <w:rPr>
          <w:rFonts w:hint="eastAsia"/>
          <w:b w:val="0"/>
          <w:sz w:val="20"/>
          <w:szCs w:val="20"/>
        </w:rPr>
        <w:t>3月</w:t>
      </w:r>
      <w:r w:rsidR="00656D99" w:rsidRPr="004E5484">
        <w:rPr>
          <w:rFonts w:hint="eastAsia"/>
          <w:b w:val="0"/>
          <w:sz w:val="20"/>
          <w:szCs w:val="20"/>
        </w:rPr>
        <w:t>25</w:t>
      </w:r>
      <w:r w:rsidRPr="004E5484">
        <w:rPr>
          <w:rFonts w:hint="eastAsia"/>
          <w:b w:val="0"/>
          <w:sz w:val="20"/>
          <w:szCs w:val="20"/>
        </w:rPr>
        <w:t>日</w:t>
      </w:r>
      <w:proofErr w:type="gramStart"/>
      <w:r w:rsidR="00656D99" w:rsidRPr="004E5484">
        <w:rPr>
          <w:rFonts w:hint="eastAsia"/>
          <w:b w:val="0"/>
          <w:sz w:val="20"/>
          <w:szCs w:val="20"/>
        </w:rPr>
        <w:t>府人任字</w:t>
      </w:r>
      <w:proofErr w:type="gramEnd"/>
      <w:r w:rsidR="00656D99" w:rsidRPr="004E5484">
        <w:rPr>
          <w:rFonts w:hint="eastAsia"/>
          <w:b w:val="0"/>
          <w:sz w:val="20"/>
          <w:szCs w:val="20"/>
        </w:rPr>
        <w:t>第</w:t>
      </w:r>
      <w:r w:rsidR="00B30FA1" w:rsidRPr="004E5484">
        <w:rPr>
          <w:rFonts w:hint="eastAsia"/>
          <w:b w:val="0"/>
          <w:sz w:val="20"/>
          <w:szCs w:val="20"/>
        </w:rPr>
        <w:t>10</w:t>
      </w:r>
      <w:r w:rsidR="00656D99" w:rsidRPr="004E5484">
        <w:rPr>
          <w:rFonts w:hint="eastAsia"/>
          <w:b w:val="0"/>
          <w:sz w:val="20"/>
          <w:szCs w:val="20"/>
        </w:rPr>
        <w:t>40053474號函</w:t>
      </w:r>
      <w:r w:rsidRPr="004E5484">
        <w:rPr>
          <w:rFonts w:hint="eastAsia"/>
          <w:b w:val="0"/>
          <w:sz w:val="20"/>
          <w:szCs w:val="20"/>
        </w:rPr>
        <w:t>核定</w:t>
      </w:r>
    </w:p>
    <w:p w:rsidR="005464D7" w:rsidRDefault="005464D7" w:rsidP="005464D7">
      <w:pPr>
        <w:pStyle w:val="a7"/>
        <w:wordWrap w:val="0"/>
        <w:spacing w:beforeLines="50" w:before="180" w:line="360" w:lineRule="exact"/>
        <w:jc w:val="right"/>
        <w:rPr>
          <w:b w:val="0"/>
          <w:sz w:val="20"/>
          <w:szCs w:val="20"/>
        </w:rPr>
      </w:pPr>
      <w:r w:rsidRPr="004E5484">
        <w:rPr>
          <w:rFonts w:hint="eastAsia"/>
          <w:b w:val="0"/>
          <w:sz w:val="20"/>
          <w:szCs w:val="20"/>
        </w:rPr>
        <w:t>中華民國106年</w:t>
      </w:r>
      <w:r w:rsidR="00815144" w:rsidRPr="004E5484">
        <w:rPr>
          <w:rFonts w:hint="eastAsia"/>
          <w:b w:val="0"/>
          <w:sz w:val="20"/>
          <w:szCs w:val="20"/>
        </w:rPr>
        <w:t>5</w:t>
      </w:r>
      <w:r w:rsidRPr="004E5484">
        <w:rPr>
          <w:rFonts w:hint="eastAsia"/>
          <w:b w:val="0"/>
          <w:sz w:val="20"/>
          <w:szCs w:val="20"/>
        </w:rPr>
        <w:t>月</w:t>
      </w:r>
      <w:r w:rsidR="00815144" w:rsidRPr="004E5484">
        <w:rPr>
          <w:rFonts w:hint="eastAsia"/>
          <w:b w:val="0"/>
          <w:sz w:val="20"/>
          <w:szCs w:val="20"/>
        </w:rPr>
        <w:t>24</w:t>
      </w:r>
      <w:r w:rsidRPr="004E5484">
        <w:rPr>
          <w:rFonts w:hint="eastAsia"/>
          <w:b w:val="0"/>
          <w:sz w:val="20"/>
          <w:szCs w:val="20"/>
        </w:rPr>
        <w:t>日</w:t>
      </w:r>
      <w:proofErr w:type="gramStart"/>
      <w:r w:rsidR="00815144" w:rsidRPr="004E5484">
        <w:rPr>
          <w:rFonts w:hint="eastAsia"/>
          <w:b w:val="0"/>
          <w:sz w:val="20"/>
          <w:szCs w:val="20"/>
        </w:rPr>
        <w:t>府人任字</w:t>
      </w:r>
      <w:proofErr w:type="gramEnd"/>
      <w:r w:rsidR="00815144" w:rsidRPr="004E5484">
        <w:rPr>
          <w:rFonts w:hint="eastAsia"/>
          <w:b w:val="0"/>
          <w:sz w:val="20"/>
          <w:szCs w:val="20"/>
        </w:rPr>
        <w:t>第1060105174號</w:t>
      </w:r>
      <w:r w:rsidRPr="004E5484">
        <w:rPr>
          <w:rFonts w:hint="eastAsia"/>
          <w:b w:val="0"/>
          <w:sz w:val="20"/>
          <w:szCs w:val="20"/>
        </w:rPr>
        <w:t>函修正</w:t>
      </w:r>
    </w:p>
    <w:p w:rsidR="00B60373" w:rsidRPr="004E5484" w:rsidRDefault="00B60373" w:rsidP="00B60373">
      <w:pPr>
        <w:pStyle w:val="a7"/>
        <w:wordWrap w:val="0"/>
        <w:spacing w:beforeLines="50" w:before="180" w:line="360" w:lineRule="exact"/>
        <w:jc w:val="right"/>
        <w:rPr>
          <w:b w:val="0"/>
          <w:sz w:val="20"/>
          <w:szCs w:val="20"/>
        </w:rPr>
      </w:pPr>
      <w:r w:rsidRPr="00E842FF">
        <w:rPr>
          <w:rFonts w:hint="eastAsia"/>
          <w:b w:val="0"/>
          <w:color w:val="000000" w:themeColor="text1"/>
          <w:sz w:val="20"/>
          <w:szCs w:val="20"/>
        </w:rPr>
        <w:t>中華民國</w:t>
      </w:r>
      <w:r w:rsidRPr="00E842FF">
        <w:rPr>
          <w:b w:val="0"/>
          <w:color w:val="000000" w:themeColor="text1"/>
          <w:sz w:val="20"/>
          <w:szCs w:val="20"/>
        </w:rPr>
        <w:t>108</w:t>
      </w:r>
      <w:r w:rsidRPr="00E842FF">
        <w:rPr>
          <w:rFonts w:hint="eastAsia"/>
          <w:b w:val="0"/>
          <w:color w:val="000000" w:themeColor="text1"/>
          <w:sz w:val="20"/>
          <w:szCs w:val="20"/>
        </w:rPr>
        <w:t>年</w:t>
      </w:r>
      <w:r w:rsidR="00E842FF" w:rsidRPr="00E842FF">
        <w:rPr>
          <w:rFonts w:hint="eastAsia"/>
          <w:b w:val="0"/>
          <w:color w:val="000000" w:themeColor="text1"/>
          <w:sz w:val="20"/>
          <w:szCs w:val="20"/>
        </w:rPr>
        <w:t>3</w:t>
      </w:r>
      <w:r w:rsidRPr="00E842FF">
        <w:rPr>
          <w:rFonts w:hint="eastAsia"/>
          <w:b w:val="0"/>
          <w:color w:val="000000" w:themeColor="text1"/>
          <w:sz w:val="20"/>
          <w:szCs w:val="20"/>
        </w:rPr>
        <w:t>月</w:t>
      </w:r>
      <w:r w:rsidR="00E842FF" w:rsidRPr="00E842FF">
        <w:rPr>
          <w:rFonts w:hint="eastAsia"/>
          <w:b w:val="0"/>
          <w:color w:val="000000" w:themeColor="text1"/>
          <w:sz w:val="20"/>
          <w:szCs w:val="20"/>
        </w:rPr>
        <w:t>28</w:t>
      </w:r>
      <w:r w:rsidRPr="00E842FF">
        <w:rPr>
          <w:rFonts w:hint="eastAsia"/>
          <w:b w:val="0"/>
          <w:color w:val="000000" w:themeColor="text1"/>
          <w:sz w:val="20"/>
          <w:szCs w:val="20"/>
        </w:rPr>
        <w:t>日</w:t>
      </w:r>
      <w:proofErr w:type="gramStart"/>
      <w:r w:rsidRPr="00E842FF">
        <w:rPr>
          <w:rFonts w:hint="eastAsia"/>
          <w:b w:val="0"/>
          <w:color w:val="000000" w:themeColor="text1"/>
          <w:sz w:val="20"/>
          <w:szCs w:val="20"/>
        </w:rPr>
        <w:t>府人任字</w:t>
      </w:r>
      <w:proofErr w:type="gramEnd"/>
      <w:r w:rsidRPr="00E842FF">
        <w:rPr>
          <w:rFonts w:hint="eastAsia"/>
          <w:b w:val="0"/>
          <w:color w:val="000000" w:themeColor="text1"/>
          <w:sz w:val="20"/>
          <w:szCs w:val="20"/>
        </w:rPr>
        <w:t>第</w:t>
      </w:r>
      <w:r w:rsidR="00E842FF" w:rsidRPr="00E842FF">
        <w:rPr>
          <w:rFonts w:hint="eastAsia"/>
          <w:b w:val="0"/>
          <w:color w:val="000000" w:themeColor="text1"/>
          <w:sz w:val="20"/>
          <w:szCs w:val="20"/>
        </w:rPr>
        <w:t>1080064431</w:t>
      </w:r>
      <w:r w:rsidRPr="00E842FF">
        <w:rPr>
          <w:rFonts w:hint="eastAsia"/>
          <w:b w:val="0"/>
          <w:color w:val="000000" w:themeColor="text1"/>
          <w:sz w:val="20"/>
          <w:szCs w:val="20"/>
        </w:rPr>
        <w:t>號函修正</w:t>
      </w:r>
    </w:p>
    <w:p w:rsidR="00F6425B" w:rsidRPr="004E5484" w:rsidRDefault="00327D0B" w:rsidP="00EA34A4">
      <w:pPr>
        <w:snapToGrid w:val="0"/>
        <w:spacing w:beforeLines="50" w:before="180" w:line="520" w:lineRule="exact"/>
        <w:jc w:val="both"/>
        <w:rPr>
          <w:rFonts w:ascii="標楷體" w:eastAsia="標楷體" w:hAnsi="標楷體"/>
          <w:b/>
          <w:bCs/>
          <w:sz w:val="30"/>
          <w:szCs w:val="30"/>
        </w:rPr>
      </w:pPr>
      <w:r w:rsidRPr="004E5484">
        <w:rPr>
          <w:rFonts w:ascii="標楷體" w:eastAsia="標楷體" w:hAnsi="標楷體" w:hint="eastAsia"/>
          <w:b/>
          <w:bCs/>
          <w:sz w:val="30"/>
          <w:szCs w:val="30"/>
        </w:rPr>
        <w:t>壹、</w:t>
      </w:r>
      <w:r w:rsidR="00351120" w:rsidRPr="004E5484">
        <w:rPr>
          <w:rFonts w:ascii="標楷體" w:eastAsia="標楷體" w:hAnsi="標楷體" w:hint="eastAsia"/>
          <w:b/>
          <w:bCs/>
          <w:sz w:val="30"/>
          <w:szCs w:val="30"/>
        </w:rPr>
        <w:t>評鑑</w:t>
      </w:r>
      <w:r w:rsidR="00BF33D0" w:rsidRPr="004E5484">
        <w:rPr>
          <w:rFonts w:ascii="標楷體" w:eastAsia="標楷體" w:hAnsi="標楷體" w:hint="eastAsia"/>
          <w:b/>
          <w:bCs/>
          <w:sz w:val="30"/>
          <w:szCs w:val="30"/>
        </w:rPr>
        <w:t>依據</w:t>
      </w:r>
      <w:r w:rsidR="00F6425B" w:rsidRPr="004E5484">
        <w:rPr>
          <w:rFonts w:ascii="標楷體" w:eastAsia="標楷體" w:hAnsi="標楷體" w:hint="eastAsia"/>
          <w:b/>
          <w:bCs/>
          <w:sz w:val="30"/>
          <w:szCs w:val="30"/>
        </w:rPr>
        <w:t>：</w:t>
      </w:r>
    </w:p>
    <w:p w:rsidR="00BF33D0" w:rsidRPr="004E5484" w:rsidRDefault="00EA34A4" w:rsidP="00EA34A4">
      <w:pPr>
        <w:snapToGrid w:val="0"/>
        <w:spacing w:line="520" w:lineRule="exact"/>
        <w:jc w:val="both"/>
        <w:rPr>
          <w:rFonts w:ascii="標楷體" w:eastAsia="標楷體" w:hAnsi="標楷體"/>
          <w:sz w:val="30"/>
          <w:szCs w:val="30"/>
        </w:rPr>
      </w:pPr>
      <w:r w:rsidRPr="004E5484">
        <w:rPr>
          <w:rFonts w:ascii="標楷體" w:eastAsia="標楷體" w:hAnsi="標楷體" w:hint="eastAsia"/>
          <w:sz w:val="30"/>
          <w:szCs w:val="30"/>
        </w:rPr>
        <w:t xml:space="preserve">　　</w:t>
      </w:r>
      <w:r w:rsidR="00BF33D0" w:rsidRPr="004E5484">
        <w:rPr>
          <w:rFonts w:ascii="標楷體" w:eastAsia="標楷體" w:hAnsi="標楷體" w:hint="eastAsia"/>
          <w:sz w:val="30"/>
          <w:szCs w:val="30"/>
        </w:rPr>
        <w:t>地方行政機關組織準則第二十七條規定。</w:t>
      </w:r>
    </w:p>
    <w:p w:rsidR="00BF33D0" w:rsidRPr="004E5484" w:rsidRDefault="00BF33D0" w:rsidP="00EA34A4">
      <w:pPr>
        <w:snapToGrid w:val="0"/>
        <w:spacing w:line="520" w:lineRule="exact"/>
        <w:jc w:val="both"/>
        <w:rPr>
          <w:rFonts w:ascii="標楷體" w:eastAsia="標楷體" w:hAnsi="標楷體"/>
          <w:b/>
          <w:bCs/>
          <w:sz w:val="30"/>
          <w:szCs w:val="30"/>
        </w:rPr>
      </w:pPr>
      <w:r w:rsidRPr="004E5484">
        <w:rPr>
          <w:rFonts w:ascii="標楷體" w:eastAsia="標楷體" w:hAnsi="標楷體" w:hint="eastAsia"/>
          <w:b/>
          <w:bCs/>
          <w:sz w:val="30"/>
          <w:szCs w:val="30"/>
        </w:rPr>
        <w:t>貳、評鑑目的：</w:t>
      </w:r>
    </w:p>
    <w:p w:rsidR="00784A96" w:rsidRPr="004E5484" w:rsidRDefault="00BF33D0" w:rsidP="00EA34A4">
      <w:pPr>
        <w:snapToGrid w:val="0"/>
        <w:spacing w:line="520" w:lineRule="exact"/>
        <w:ind w:leftChars="245" w:left="588"/>
        <w:jc w:val="both"/>
        <w:rPr>
          <w:rFonts w:ascii="標楷體" w:eastAsia="標楷體" w:hAnsi="標楷體"/>
          <w:sz w:val="30"/>
          <w:szCs w:val="30"/>
        </w:rPr>
      </w:pPr>
      <w:r w:rsidRPr="004E5484">
        <w:rPr>
          <w:rFonts w:ascii="標楷體" w:eastAsia="標楷體" w:hAnsi="標楷體"/>
          <w:sz w:val="30"/>
          <w:szCs w:val="30"/>
        </w:rPr>
        <w:t>為</w:t>
      </w:r>
      <w:r w:rsidR="00281D66" w:rsidRPr="004E5484">
        <w:rPr>
          <w:rFonts w:ascii="標楷體" w:eastAsia="標楷體" w:hAnsi="標楷體" w:hint="eastAsia"/>
          <w:sz w:val="30"/>
          <w:szCs w:val="30"/>
        </w:rPr>
        <w:t>強化人力運用</w:t>
      </w:r>
      <w:proofErr w:type="gramStart"/>
      <w:r w:rsidR="00281D66" w:rsidRPr="004E5484">
        <w:rPr>
          <w:rFonts w:ascii="標楷體" w:eastAsia="標楷體" w:hAnsi="標楷體"/>
          <w:sz w:val="30"/>
          <w:szCs w:val="30"/>
        </w:rPr>
        <w:t>建</w:t>
      </w:r>
      <w:r w:rsidR="00281D66" w:rsidRPr="004E5484">
        <w:rPr>
          <w:rFonts w:ascii="標楷體" w:eastAsia="標楷體" w:hAnsi="標楷體" w:hint="eastAsia"/>
          <w:sz w:val="30"/>
          <w:szCs w:val="30"/>
        </w:rPr>
        <w:t>構精實</w:t>
      </w:r>
      <w:proofErr w:type="gramEnd"/>
      <w:r w:rsidRPr="004E5484">
        <w:rPr>
          <w:rFonts w:ascii="標楷體" w:eastAsia="標楷體" w:hAnsi="標楷體"/>
          <w:sz w:val="30"/>
          <w:szCs w:val="30"/>
        </w:rPr>
        <w:t>高效能</w:t>
      </w:r>
      <w:r w:rsidR="00281D66" w:rsidRPr="004E5484">
        <w:rPr>
          <w:rFonts w:ascii="標楷體" w:eastAsia="標楷體" w:hAnsi="標楷體" w:hint="eastAsia"/>
          <w:sz w:val="30"/>
          <w:szCs w:val="30"/>
        </w:rPr>
        <w:t>之施</w:t>
      </w:r>
      <w:r w:rsidRPr="004E5484">
        <w:rPr>
          <w:rFonts w:ascii="標楷體" w:eastAsia="標楷體" w:hAnsi="標楷體"/>
          <w:sz w:val="30"/>
          <w:szCs w:val="30"/>
        </w:rPr>
        <w:t>政團隊，</w:t>
      </w:r>
      <w:r w:rsidR="00281D66" w:rsidRPr="004E5484">
        <w:rPr>
          <w:rFonts w:ascii="標楷體" w:eastAsia="標楷體" w:hAnsi="標楷體" w:hint="eastAsia"/>
          <w:sz w:val="30"/>
          <w:szCs w:val="30"/>
        </w:rPr>
        <w:t>避免人事費支出排擠施政經費，期</w:t>
      </w:r>
      <w:r w:rsidRPr="004E5484">
        <w:rPr>
          <w:rFonts w:ascii="標楷體" w:eastAsia="標楷體" w:hAnsi="標楷體"/>
          <w:sz w:val="30"/>
          <w:szCs w:val="30"/>
        </w:rPr>
        <w:t>透過</w:t>
      </w:r>
      <w:r w:rsidR="00281D66" w:rsidRPr="004E5484">
        <w:rPr>
          <w:rFonts w:ascii="標楷體" w:eastAsia="標楷體" w:hAnsi="標楷體" w:hint="eastAsia"/>
          <w:sz w:val="30"/>
          <w:szCs w:val="30"/>
        </w:rPr>
        <w:t>員額</w:t>
      </w:r>
      <w:r w:rsidR="00281D66" w:rsidRPr="004E5484">
        <w:rPr>
          <w:rFonts w:ascii="標楷體" w:eastAsia="標楷體" w:hAnsi="標楷體"/>
          <w:sz w:val="30"/>
          <w:szCs w:val="30"/>
        </w:rPr>
        <w:t>評鑑</w:t>
      </w:r>
      <w:r w:rsidR="00281D66" w:rsidRPr="004E5484">
        <w:rPr>
          <w:rFonts w:ascii="標楷體" w:eastAsia="標楷體" w:hAnsi="標楷體" w:hint="eastAsia"/>
          <w:sz w:val="30"/>
          <w:szCs w:val="30"/>
        </w:rPr>
        <w:t>檢視</w:t>
      </w:r>
      <w:r w:rsidRPr="004E5484">
        <w:rPr>
          <w:rFonts w:ascii="標楷體" w:eastAsia="標楷體" w:hAnsi="標楷體"/>
          <w:sz w:val="30"/>
          <w:szCs w:val="30"/>
        </w:rPr>
        <w:t>機關</w:t>
      </w:r>
      <w:r w:rsidR="00281D66" w:rsidRPr="004E5484">
        <w:rPr>
          <w:rFonts w:ascii="標楷體" w:eastAsia="標楷體" w:hAnsi="標楷體" w:hint="eastAsia"/>
          <w:sz w:val="30"/>
          <w:szCs w:val="30"/>
        </w:rPr>
        <w:t>組織、</w:t>
      </w:r>
      <w:r w:rsidR="00F20BF2" w:rsidRPr="004E5484">
        <w:rPr>
          <w:rFonts w:ascii="標楷體" w:eastAsia="標楷體" w:hAnsi="標楷體" w:hint="eastAsia"/>
          <w:sz w:val="30"/>
          <w:szCs w:val="30"/>
        </w:rPr>
        <w:t>員額配置、</w:t>
      </w:r>
      <w:r w:rsidRPr="004E5484">
        <w:rPr>
          <w:rFonts w:ascii="標楷體" w:eastAsia="標楷體" w:hAnsi="標楷體"/>
          <w:sz w:val="30"/>
          <w:szCs w:val="30"/>
        </w:rPr>
        <w:t>人力</w:t>
      </w:r>
      <w:r w:rsidR="00F20BF2" w:rsidRPr="004E5484">
        <w:rPr>
          <w:rFonts w:ascii="標楷體" w:eastAsia="標楷體" w:hAnsi="標楷體" w:hint="eastAsia"/>
          <w:sz w:val="30"/>
          <w:szCs w:val="30"/>
        </w:rPr>
        <w:t>運用及</w:t>
      </w:r>
      <w:r w:rsidR="00281D66" w:rsidRPr="004E5484">
        <w:rPr>
          <w:rFonts w:ascii="標楷體" w:eastAsia="標楷體" w:hAnsi="標楷體"/>
          <w:sz w:val="30"/>
          <w:szCs w:val="30"/>
        </w:rPr>
        <w:t>工作</w:t>
      </w:r>
      <w:r w:rsidR="00281D66" w:rsidRPr="004E5484">
        <w:rPr>
          <w:rFonts w:ascii="標楷體" w:eastAsia="標楷體" w:hAnsi="標楷體" w:hint="eastAsia"/>
          <w:sz w:val="30"/>
          <w:szCs w:val="30"/>
        </w:rPr>
        <w:t>方法等構面之運作現況</w:t>
      </w:r>
      <w:r w:rsidRPr="004E5484">
        <w:rPr>
          <w:rFonts w:ascii="標楷體" w:eastAsia="標楷體" w:hAnsi="標楷體"/>
          <w:sz w:val="30"/>
          <w:szCs w:val="30"/>
        </w:rPr>
        <w:t>，以確保機</w:t>
      </w:r>
      <w:r w:rsidR="00281D66" w:rsidRPr="004E5484">
        <w:rPr>
          <w:rFonts w:ascii="標楷體" w:eastAsia="標楷體" w:hAnsi="標楷體"/>
          <w:sz w:val="30"/>
          <w:szCs w:val="30"/>
        </w:rPr>
        <w:t>關整體策略、未來業務發展與員額合理配置目的之</w:t>
      </w:r>
      <w:r w:rsidR="00281D66" w:rsidRPr="004E5484">
        <w:rPr>
          <w:rFonts w:ascii="標楷體" w:eastAsia="標楷體" w:hAnsi="標楷體" w:hint="eastAsia"/>
          <w:sz w:val="30"/>
          <w:szCs w:val="30"/>
        </w:rPr>
        <w:t>連結</w:t>
      </w:r>
      <w:r w:rsidR="003B458B" w:rsidRPr="004E5484">
        <w:rPr>
          <w:rFonts w:ascii="標楷體" w:eastAsia="標楷體" w:hAnsi="標楷體"/>
          <w:sz w:val="30"/>
          <w:szCs w:val="30"/>
        </w:rPr>
        <w:t>，並提供機關</w:t>
      </w:r>
      <w:r w:rsidR="00281D66" w:rsidRPr="004E5484">
        <w:rPr>
          <w:rFonts w:ascii="標楷體" w:eastAsia="標楷體" w:hAnsi="標楷體" w:hint="eastAsia"/>
          <w:sz w:val="30"/>
          <w:szCs w:val="30"/>
        </w:rPr>
        <w:t>組織及</w:t>
      </w:r>
      <w:r w:rsidR="003B458B" w:rsidRPr="004E5484">
        <w:rPr>
          <w:rFonts w:ascii="標楷體" w:eastAsia="標楷體" w:hAnsi="標楷體"/>
          <w:sz w:val="30"/>
          <w:szCs w:val="30"/>
        </w:rPr>
        <w:t>員額調整</w:t>
      </w:r>
      <w:proofErr w:type="gramStart"/>
      <w:r w:rsidRPr="004E5484">
        <w:rPr>
          <w:rFonts w:ascii="標楷體" w:eastAsia="標楷體" w:hAnsi="標楷體"/>
          <w:sz w:val="30"/>
          <w:szCs w:val="30"/>
        </w:rPr>
        <w:t>之參據</w:t>
      </w:r>
      <w:proofErr w:type="gramEnd"/>
      <w:r w:rsidR="00DD5EAB" w:rsidRPr="004E5484">
        <w:rPr>
          <w:rFonts w:ascii="標楷體" w:eastAsia="標楷體" w:hAnsi="標楷體" w:hint="eastAsia"/>
          <w:sz w:val="30"/>
          <w:szCs w:val="30"/>
        </w:rPr>
        <w:t>。</w:t>
      </w:r>
    </w:p>
    <w:p w:rsidR="00A91B74" w:rsidRPr="004E5484" w:rsidRDefault="00F20BF2" w:rsidP="00F20BF2">
      <w:pPr>
        <w:snapToGrid w:val="0"/>
        <w:spacing w:line="520" w:lineRule="exact"/>
        <w:jc w:val="both"/>
        <w:rPr>
          <w:rFonts w:ascii="標楷體" w:eastAsia="標楷體" w:hAnsi="標楷體"/>
          <w:b/>
          <w:bCs/>
          <w:sz w:val="30"/>
          <w:szCs w:val="30"/>
        </w:rPr>
      </w:pPr>
      <w:r w:rsidRPr="004E5484">
        <w:rPr>
          <w:rFonts w:ascii="標楷體" w:eastAsia="標楷體" w:hAnsi="標楷體" w:hint="eastAsia"/>
          <w:b/>
          <w:bCs/>
          <w:sz w:val="30"/>
          <w:szCs w:val="30"/>
        </w:rPr>
        <w:t>參</w:t>
      </w:r>
      <w:r w:rsidR="00327D0B" w:rsidRPr="004E5484">
        <w:rPr>
          <w:rFonts w:ascii="標楷體" w:eastAsia="標楷體" w:hAnsi="標楷體" w:hint="eastAsia"/>
          <w:b/>
          <w:bCs/>
          <w:sz w:val="30"/>
          <w:szCs w:val="30"/>
        </w:rPr>
        <w:t>、</w:t>
      </w:r>
      <w:r w:rsidRPr="004E5484">
        <w:rPr>
          <w:rFonts w:ascii="標楷體" w:eastAsia="標楷體" w:hAnsi="標楷體" w:hint="eastAsia"/>
          <w:b/>
          <w:bCs/>
          <w:sz w:val="30"/>
          <w:szCs w:val="30"/>
        </w:rPr>
        <w:t>評鑑對象：</w:t>
      </w:r>
    </w:p>
    <w:p w:rsidR="00F20BF2" w:rsidRPr="004E5484" w:rsidRDefault="00A91B74" w:rsidP="00A91B74">
      <w:pPr>
        <w:snapToGrid w:val="0"/>
        <w:spacing w:line="520" w:lineRule="exact"/>
        <w:ind w:leftChars="236" w:left="566"/>
        <w:jc w:val="both"/>
        <w:rPr>
          <w:rFonts w:ascii="標楷體" w:eastAsia="標楷體" w:hAnsi="標楷體"/>
          <w:bCs/>
          <w:sz w:val="30"/>
          <w:szCs w:val="30"/>
        </w:rPr>
      </w:pPr>
      <w:proofErr w:type="gramStart"/>
      <w:r w:rsidRPr="004E5484">
        <w:rPr>
          <w:rFonts w:ascii="標楷體" w:eastAsia="標楷體" w:hAnsi="標楷體" w:hint="eastAsia"/>
          <w:bCs/>
          <w:sz w:val="30"/>
          <w:szCs w:val="30"/>
        </w:rPr>
        <w:t>本府暨所屬</w:t>
      </w:r>
      <w:proofErr w:type="gramEnd"/>
      <w:r w:rsidRPr="004E5484">
        <w:rPr>
          <w:rFonts w:ascii="標楷體" w:eastAsia="標楷體" w:hAnsi="標楷體" w:hint="eastAsia"/>
          <w:bCs/>
          <w:sz w:val="30"/>
          <w:szCs w:val="30"/>
        </w:rPr>
        <w:t>機關擬議設置之新機關（單位）、提出增置員額或員額調整需求之機關（單位）、近年組織調整修編機關、部分業務萎縮或原有業務相當比例委外辦理之機關（單位）等，得辦理組織及員額評鑑。</w:t>
      </w:r>
    </w:p>
    <w:p w:rsidR="00A91B74" w:rsidRPr="004E5484" w:rsidRDefault="00F20BF2" w:rsidP="00EA34A4">
      <w:pPr>
        <w:snapToGrid w:val="0"/>
        <w:spacing w:line="520" w:lineRule="exact"/>
        <w:jc w:val="both"/>
        <w:rPr>
          <w:rFonts w:ascii="標楷體" w:eastAsia="標楷體" w:hAnsi="標楷體"/>
          <w:bCs/>
          <w:sz w:val="30"/>
          <w:szCs w:val="30"/>
        </w:rPr>
      </w:pPr>
      <w:r w:rsidRPr="004E5484">
        <w:rPr>
          <w:rFonts w:ascii="標楷體" w:eastAsia="標楷體" w:hAnsi="標楷體" w:hint="eastAsia"/>
          <w:b/>
          <w:bCs/>
          <w:sz w:val="30"/>
          <w:szCs w:val="30"/>
        </w:rPr>
        <w:t>肆、評鑑方式：</w:t>
      </w:r>
      <w:r w:rsidR="00A91B74" w:rsidRPr="004E5484">
        <w:rPr>
          <w:rFonts w:ascii="標楷體" w:eastAsia="標楷體" w:hAnsi="標楷體" w:hint="eastAsia"/>
          <w:bCs/>
          <w:sz w:val="30"/>
          <w:szCs w:val="30"/>
        </w:rPr>
        <w:t>評鑑機關應就受評機關</w:t>
      </w:r>
      <w:proofErr w:type="gramStart"/>
      <w:r w:rsidR="00A91B74" w:rsidRPr="004E5484">
        <w:rPr>
          <w:rFonts w:ascii="標楷體" w:eastAsia="標楷體" w:hAnsi="標楷體" w:hint="eastAsia"/>
          <w:bCs/>
          <w:sz w:val="30"/>
          <w:szCs w:val="30"/>
        </w:rPr>
        <w:t>所提受評書</w:t>
      </w:r>
      <w:proofErr w:type="gramEnd"/>
      <w:r w:rsidR="00A91B74" w:rsidRPr="004E5484">
        <w:rPr>
          <w:rFonts w:ascii="標楷體" w:eastAsia="標楷體" w:hAnsi="標楷體" w:hint="eastAsia"/>
          <w:bCs/>
          <w:sz w:val="30"/>
          <w:szCs w:val="30"/>
        </w:rPr>
        <w:t>面報告進行書面</w:t>
      </w:r>
    </w:p>
    <w:p w:rsidR="00AB2647" w:rsidRPr="004E5484" w:rsidRDefault="00AB2647" w:rsidP="00AB2647">
      <w:pPr>
        <w:snapToGrid w:val="0"/>
        <w:spacing w:line="520" w:lineRule="exact"/>
        <w:ind w:firstLineChars="189" w:firstLine="567"/>
        <w:jc w:val="both"/>
        <w:rPr>
          <w:rFonts w:ascii="標楷體" w:eastAsia="標楷體" w:hAnsi="標楷體"/>
          <w:bCs/>
          <w:sz w:val="30"/>
          <w:szCs w:val="30"/>
        </w:rPr>
      </w:pPr>
      <w:r w:rsidRPr="004E5484">
        <w:rPr>
          <w:rFonts w:ascii="標楷體" w:eastAsia="標楷體" w:hAnsi="標楷體" w:hint="eastAsia"/>
          <w:bCs/>
          <w:sz w:val="30"/>
          <w:szCs w:val="30"/>
        </w:rPr>
        <w:t>審查及</w:t>
      </w:r>
      <w:proofErr w:type="gramStart"/>
      <w:r w:rsidRPr="004E5484">
        <w:rPr>
          <w:rFonts w:ascii="標楷體" w:eastAsia="標楷體" w:hAnsi="標楷體" w:hint="eastAsia"/>
          <w:bCs/>
          <w:sz w:val="30"/>
          <w:szCs w:val="30"/>
        </w:rPr>
        <w:t>研</w:t>
      </w:r>
      <w:proofErr w:type="gramEnd"/>
      <w:r w:rsidRPr="004E5484">
        <w:rPr>
          <w:rFonts w:ascii="標楷體" w:eastAsia="標楷體" w:hAnsi="標楷體" w:hint="eastAsia"/>
          <w:bCs/>
          <w:sz w:val="30"/>
          <w:szCs w:val="30"/>
        </w:rPr>
        <w:t>擬分析意見。如有需要</w:t>
      </w:r>
      <w:r w:rsidR="00A91B74" w:rsidRPr="004E5484">
        <w:rPr>
          <w:rFonts w:ascii="標楷體" w:eastAsia="標楷體" w:hAnsi="標楷體" w:hint="eastAsia"/>
          <w:bCs/>
          <w:sz w:val="30"/>
          <w:szCs w:val="30"/>
        </w:rPr>
        <w:t>，經評鑑小組審議確認，得辦</w:t>
      </w:r>
    </w:p>
    <w:p w:rsidR="00A34D34" w:rsidRPr="00957D77" w:rsidRDefault="00A91B74" w:rsidP="00957D77">
      <w:pPr>
        <w:snapToGrid w:val="0"/>
        <w:spacing w:line="520" w:lineRule="exact"/>
        <w:ind w:firstLineChars="189" w:firstLine="567"/>
        <w:jc w:val="both"/>
        <w:rPr>
          <w:rFonts w:ascii="標楷體" w:eastAsia="標楷體" w:hAnsi="標楷體"/>
          <w:bCs/>
          <w:sz w:val="30"/>
          <w:szCs w:val="30"/>
        </w:rPr>
      </w:pPr>
      <w:r w:rsidRPr="004E5484">
        <w:rPr>
          <w:rFonts w:ascii="標楷體" w:eastAsia="標楷體" w:hAnsi="標楷體" w:hint="eastAsia"/>
          <w:bCs/>
          <w:sz w:val="30"/>
          <w:szCs w:val="30"/>
        </w:rPr>
        <w:t>理實地訪視作業。</w:t>
      </w:r>
    </w:p>
    <w:p w:rsidR="00F6425B" w:rsidRPr="004E5484" w:rsidRDefault="00A91B74" w:rsidP="00EA34A4">
      <w:pPr>
        <w:snapToGrid w:val="0"/>
        <w:spacing w:line="520" w:lineRule="exact"/>
        <w:jc w:val="both"/>
        <w:rPr>
          <w:rFonts w:ascii="標楷體" w:eastAsia="標楷體" w:hAnsi="標楷體"/>
          <w:b/>
          <w:bCs/>
          <w:sz w:val="30"/>
          <w:szCs w:val="30"/>
        </w:rPr>
      </w:pPr>
      <w:r w:rsidRPr="004E5484">
        <w:rPr>
          <w:rFonts w:ascii="標楷體" w:eastAsia="標楷體" w:hAnsi="標楷體" w:hint="eastAsia"/>
          <w:b/>
          <w:bCs/>
          <w:sz w:val="30"/>
          <w:szCs w:val="30"/>
        </w:rPr>
        <w:t>伍、</w:t>
      </w:r>
      <w:r w:rsidR="00351120" w:rsidRPr="004E5484">
        <w:rPr>
          <w:rFonts w:ascii="標楷體" w:eastAsia="標楷體" w:hAnsi="標楷體" w:hint="eastAsia"/>
          <w:b/>
          <w:bCs/>
          <w:sz w:val="30"/>
          <w:szCs w:val="30"/>
        </w:rPr>
        <w:t>評鑑</w:t>
      </w:r>
      <w:r w:rsidR="00F6425B" w:rsidRPr="004E5484">
        <w:rPr>
          <w:rFonts w:ascii="標楷體" w:eastAsia="標楷體" w:hAnsi="標楷體" w:hint="eastAsia"/>
          <w:b/>
          <w:bCs/>
          <w:sz w:val="30"/>
          <w:szCs w:val="30"/>
        </w:rPr>
        <w:t>重點：</w:t>
      </w:r>
    </w:p>
    <w:p w:rsidR="001A7C9E" w:rsidRPr="004E5484" w:rsidRDefault="00BF33D0" w:rsidP="00EA34A4">
      <w:pPr>
        <w:snapToGrid w:val="0"/>
        <w:spacing w:line="52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4E5484">
        <w:rPr>
          <w:rFonts w:ascii="標楷體" w:eastAsia="標楷體" w:hAnsi="標楷體" w:hint="eastAsia"/>
          <w:sz w:val="30"/>
          <w:szCs w:val="30"/>
        </w:rPr>
        <w:t xml:space="preserve">　</w:t>
      </w:r>
      <w:r w:rsidR="006F76D3" w:rsidRPr="004E5484">
        <w:rPr>
          <w:rFonts w:ascii="標楷體" w:eastAsia="標楷體" w:hAnsi="標楷體" w:hint="eastAsia"/>
          <w:b/>
          <w:sz w:val="30"/>
          <w:szCs w:val="30"/>
        </w:rPr>
        <w:t>一、</w:t>
      </w:r>
      <w:r w:rsidR="007840CE" w:rsidRPr="004E5484">
        <w:rPr>
          <w:rFonts w:ascii="標楷體" w:eastAsia="標楷體" w:hAnsi="標楷體" w:hint="eastAsia"/>
          <w:b/>
          <w:sz w:val="30"/>
          <w:szCs w:val="30"/>
        </w:rPr>
        <w:t>組織面</w:t>
      </w:r>
      <w:r w:rsidR="00E465BF" w:rsidRPr="004E5484">
        <w:rPr>
          <w:rFonts w:ascii="標楷體" w:eastAsia="標楷體" w:hAnsi="標楷體" w:hint="eastAsia"/>
          <w:b/>
          <w:sz w:val="30"/>
          <w:szCs w:val="30"/>
        </w:rPr>
        <w:t>：</w:t>
      </w:r>
    </w:p>
    <w:p w:rsidR="0039005C" w:rsidRPr="004E5484" w:rsidRDefault="00BF33D0" w:rsidP="00E465BF">
      <w:pPr>
        <w:snapToGrid w:val="0"/>
        <w:spacing w:line="520" w:lineRule="exact"/>
        <w:ind w:left="1203" w:hangingChars="401" w:hanging="1203"/>
        <w:jc w:val="both"/>
        <w:rPr>
          <w:rFonts w:ascii="標楷體" w:eastAsia="標楷體" w:hAnsi="標楷體"/>
          <w:sz w:val="30"/>
          <w:szCs w:val="30"/>
        </w:rPr>
      </w:pPr>
      <w:r w:rsidRPr="004E5484">
        <w:rPr>
          <w:rFonts w:ascii="標楷體" w:eastAsia="標楷體" w:hAnsi="標楷體" w:hint="eastAsia"/>
          <w:sz w:val="30"/>
          <w:szCs w:val="30"/>
        </w:rPr>
        <w:t xml:space="preserve">　</w:t>
      </w:r>
      <w:r w:rsidR="00F75605" w:rsidRPr="004E5484">
        <w:rPr>
          <w:rFonts w:ascii="標楷體" w:eastAsia="標楷體" w:hAnsi="標楷體" w:hint="eastAsia"/>
          <w:sz w:val="30"/>
          <w:szCs w:val="30"/>
        </w:rPr>
        <w:t>（一）</w:t>
      </w:r>
      <w:r w:rsidRPr="004E5484">
        <w:rPr>
          <w:rFonts w:ascii="標楷體" w:eastAsia="標楷體" w:hAnsi="標楷體" w:hint="eastAsia"/>
          <w:sz w:val="30"/>
          <w:szCs w:val="30"/>
        </w:rPr>
        <w:t>受評機關</w:t>
      </w:r>
      <w:r w:rsidR="00D2304F" w:rsidRPr="004E5484">
        <w:rPr>
          <w:rFonts w:ascii="標楷體" w:eastAsia="標楷體" w:hAnsi="標楷體" w:hint="eastAsia"/>
          <w:sz w:val="30"/>
          <w:szCs w:val="30"/>
        </w:rPr>
        <w:t>設立</w:t>
      </w:r>
      <w:r w:rsidR="000A21ED" w:rsidRPr="004E5484">
        <w:rPr>
          <w:rFonts w:ascii="標楷體" w:eastAsia="標楷體" w:hAnsi="標楷體" w:hint="eastAsia"/>
          <w:sz w:val="30"/>
          <w:szCs w:val="30"/>
        </w:rPr>
        <w:t>名稱、層級</w:t>
      </w:r>
      <w:r w:rsidR="007D5C82" w:rsidRPr="004E5484">
        <w:rPr>
          <w:rFonts w:ascii="標楷體" w:eastAsia="標楷體" w:hAnsi="標楷體" w:hint="eastAsia"/>
          <w:sz w:val="30"/>
          <w:szCs w:val="30"/>
        </w:rPr>
        <w:t>、隸屬關係(含組織屬性)</w:t>
      </w:r>
      <w:r w:rsidR="007D5C82" w:rsidRPr="004E5484">
        <w:rPr>
          <w:rFonts w:ascii="標楷體" w:eastAsia="標楷體" w:hAnsi="標楷體"/>
          <w:sz w:val="30"/>
          <w:szCs w:val="30"/>
        </w:rPr>
        <w:t xml:space="preserve"> </w:t>
      </w:r>
      <w:r w:rsidR="00A34D34" w:rsidRPr="004E5484">
        <w:rPr>
          <w:rFonts w:ascii="標楷體" w:eastAsia="標楷體" w:hAnsi="標楷體" w:hint="eastAsia"/>
          <w:sz w:val="30"/>
          <w:szCs w:val="30"/>
        </w:rPr>
        <w:t>。</w:t>
      </w:r>
    </w:p>
    <w:p w:rsidR="00DC1A7D" w:rsidRPr="004E5484" w:rsidRDefault="00BF33D0" w:rsidP="00DC1A7D">
      <w:pPr>
        <w:snapToGrid w:val="0"/>
        <w:spacing w:line="520" w:lineRule="exact"/>
        <w:ind w:left="1176" w:hangingChars="392" w:hanging="1176"/>
        <w:rPr>
          <w:rFonts w:ascii="標楷體" w:eastAsia="標楷體" w:hAnsi="標楷體"/>
          <w:sz w:val="30"/>
          <w:szCs w:val="30"/>
        </w:rPr>
      </w:pPr>
      <w:r w:rsidRPr="004E5484">
        <w:rPr>
          <w:rFonts w:ascii="標楷體" w:eastAsia="標楷體" w:hAnsi="標楷體" w:hint="eastAsia"/>
          <w:sz w:val="30"/>
          <w:szCs w:val="30"/>
        </w:rPr>
        <w:t xml:space="preserve">　</w:t>
      </w:r>
      <w:r w:rsidR="00F75605" w:rsidRPr="004E5484">
        <w:rPr>
          <w:rFonts w:ascii="標楷體" w:eastAsia="標楷體" w:hAnsi="標楷體" w:hint="eastAsia"/>
          <w:sz w:val="30"/>
          <w:szCs w:val="30"/>
        </w:rPr>
        <w:t>（二）</w:t>
      </w:r>
      <w:r w:rsidRPr="004E5484">
        <w:rPr>
          <w:rFonts w:ascii="標楷體" w:eastAsia="標楷體" w:hAnsi="標楷體" w:hint="eastAsia"/>
          <w:sz w:val="30"/>
          <w:szCs w:val="30"/>
        </w:rPr>
        <w:t>受評機關</w:t>
      </w:r>
      <w:r w:rsidR="00FE42F4" w:rsidRPr="004E5484">
        <w:rPr>
          <w:rFonts w:ascii="標楷體" w:eastAsia="標楷體" w:hAnsi="標楷體" w:hint="eastAsia"/>
          <w:sz w:val="30"/>
          <w:szCs w:val="30"/>
        </w:rPr>
        <w:t>設立依據、目的及組織型態運作效能分析</w:t>
      </w:r>
      <w:r w:rsidR="007D5C82" w:rsidRPr="004E5484">
        <w:rPr>
          <w:rFonts w:ascii="標楷體" w:eastAsia="標楷體" w:hAnsi="標楷體" w:hint="eastAsia"/>
          <w:sz w:val="30"/>
          <w:szCs w:val="30"/>
        </w:rPr>
        <w:t>。</w:t>
      </w:r>
    </w:p>
    <w:p w:rsidR="00E465BF" w:rsidRPr="004E5484" w:rsidRDefault="00DC1A7D" w:rsidP="00DC1A7D">
      <w:pPr>
        <w:snapToGrid w:val="0"/>
        <w:spacing w:line="520" w:lineRule="exact"/>
        <w:ind w:leftChars="118" w:left="1174" w:hangingChars="297" w:hanging="891"/>
        <w:rPr>
          <w:rFonts w:ascii="標楷體" w:eastAsia="標楷體" w:hAnsi="標楷體"/>
          <w:sz w:val="30"/>
          <w:szCs w:val="30"/>
        </w:rPr>
      </w:pPr>
      <w:r w:rsidRPr="004E5484">
        <w:rPr>
          <w:rFonts w:ascii="標楷體" w:eastAsia="標楷體" w:hAnsi="標楷體" w:hint="eastAsia"/>
          <w:sz w:val="30"/>
          <w:szCs w:val="30"/>
        </w:rPr>
        <w:t>（三）</w:t>
      </w:r>
      <w:r w:rsidR="007840CE" w:rsidRPr="004E5484">
        <w:rPr>
          <w:rFonts w:ascii="標楷體" w:eastAsia="標楷體" w:hAnsi="標楷體" w:hint="eastAsia"/>
          <w:sz w:val="30"/>
          <w:szCs w:val="30"/>
        </w:rPr>
        <w:t>受評機關組織</w:t>
      </w:r>
      <w:r w:rsidR="00D2304F" w:rsidRPr="004E5484">
        <w:rPr>
          <w:rFonts w:ascii="標楷體" w:eastAsia="標楷體" w:hAnsi="標楷體" w:hint="eastAsia"/>
          <w:sz w:val="30"/>
          <w:szCs w:val="30"/>
        </w:rPr>
        <w:t>規模、</w:t>
      </w:r>
      <w:r w:rsidR="007840CE" w:rsidRPr="004E5484">
        <w:rPr>
          <w:rFonts w:ascii="標楷體" w:eastAsia="標楷體" w:hAnsi="標楷體" w:hint="eastAsia"/>
          <w:sz w:val="30"/>
          <w:szCs w:val="30"/>
        </w:rPr>
        <w:t>結構</w:t>
      </w:r>
      <w:r w:rsidR="00D2304F" w:rsidRPr="004E5484">
        <w:rPr>
          <w:rFonts w:ascii="標楷體" w:eastAsia="標楷體" w:hAnsi="標楷體" w:hint="eastAsia"/>
          <w:sz w:val="30"/>
          <w:szCs w:val="30"/>
        </w:rPr>
        <w:t>(業務單位、輔助單位組設情形及其控制幅度)</w:t>
      </w:r>
      <w:r w:rsidR="00E465BF" w:rsidRPr="004E5484">
        <w:rPr>
          <w:rFonts w:ascii="標楷體" w:eastAsia="標楷體" w:hAnsi="標楷體" w:hint="eastAsia"/>
          <w:sz w:val="30"/>
          <w:szCs w:val="30"/>
        </w:rPr>
        <w:t>。</w:t>
      </w:r>
    </w:p>
    <w:p w:rsidR="00D2304F" w:rsidRPr="004E5484" w:rsidRDefault="00BF33D0" w:rsidP="00EA34A4">
      <w:pPr>
        <w:snapToGrid w:val="0"/>
        <w:spacing w:line="520" w:lineRule="exact"/>
        <w:ind w:left="1203" w:hangingChars="401" w:hanging="1203"/>
        <w:jc w:val="both"/>
        <w:rPr>
          <w:rFonts w:ascii="標楷體" w:eastAsia="標楷體" w:hAnsi="標楷體"/>
          <w:sz w:val="30"/>
          <w:szCs w:val="30"/>
        </w:rPr>
      </w:pPr>
      <w:r w:rsidRPr="004E5484">
        <w:rPr>
          <w:rFonts w:ascii="標楷體" w:eastAsia="標楷體" w:hAnsi="標楷體" w:hint="eastAsia"/>
          <w:sz w:val="30"/>
          <w:szCs w:val="30"/>
        </w:rPr>
        <w:t xml:space="preserve">　</w:t>
      </w:r>
      <w:r w:rsidR="00DC1A7D" w:rsidRPr="004E5484">
        <w:rPr>
          <w:rFonts w:ascii="標楷體" w:eastAsia="標楷體" w:hAnsi="標楷體" w:hint="eastAsia"/>
          <w:sz w:val="30"/>
          <w:szCs w:val="30"/>
        </w:rPr>
        <w:t>（四</w:t>
      </w:r>
      <w:r w:rsidR="00F75605" w:rsidRPr="004E5484">
        <w:rPr>
          <w:rFonts w:ascii="標楷體" w:eastAsia="標楷體" w:hAnsi="標楷體" w:hint="eastAsia"/>
          <w:sz w:val="30"/>
          <w:szCs w:val="30"/>
        </w:rPr>
        <w:t>）</w:t>
      </w:r>
      <w:r w:rsidR="00D2304F" w:rsidRPr="004E5484">
        <w:rPr>
          <w:rFonts w:ascii="標楷體" w:eastAsia="標楷體" w:hAnsi="標楷體" w:hint="eastAsia"/>
          <w:sz w:val="30"/>
          <w:szCs w:val="30"/>
        </w:rPr>
        <w:t>配合業務消長檢討受評機關或內部單位擬整</w:t>
      </w:r>
      <w:proofErr w:type="gramStart"/>
      <w:r w:rsidR="00D2304F" w:rsidRPr="004E5484">
        <w:rPr>
          <w:rFonts w:ascii="標楷體" w:eastAsia="標楷體" w:hAnsi="標楷體" w:hint="eastAsia"/>
          <w:sz w:val="30"/>
          <w:szCs w:val="30"/>
        </w:rPr>
        <w:t>併</w:t>
      </w:r>
      <w:proofErr w:type="gramEnd"/>
      <w:r w:rsidR="00D2304F" w:rsidRPr="004E5484">
        <w:rPr>
          <w:rFonts w:ascii="標楷體" w:eastAsia="標楷體" w:hAnsi="標楷體" w:hint="eastAsia"/>
          <w:sz w:val="30"/>
          <w:szCs w:val="30"/>
        </w:rPr>
        <w:t>或調整需</w:t>
      </w:r>
    </w:p>
    <w:p w:rsidR="00D2304F" w:rsidRPr="004E5484" w:rsidRDefault="00D2304F" w:rsidP="00EA34A4">
      <w:pPr>
        <w:snapToGrid w:val="0"/>
        <w:spacing w:line="520" w:lineRule="exact"/>
        <w:ind w:left="1203" w:hangingChars="401" w:hanging="1203"/>
        <w:jc w:val="both"/>
        <w:rPr>
          <w:rFonts w:ascii="標楷體" w:eastAsia="標楷體" w:hAnsi="標楷體"/>
          <w:sz w:val="30"/>
          <w:szCs w:val="30"/>
        </w:rPr>
      </w:pPr>
      <w:r w:rsidRPr="004E5484">
        <w:rPr>
          <w:rFonts w:ascii="標楷體" w:eastAsia="標楷體" w:hAnsi="標楷體" w:hint="eastAsia"/>
          <w:sz w:val="30"/>
          <w:szCs w:val="30"/>
        </w:rPr>
        <w:lastRenderedPageBreak/>
        <w:t xml:space="preserve">        求情形。</w:t>
      </w:r>
    </w:p>
    <w:p w:rsidR="00E465BF" w:rsidRPr="004E5484" w:rsidRDefault="00D2304F" w:rsidP="00D2304F">
      <w:pPr>
        <w:snapToGrid w:val="0"/>
        <w:spacing w:line="520" w:lineRule="exact"/>
        <w:ind w:leftChars="177" w:left="1202" w:hangingChars="259" w:hanging="777"/>
        <w:jc w:val="both"/>
        <w:rPr>
          <w:rFonts w:ascii="標楷體" w:eastAsia="標楷體" w:hAnsi="標楷體"/>
          <w:sz w:val="30"/>
          <w:szCs w:val="30"/>
        </w:rPr>
      </w:pPr>
      <w:r w:rsidRPr="004E5484">
        <w:rPr>
          <w:rFonts w:ascii="標楷體" w:eastAsia="標楷體" w:hAnsi="標楷體" w:hint="eastAsia"/>
          <w:sz w:val="30"/>
          <w:szCs w:val="30"/>
        </w:rPr>
        <w:t xml:space="preserve">(五) </w:t>
      </w:r>
      <w:r w:rsidR="00E465BF" w:rsidRPr="004E5484">
        <w:rPr>
          <w:rFonts w:ascii="標楷體" w:eastAsia="標楷體" w:hAnsi="標楷體" w:hint="eastAsia"/>
          <w:sz w:val="30"/>
          <w:szCs w:val="30"/>
        </w:rPr>
        <w:t>近3年機關整體人力配置情形。</w:t>
      </w:r>
    </w:p>
    <w:p w:rsidR="00110477" w:rsidRPr="004E5484" w:rsidRDefault="00BF33D0" w:rsidP="009A6BED">
      <w:pPr>
        <w:tabs>
          <w:tab w:val="left" w:pos="567"/>
          <w:tab w:val="left" w:pos="851"/>
          <w:tab w:val="left" w:pos="993"/>
        </w:tabs>
        <w:snapToGrid w:val="0"/>
        <w:spacing w:beforeLines="50" w:before="180" w:line="52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4E5484">
        <w:rPr>
          <w:rFonts w:ascii="標楷體" w:eastAsia="標楷體" w:hAnsi="標楷體" w:hint="eastAsia"/>
          <w:sz w:val="30"/>
          <w:szCs w:val="30"/>
        </w:rPr>
        <w:t xml:space="preserve">　</w:t>
      </w:r>
      <w:r w:rsidR="006F76D3" w:rsidRPr="004E5484">
        <w:rPr>
          <w:rFonts w:ascii="標楷體" w:eastAsia="標楷體" w:hAnsi="標楷體" w:hint="eastAsia"/>
          <w:b/>
          <w:sz w:val="30"/>
          <w:szCs w:val="30"/>
        </w:rPr>
        <w:t>二、</w:t>
      </w:r>
      <w:r w:rsidR="007840CE" w:rsidRPr="004E5484">
        <w:rPr>
          <w:rFonts w:ascii="標楷體" w:eastAsia="標楷體" w:hAnsi="標楷體" w:hint="eastAsia"/>
          <w:b/>
          <w:sz w:val="30"/>
          <w:szCs w:val="30"/>
        </w:rPr>
        <w:t>業務面</w:t>
      </w:r>
      <w:r w:rsidR="00F6425B" w:rsidRPr="004E5484">
        <w:rPr>
          <w:rFonts w:ascii="標楷體" w:eastAsia="標楷體" w:hAnsi="標楷體" w:hint="eastAsia"/>
          <w:b/>
          <w:sz w:val="30"/>
          <w:szCs w:val="30"/>
        </w:rPr>
        <w:t>：</w:t>
      </w:r>
    </w:p>
    <w:p w:rsidR="001826F3" w:rsidRPr="004E5484" w:rsidRDefault="00990AC7" w:rsidP="009A6BED">
      <w:pPr>
        <w:snapToGrid w:val="0"/>
        <w:spacing w:line="520" w:lineRule="exact"/>
        <w:ind w:leftChars="-1" w:left="1204" w:hangingChars="402" w:hanging="1206"/>
        <w:jc w:val="both"/>
        <w:rPr>
          <w:rFonts w:ascii="標楷體" w:eastAsia="標楷體" w:hAnsi="標楷體"/>
          <w:sz w:val="30"/>
          <w:szCs w:val="30"/>
        </w:rPr>
      </w:pPr>
      <w:r w:rsidRPr="004E5484">
        <w:rPr>
          <w:rFonts w:ascii="標楷體" w:eastAsia="標楷體" w:hAnsi="標楷體" w:hint="eastAsia"/>
          <w:sz w:val="30"/>
          <w:szCs w:val="30"/>
        </w:rPr>
        <w:t xml:space="preserve">　</w:t>
      </w:r>
      <w:r w:rsidR="006F76D3" w:rsidRPr="004E5484">
        <w:rPr>
          <w:rFonts w:ascii="標楷體" w:eastAsia="標楷體" w:hAnsi="標楷體" w:hint="eastAsia"/>
          <w:sz w:val="30"/>
          <w:szCs w:val="30"/>
        </w:rPr>
        <w:t>（一）</w:t>
      </w:r>
      <w:r w:rsidR="00F75605" w:rsidRPr="004E5484">
        <w:rPr>
          <w:rFonts w:ascii="標楷體" w:eastAsia="標楷體" w:hAnsi="標楷體" w:hint="eastAsia"/>
          <w:sz w:val="30"/>
          <w:szCs w:val="30"/>
        </w:rPr>
        <w:t>受評機關</w:t>
      </w:r>
      <w:r w:rsidR="00A72894" w:rsidRPr="004E5484">
        <w:rPr>
          <w:rFonts w:ascii="標楷體" w:eastAsia="標楷體" w:hAnsi="標楷體" w:hint="eastAsia"/>
          <w:sz w:val="30"/>
          <w:szCs w:val="30"/>
        </w:rPr>
        <w:t>法定</w:t>
      </w:r>
      <w:r w:rsidR="007840CE" w:rsidRPr="004E5484">
        <w:rPr>
          <w:rFonts w:ascii="標楷體" w:eastAsia="標楷體" w:hAnsi="標楷體" w:hint="eastAsia"/>
          <w:sz w:val="30"/>
          <w:szCs w:val="30"/>
        </w:rPr>
        <w:t>職掌業務</w:t>
      </w:r>
      <w:r w:rsidR="00A72894" w:rsidRPr="004E5484">
        <w:rPr>
          <w:rFonts w:ascii="標楷體" w:eastAsia="標楷體" w:hAnsi="標楷體" w:hint="eastAsia"/>
          <w:sz w:val="30"/>
          <w:szCs w:val="30"/>
        </w:rPr>
        <w:t>辦理</w:t>
      </w:r>
      <w:r w:rsidR="007840CE" w:rsidRPr="004E5484">
        <w:rPr>
          <w:rFonts w:ascii="標楷體" w:eastAsia="標楷體" w:hAnsi="標楷體" w:hint="eastAsia"/>
          <w:sz w:val="30"/>
          <w:szCs w:val="30"/>
        </w:rPr>
        <w:t>情形</w:t>
      </w:r>
      <w:r w:rsidR="0039005C" w:rsidRPr="004E5484">
        <w:rPr>
          <w:rFonts w:ascii="標楷體" w:eastAsia="標楷體" w:hAnsi="標楷體" w:hint="eastAsia"/>
          <w:sz w:val="30"/>
          <w:szCs w:val="30"/>
        </w:rPr>
        <w:t>。</w:t>
      </w:r>
    </w:p>
    <w:p w:rsidR="001826F3" w:rsidRPr="004E5484" w:rsidRDefault="0039005C" w:rsidP="009A6BED">
      <w:pPr>
        <w:snapToGrid w:val="0"/>
        <w:spacing w:line="520" w:lineRule="exact"/>
        <w:ind w:leftChars="118" w:left="1201" w:hangingChars="306" w:hanging="918"/>
        <w:jc w:val="both"/>
        <w:rPr>
          <w:rFonts w:ascii="標楷體" w:eastAsia="標楷體" w:hAnsi="標楷體"/>
          <w:sz w:val="30"/>
          <w:szCs w:val="30"/>
        </w:rPr>
      </w:pPr>
      <w:r w:rsidRPr="004E5484">
        <w:rPr>
          <w:rFonts w:ascii="標楷體" w:eastAsia="標楷體" w:hAnsi="標楷體" w:hint="eastAsia"/>
          <w:sz w:val="30"/>
          <w:szCs w:val="30"/>
        </w:rPr>
        <w:t>（二）</w:t>
      </w:r>
      <w:r w:rsidR="00A72894" w:rsidRPr="004E5484">
        <w:rPr>
          <w:rFonts w:ascii="標楷體" w:eastAsia="標楷體" w:hAnsi="標楷體"/>
          <w:sz w:val="30"/>
          <w:szCs w:val="30"/>
        </w:rPr>
        <w:t>機關和</w:t>
      </w:r>
      <w:r w:rsidR="007840CE" w:rsidRPr="004E5484">
        <w:rPr>
          <w:rFonts w:ascii="標楷體" w:eastAsia="標楷體" w:hAnsi="標楷體"/>
          <w:sz w:val="30"/>
          <w:szCs w:val="30"/>
        </w:rPr>
        <w:t>中央</w:t>
      </w:r>
      <w:r w:rsidR="007840CE" w:rsidRPr="004E5484">
        <w:rPr>
          <w:rFonts w:ascii="標楷體" w:eastAsia="標楷體" w:hAnsi="標楷體" w:hint="eastAsia"/>
          <w:sz w:val="30"/>
          <w:szCs w:val="30"/>
        </w:rPr>
        <w:t>、</w:t>
      </w:r>
      <w:r w:rsidR="007840CE" w:rsidRPr="004E5484">
        <w:rPr>
          <w:rFonts w:ascii="標楷體" w:eastAsia="標楷體" w:hAnsi="標楷體"/>
          <w:sz w:val="30"/>
          <w:szCs w:val="30"/>
        </w:rPr>
        <w:t>地方機關</w:t>
      </w:r>
      <w:r w:rsidR="007840CE" w:rsidRPr="004E5484">
        <w:rPr>
          <w:rFonts w:ascii="標楷體" w:eastAsia="標楷體" w:hAnsi="標楷體" w:hint="eastAsia"/>
          <w:sz w:val="30"/>
          <w:szCs w:val="30"/>
        </w:rPr>
        <w:t>之</w:t>
      </w:r>
      <w:r w:rsidR="007840CE" w:rsidRPr="004E5484">
        <w:rPr>
          <w:rFonts w:ascii="標楷體" w:eastAsia="標楷體" w:hAnsi="標楷體"/>
          <w:sz w:val="30"/>
          <w:szCs w:val="30"/>
        </w:rPr>
        <w:t>業務分工情形及協調流程</w:t>
      </w:r>
      <w:r w:rsidR="001826F3" w:rsidRPr="004E5484">
        <w:rPr>
          <w:rFonts w:ascii="標楷體" w:eastAsia="標楷體" w:hAnsi="標楷體" w:hint="eastAsia"/>
          <w:sz w:val="30"/>
          <w:szCs w:val="30"/>
        </w:rPr>
        <w:t>。</w:t>
      </w:r>
    </w:p>
    <w:p w:rsidR="00A72894" w:rsidRPr="004E5484" w:rsidRDefault="001826F3" w:rsidP="00A72894">
      <w:pPr>
        <w:widowControl/>
        <w:tabs>
          <w:tab w:val="left" w:pos="851"/>
        </w:tabs>
        <w:snapToGrid w:val="0"/>
        <w:spacing w:line="520" w:lineRule="exact"/>
        <w:ind w:leftChars="118" w:left="337" w:hangingChars="18" w:hanging="54"/>
        <w:jc w:val="both"/>
        <w:rPr>
          <w:rFonts w:ascii="標楷體" w:eastAsia="標楷體" w:hAnsi="標楷體"/>
          <w:sz w:val="30"/>
          <w:szCs w:val="30"/>
        </w:rPr>
      </w:pPr>
      <w:r w:rsidRPr="004E5484">
        <w:rPr>
          <w:rFonts w:ascii="標楷體" w:eastAsia="標楷體" w:hAnsi="標楷體" w:hint="eastAsia"/>
          <w:sz w:val="30"/>
          <w:szCs w:val="30"/>
        </w:rPr>
        <w:t>（三）</w:t>
      </w:r>
      <w:r w:rsidR="007840CE" w:rsidRPr="004E5484">
        <w:rPr>
          <w:rFonts w:ascii="標楷體" w:eastAsia="標楷體" w:hAnsi="標楷體"/>
          <w:sz w:val="30"/>
          <w:szCs w:val="30"/>
        </w:rPr>
        <w:t>機關業務量消長情形及原因</w:t>
      </w:r>
      <w:r w:rsidR="00A72894" w:rsidRPr="004E5484">
        <w:rPr>
          <w:rFonts w:ascii="標楷體" w:eastAsia="標楷體" w:hAnsi="標楷體" w:hint="eastAsia"/>
          <w:sz w:val="30"/>
          <w:szCs w:val="30"/>
        </w:rPr>
        <w:t>：</w:t>
      </w:r>
    </w:p>
    <w:p w:rsidR="00A72894" w:rsidRPr="004E5484" w:rsidRDefault="00A72894" w:rsidP="00A72894">
      <w:pPr>
        <w:widowControl/>
        <w:tabs>
          <w:tab w:val="left" w:pos="851"/>
        </w:tabs>
        <w:snapToGrid w:val="0"/>
        <w:spacing w:line="520" w:lineRule="exact"/>
        <w:ind w:leftChars="140" w:left="336" w:firstLineChars="313" w:firstLine="939"/>
        <w:jc w:val="both"/>
        <w:rPr>
          <w:rFonts w:ascii="標楷體" w:eastAsia="標楷體" w:hAnsi="標楷體"/>
          <w:sz w:val="30"/>
          <w:szCs w:val="30"/>
        </w:rPr>
      </w:pPr>
      <w:r w:rsidRPr="004E5484">
        <w:rPr>
          <w:rFonts w:ascii="標楷體" w:eastAsia="標楷體" w:hAnsi="標楷體" w:hint="eastAsia"/>
          <w:sz w:val="30"/>
          <w:szCs w:val="30"/>
        </w:rPr>
        <w:t>1、近3年職掌業務增減或變革情形。</w:t>
      </w:r>
    </w:p>
    <w:p w:rsidR="00A72894" w:rsidRPr="004E5484" w:rsidRDefault="00A72894" w:rsidP="00A72894">
      <w:pPr>
        <w:widowControl/>
        <w:tabs>
          <w:tab w:val="left" w:pos="851"/>
        </w:tabs>
        <w:snapToGrid w:val="0"/>
        <w:spacing w:line="520" w:lineRule="exact"/>
        <w:ind w:leftChars="140" w:left="336" w:firstLineChars="313" w:firstLine="939"/>
        <w:jc w:val="both"/>
        <w:rPr>
          <w:rFonts w:ascii="標楷體" w:eastAsia="標楷體" w:hAnsi="標楷體"/>
          <w:sz w:val="30"/>
          <w:szCs w:val="30"/>
        </w:rPr>
      </w:pPr>
      <w:r w:rsidRPr="004E5484">
        <w:rPr>
          <w:rFonts w:ascii="標楷體" w:eastAsia="標楷體" w:hAnsi="標楷體" w:hint="eastAsia"/>
          <w:sz w:val="30"/>
          <w:szCs w:val="30"/>
        </w:rPr>
        <w:t>2、未來3年職掌業務增減或變革情形。</w:t>
      </w:r>
    </w:p>
    <w:p w:rsidR="009A6BED" w:rsidRPr="004E5484" w:rsidRDefault="001826F3" w:rsidP="009A6BED">
      <w:pPr>
        <w:snapToGrid w:val="0"/>
        <w:spacing w:line="520" w:lineRule="exact"/>
        <w:ind w:firstLineChars="94" w:firstLine="282"/>
        <w:jc w:val="both"/>
        <w:rPr>
          <w:rFonts w:ascii="標楷體" w:eastAsia="標楷體" w:hAnsi="標楷體"/>
          <w:sz w:val="30"/>
          <w:szCs w:val="30"/>
        </w:rPr>
      </w:pPr>
      <w:r w:rsidRPr="004E5484">
        <w:rPr>
          <w:rFonts w:ascii="標楷體" w:eastAsia="標楷體" w:hAnsi="標楷體" w:hint="eastAsia"/>
          <w:sz w:val="30"/>
          <w:szCs w:val="30"/>
        </w:rPr>
        <w:t>（四）</w:t>
      </w:r>
      <w:r w:rsidR="007840CE" w:rsidRPr="004E5484">
        <w:rPr>
          <w:rFonts w:ascii="標楷體" w:eastAsia="標楷體" w:hAnsi="標楷體"/>
          <w:sz w:val="30"/>
          <w:szCs w:val="30"/>
        </w:rPr>
        <w:t>機關非核心業務檢討以</w:t>
      </w:r>
      <w:r w:rsidR="007840CE" w:rsidRPr="004E5484">
        <w:rPr>
          <w:rFonts w:ascii="標楷體" w:eastAsia="標楷體" w:hAnsi="標楷體" w:hint="eastAsia"/>
          <w:sz w:val="30"/>
          <w:szCs w:val="30"/>
        </w:rPr>
        <w:t>四化</w:t>
      </w:r>
      <w:proofErr w:type="gramStart"/>
      <w:r w:rsidR="007840CE" w:rsidRPr="004E5484">
        <w:rPr>
          <w:rFonts w:ascii="標楷體" w:eastAsia="標楷體" w:hAnsi="標楷體" w:hint="eastAsia"/>
          <w:sz w:val="30"/>
          <w:szCs w:val="30"/>
        </w:rPr>
        <w:t>（</w:t>
      </w:r>
      <w:proofErr w:type="gramEnd"/>
      <w:r w:rsidR="007840CE" w:rsidRPr="004E5484">
        <w:rPr>
          <w:rFonts w:ascii="標楷體" w:eastAsia="標楷體" w:hAnsi="標楷體" w:hint="eastAsia"/>
          <w:sz w:val="30"/>
          <w:szCs w:val="30"/>
        </w:rPr>
        <w:t>去任務化、地方化、行政法</w:t>
      </w:r>
    </w:p>
    <w:p w:rsidR="00990AC7" w:rsidRPr="004E5484" w:rsidRDefault="007840CE" w:rsidP="009A6BED">
      <w:pPr>
        <w:snapToGrid w:val="0"/>
        <w:spacing w:line="520" w:lineRule="exact"/>
        <w:ind w:firstLineChars="378" w:firstLine="1134"/>
        <w:jc w:val="both"/>
        <w:rPr>
          <w:rFonts w:ascii="標楷體" w:eastAsia="標楷體" w:hAnsi="標楷體"/>
          <w:sz w:val="30"/>
          <w:szCs w:val="30"/>
        </w:rPr>
      </w:pPr>
      <w:proofErr w:type="gramStart"/>
      <w:r w:rsidRPr="004E5484">
        <w:rPr>
          <w:rFonts w:ascii="標楷體" w:eastAsia="標楷體" w:hAnsi="標楷體" w:hint="eastAsia"/>
          <w:sz w:val="30"/>
          <w:szCs w:val="30"/>
        </w:rPr>
        <w:t>人化</w:t>
      </w:r>
      <w:proofErr w:type="gramEnd"/>
      <w:r w:rsidRPr="004E5484">
        <w:rPr>
          <w:rFonts w:ascii="標楷體" w:eastAsia="標楷體" w:hAnsi="標楷體" w:hint="eastAsia"/>
          <w:sz w:val="30"/>
          <w:szCs w:val="30"/>
        </w:rPr>
        <w:t>、委外化</w:t>
      </w:r>
      <w:proofErr w:type="gramStart"/>
      <w:r w:rsidRPr="004E5484">
        <w:rPr>
          <w:rFonts w:ascii="標楷體" w:eastAsia="標楷體" w:hAnsi="標楷體" w:hint="eastAsia"/>
          <w:sz w:val="30"/>
          <w:szCs w:val="30"/>
        </w:rPr>
        <w:t>）</w:t>
      </w:r>
      <w:proofErr w:type="gramEnd"/>
      <w:r w:rsidRPr="004E5484">
        <w:rPr>
          <w:rFonts w:ascii="標楷體" w:eastAsia="標楷體" w:hAnsi="標楷體" w:hint="eastAsia"/>
          <w:sz w:val="30"/>
          <w:szCs w:val="30"/>
        </w:rPr>
        <w:t>、</w:t>
      </w:r>
      <w:r w:rsidRPr="004E5484">
        <w:rPr>
          <w:rFonts w:ascii="標楷體" w:eastAsia="標楷體" w:hAnsi="標楷體"/>
          <w:sz w:val="30"/>
          <w:szCs w:val="30"/>
        </w:rPr>
        <w:t>運用志工及其他替代措施之情形</w:t>
      </w:r>
      <w:r w:rsidR="00990AC7" w:rsidRPr="004E5484">
        <w:rPr>
          <w:rFonts w:ascii="標楷體" w:eastAsia="標楷體" w:hAnsi="標楷體" w:hint="eastAsia"/>
          <w:sz w:val="30"/>
          <w:szCs w:val="30"/>
        </w:rPr>
        <w:t>。</w:t>
      </w:r>
    </w:p>
    <w:p w:rsidR="00B55606" w:rsidRPr="004E5484" w:rsidRDefault="007840CE" w:rsidP="009A6BED">
      <w:pPr>
        <w:snapToGrid w:val="0"/>
        <w:spacing w:line="520" w:lineRule="exact"/>
        <w:ind w:firstLineChars="94" w:firstLine="282"/>
        <w:jc w:val="both"/>
        <w:rPr>
          <w:rFonts w:ascii="標楷體" w:eastAsia="標楷體" w:hAnsi="標楷體"/>
          <w:sz w:val="30"/>
          <w:szCs w:val="30"/>
        </w:rPr>
      </w:pPr>
      <w:r w:rsidRPr="004E5484">
        <w:rPr>
          <w:rFonts w:ascii="標楷體" w:eastAsia="標楷體" w:hAnsi="標楷體" w:hint="eastAsia"/>
          <w:sz w:val="30"/>
          <w:szCs w:val="30"/>
        </w:rPr>
        <w:t>（五）</w:t>
      </w:r>
      <w:r w:rsidR="00B55606" w:rsidRPr="004E5484">
        <w:rPr>
          <w:rFonts w:ascii="標楷體" w:eastAsia="標楷體" w:hAnsi="標楷體" w:hint="eastAsia"/>
          <w:sz w:val="30"/>
          <w:szCs w:val="30"/>
        </w:rPr>
        <w:t>為民服務性質機關之服務規模(以人口數、案件數、預算</w:t>
      </w:r>
    </w:p>
    <w:p w:rsidR="001826F3" w:rsidRPr="004E5484" w:rsidRDefault="00B55606" w:rsidP="009A6BED">
      <w:pPr>
        <w:snapToGrid w:val="0"/>
        <w:spacing w:line="520" w:lineRule="exact"/>
        <w:ind w:firstLineChars="94" w:firstLine="282"/>
        <w:jc w:val="both"/>
        <w:rPr>
          <w:rFonts w:ascii="標楷體" w:eastAsia="標楷體" w:hAnsi="標楷體"/>
          <w:sz w:val="30"/>
          <w:szCs w:val="30"/>
        </w:rPr>
      </w:pPr>
      <w:r w:rsidRPr="004E5484">
        <w:rPr>
          <w:rFonts w:ascii="標楷體" w:eastAsia="標楷體" w:hAnsi="標楷體" w:hint="eastAsia"/>
          <w:sz w:val="30"/>
          <w:szCs w:val="30"/>
        </w:rPr>
        <w:t xml:space="preserve">      規模或服務人次為評鑑指標)</w:t>
      </w:r>
      <w:r w:rsidR="001826F3" w:rsidRPr="004E5484">
        <w:rPr>
          <w:rFonts w:ascii="標楷體" w:eastAsia="標楷體" w:hAnsi="標楷體" w:hint="eastAsia"/>
          <w:sz w:val="30"/>
          <w:szCs w:val="30"/>
        </w:rPr>
        <w:t>。</w:t>
      </w:r>
    </w:p>
    <w:p w:rsidR="006070F1" w:rsidRPr="004E5484" w:rsidRDefault="00041A3C" w:rsidP="00381945">
      <w:pPr>
        <w:tabs>
          <w:tab w:val="left" w:pos="426"/>
        </w:tabs>
        <w:snapToGrid w:val="0"/>
        <w:spacing w:beforeLines="50" w:before="180" w:line="52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4E5484">
        <w:rPr>
          <w:rFonts w:ascii="標楷體" w:eastAsia="標楷體" w:hAnsi="標楷體" w:hint="eastAsia"/>
          <w:sz w:val="30"/>
          <w:szCs w:val="30"/>
        </w:rPr>
        <w:t xml:space="preserve">　</w:t>
      </w:r>
      <w:r w:rsidR="001826F3" w:rsidRPr="004E5484">
        <w:rPr>
          <w:rFonts w:ascii="標楷體" w:eastAsia="標楷體" w:hAnsi="標楷體" w:hint="eastAsia"/>
          <w:b/>
          <w:sz w:val="30"/>
          <w:szCs w:val="30"/>
        </w:rPr>
        <w:t>三、</w:t>
      </w:r>
      <w:r w:rsidR="009A6BED" w:rsidRPr="004E5484">
        <w:rPr>
          <w:rFonts w:ascii="標楷體" w:eastAsia="標楷體" w:hAnsi="標楷體" w:hint="eastAsia"/>
          <w:b/>
          <w:sz w:val="30"/>
          <w:szCs w:val="30"/>
        </w:rPr>
        <w:t>人力面：</w:t>
      </w:r>
    </w:p>
    <w:p w:rsidR="009A6BED" w:rsidRPr="004E5484" w:rsidRDefault="009A6BED" w:rsidP="00381945">
      <w:pPr>
        <w:snapToGrid w:val="0"/>
        <w:spacing w:line="520" w:lineRule="exact"/>
        <w:ind w:leftChars="118" w:left="1201" w:hangingChars="306" w:hanging="918"/>
        <w:jc w:val="both"/>
        <w:rPr>
          <w:rFonts w:ascii="標楷體" w:eastAsia="標楷體" w:hAnsi="標楷體"/>
          <w:sz w:val="30"/>
          <w:szCs w:val="30"/>
        </w:rPr>
      </w:pPr>
      <w:r w:rsidRPr="004E5484">
        <w:rPr>
          <w:rFonts w:ascii="標楷體" w:eastAsia="標楷體" w:hAnsi="標楷體" w:hint="eastAsia"/>
          <w:sz w:val="30"/>
          <w:szCs w:val="30"/>
        </w:rPr>
        <w:t>（一）受評機關</w:t>
      </w:r>
      <w:r w:rsidR="0003670F" w:rsidRPr="004E5484">
        <w:rPr>
          <w:rFonts w:ascii="標楷體" w:eastAsia="標楷體" w:hAnsi="標楷體" w:hint="eastAsia"/>
          <w:sz w:val="30"/>
          <w:szCs w:val="30"/>
        </w:rPr>
        <w:t>人力結構分析及</w:t>
      </w:r>
      <w:r w:rsidRPr="004E5484">
        <w:rPr>
          <w:rFonts w:ascii="標楷體" w:eastAsia="標楷體" w:hAnsi="標楷體" w:hint="eastAsia"/>
          <w:sz w:val="30"/>
          <w:szCs w:val="30"/>
        </w:rPr>
        <w:t>人力運用情形。</w:t>
      </w:r>
    </w:p>
    <w:p w:rsidR="00381945" w:rsidRPr="004E5484" w:rsidRDefault="00381945" w:rsidP="00381945">
      <w:pPr>
        <w:snapToGrid w:val="0"/>
        <w:spacing w:line="520" w:lineRule="exact"/>
        <w:ind w:leftChars="118" w:left="1201" w:hangingChars="306" w:hanging="918"/>
        <w:jc w:val="both"/>
        <w:rPr>
          <w:rFonts w:ascii="標楷體" w:eastAsia="標楷體" w:hAnsi="標楷體"/>
          <w:sz w:val="30"/>
          <w:szCs w:val="30"/>
        </w:rPr>
      </w:pPr>
      <w:r w:rsidRPr="004E5484">
        <w:rPr>
          <w:rFonts w:ascii="標楷體" w:eastAsia="標楷體" w:hAnsi="標楷體" w:hint="eastAsia"/>
          <w:sz w:val="30"/>
          <w:szCs w:val="30"/>
        </w:rPr>
        <w:t>（二）近3</w:t>
      </w:r>
      <w:r w:rsidR="009A6BED" w:rsidRPr="004E5484">
        <w:rPr>
          <w:rFonts w:ascii="標楷體" w:eastAsia="標楷體" w:hAnsi="標楷體" w:hint="eastAsia"/>
          <w:sz w:val="30"/>
          <w:szCs w:val="30"/>
        </w:rPr>
        <w:t>年</w:t>
      </w:r>
      <w:r w:rsidR="009A6BED" w:rsidRPr="004E5484">
        <w:rPr>
          <w:rFonts w:ascii="標楷體" w:eastAsia="標楷體" w:hAnsi="標楷體"/>
          <w:sz w:val="30"/>
          <w:szCs w:val="30"/>
        </w:rPr>
        <w:t>機關</w:t>
      </w:r>
      <w:r w:rsidR="009A6BED" w:rsidRPr="004E5484">
        <w:rPr>
          <w:rFonts w:ascii="標楷體" w:eastAsia="標楷體" w:hAnsi="標楷體" w:hint="eastAsia"/>
          <w:sz w:val="30"/>
          <w:szCs w:val="30"/>
        </w:rPr>
        <w:t>（含內部單位）</w:t>
      </w:r>
      <w:r w:rsidR="009A6BED" w:rsidRPr="004E5484">
        <w:rPr>
          <w:rFonts w:ascii="標楷體" w:eastAsia="標楷體" w:hAnsi="標楷體"/>
          <w:sz w:val="30"/>
          <w:szCs w:val="30"/>
        </w:rPr>
        <w:t>預算員額、現有員額</w:t>
      </w:r>
      <w:r w:rsidR="009A6BED" w:rsidRPr="004E5484">
        <w:rPr>
          <w:rFonts w:ascii="標楷體" w:eastAsia="標楷體" w:hAnsi="標楷體" w:hint="eastAsia"/>
          <w:sz w:val="30"/>
          <w:szCs w:val="30"/>
        </w:rPr>
        <w:t>及</w:t>
      </w:r>
      <w:r w:rsidR="009A6BED" w:rsidRPr="004E5484">
        <w:rPr>
          <w:rFonts w:ascii="標楷體" w:eastAsia="標楷體" w:hAnsi="標楷體"/>
          <w:sz w:val="30"/>
          <w:szCs w:val="30"/>
        </w:rPr>
        <w:t>缺額</w:t>
      </w:r>
    </w:p>
    <w:p w:rsidR="00AB2647" w:rsidRPr="004E5484" w:rsidRDefault="009A6BED" w:rsidP="00381945">
      <w:pPr>
        <w:snapToGrid w:val="0"/>
        <w:spacing w:line="520" w:lineRule="exact"/>
        <w:ind w:leftChars="473" w:left="1201" w:hangingChars="22" w:hanging="66"/>
        <w:jc w:val="both"/>
        <w:rPr>
          <w:rFonts w:ascii="標楷體" w:eastAsia="標楷體" w:hAnsi="標楷體"/>
          <w:sz w:val="30"/>
          <w:szCs w:val="30"/>
        </w:rPr>
      </w:pPr>
      <w:r w:rsidRPr="004E5484">
        <w:rPr>
          <w:rFonts w:ascii="標楷體" w:eastAsia="標楷體" w:hAnsi="標楷體"/>
          <w:sz w:val="30"/>
          <w:szCs w:val="30"/>
        </w:rPr>
        <w:t>之變動情形</w:t>
      </w:r>
      <w:r w:rsidRPr="004E5484">
        <w:rPr>
          <w:rFonts w:ascii="標楷體" w:eastAsia="標楷體" w:hAnsi="標楷體" w:hint="eastAsia"/>
          <w:sz w:val="30"/>
          <w:szCs w:val="30"/>
        </w:rPr>
        <w:t>。</w:t>
      </w:r>
    </w:p>
    <w:p w:rsidR="00A15DD4" w:rsidRPr="004E5484" w:rsidRDefault="00AB2647" w:rsidP="00A15DD4">
      <w:pPr>
        <w:snapToGrid w:val="0"/>
        <w:spacing w:line="520" w:lineRule="exact"/>
        <w:ind w:firstLineChars="142" w:firstLine="426"/>
        <w:jc w:val="both"/>
        <w:rPr>
          <w:rFonts w:ascii="標楷體" w:eastAsia="標楷體" w:hAnsi="標楷體"/>
          <w:sz w:val="30"/>
          <w:szCs w:val="30"/>
        </w:rPr>
      </w:pPr>
      <w:r w:rsidRPr="004E5484">
        <w:rPr>
          <w:rFonts w:ascii="標楷體" w:eastAsia="標楷體" w:hAnsi="標楷體" w:hint="eastAsia"/>
          <w:sz w:val="30"/>
          <w:szCs w:val="30"/>
        </w:rPr>
        <w:t xml:space="preserve">(三) </w:t>
      </w:r>
      <w:r w:rsidR="00381945" w:rsidRPr="004E5484">
        <w:rPr>
          <w:rFonts w:ascii="標楷體" w:eastAsia="標楷體" w:hAnsi="標楷體" w:hint="eastAsia"/>
          <w:sz w:val="30"/>
          <w:szCs w:val="30"/>
        </w:rPr>
        <w:t>近3</w:t>
      </w:r>
      <w:r w:rsidR="009A6BED" w:rsidRPr="004E5484">
        <w:rPr>
          <w:rFonts w:ascii="標楷體" w:eastAsia="標楷體" w:hAnsi="標楷體" w:hint="eastAsia"/>
          <w:sz w:val="30"/>
          <w:szCs w:val="30"/>
        </w:rPr>
        <w:t>年</w:t>
      </w:r>
      <w:r w:rsidR="009A6BED" w:rsidRPr="004E5484">
        <w:rPr>
          <w:rFonts w:ascii="標楷體" w:eastAsia="標楷體" w:hAnsi="標楷體"/>
          <w:sz w:val="30"/>
          <w:szCs w:val="30"/>
        </w:rPr>
        <w:t>人力進用來源（考試分發或由他機關商調）</w:t>
      </w:r>
      <w:r w:rsidR="009A6BED" w:rsidRPr="004E5484">
        <w:rPr>
          <w:rFonts w:ascii="標楷體" w:eastAsia="標楷體" w:hAnsi="標楷體" w:hint="eastAsia"/>
          <w:sz w:val="30"/>
          <w:szCs w:val="30"/>
        </w:rPr>
        <w:t>。</w:t>
      </w:r>
    </w:p>
    <w:p w:rsidR="00A15DD4" w:rsidRPr="004E5484" w:rsidRDefault="00381945" w:rsidP="00381945">
      <w:pPr>
        <w:widowControl/>
        <w:tabs>
          <w:tab w:val="left" w:pos="426"/>
          <w:tab w:val="left" w:pos="567"/>
        </w:tabs>
        <w:snapToGrid w:val="0"/>
        <w:spacing w:line="520" w:lineRule="exact"/>
        <w:ind w:leftChars="118" w:left="1132" w:hangingChars="283" w:hanging="849"/>
        <w:jc w:val="both"/>
        <w:rPr>
          <w:rFonts w:ascii="標楷體" w:eastAsia="標楷體" w:hAnsi="標楷體"/>
          <w:sz w:val="30"/>
          <w:szCs w:val="30"/>
        </w:rPr>
      </w:pPr>
      <w:r w:rsidRPr="004E5484">
        <w:rPr>
          <w:rFonts w:ascii="標楷體" w:eastAsia="標楷體" w:hAnsi="標楷體" w:hint="eastAsia"/>
          <w:sz w:val="30"/>
          <w:szCs w:val="30"/>
        </w:rPr>
        <w:t>（四）</w:t>
      </w:r>
      <w:r w:rsidR="00A15DD4" w:rsidRPr="004E5484">
        <w:rPr>
          <w:rFonts w:ascii="標楷體" w:eastAsia="標楷體" w:hAnsi="標楷體" w:hint="eastAsia"/>
          <w:sz w:val="30"/>
          <w:szCs w:val="30"/>
        </w:rPr>
        <w:t>近3年人力素質(年齡、學歷、公務年資等)。</w:t>
      </w:r>
    </w:p>
    <w:p w:rsidR="00A15DD4" w:rsidRPr="004E5484" w:rsidRDefault="00A15DD4" w:rsidP="00381945">
      <w:pPr>
        <w:widowControl/>
        <w:tabs>
          <w:tab w:val="left" w:pos="426"/>
          <w:tab w:val="left" w:pos="567"/>
        </w:tabs>
        <w:snapToGrid w:val="0"/>
        <w:spacing w:line="520" w:lineRule="exact"/>
        <w:ind w:leftChars="118" w:left="1132" w:hangingChars="283" w:hanging="849"/>
        <w:jc w:val="both"/>
        <w:rPr>
          <w:rFonts w:ascii="標楷體" w:eastAsia="標楷體" w:hAnsi="標楷體"/>
          <w:sz w:val="30"/>
          <w:szCs w:val="30"/>
        </w:rPr>
      </w:pPr>
      <w:r w:rsidRPr="004E5484">
        <w:rPr>
          <w:rFonts w:ascii="標楷體" w:eastAsia="標楷體" w:hAnsi="標楷體" w:hint="eastAsia"/>
          <w:sz w:val="30"/>
          <w:szCs w:val="30"/>
        </w:rPr>
        <w:t xml:space="preserve"> (五) 近3年人力動態情形(內部人力調整、人員離職率等)。</w:t>
      </w:r>
    </w:p>
    <w:p w:rsidR="00A15DD4" w:rsidRPr="004E5484" w:rsidRDefault="00A15DD4" w:rsidP="00957D77">
      <w:pPr>
        <w:widowControl/>
        <w:tabs>
          <w:tab w:val="left" w:pos="426"/>
          <w:tab w:val="left" w:pos="567"/>
        </w:tabs>
        <w:snapToGrid w:val="0"/>
        <w:spacing w:line="520" w:lineRule="exact"/>
        <w:ind w:leftChars="118" w:left="1132" w:hangingChars="283" w:hanging="849"/>
        <w:jc w:val="both"/>
        <w:rPr>
          <w:rFonts w:ascii="標楷體" w:eastAsia="標楷體" w:hAnsi="標楷體"/>
          <w:sz w:val="30"/>
          <w:szCs w:val="30"/>
        </w:rPr>
      </w:pPr>
      <w:r w:rsidRPr="004E5484">
        <w:rPr>
          <w:rFonts w:ascii="標楷體" w:eastAsia="標楷體" w:hAnsi="標楷體" w:hint="eastAsia"/>
          <w:sz w:val="30"/>
          <w:szCs w:val="30"/>
        </w:rPr>
        <w:t xml:space="preserve"> (六) </w:t>
      </w:r>
      <w:r w:rsidR="00381945" w:rsidRPr="004E5484">
        <w:rPr>
          <w:rFonts w:ascii="標楷體" w:eastAsia="標楷體" w:hAnsi="標楷體" w:hint="eastAsia"/>
          <w:sz w:val="30"/>
          <w:szCs w:val="30"/>
        </w:rPr>
        <w:t>近</w:t>
      </w:r>
      <w:r w:rsidR="0003670F" w:rsidRPr="004E5484">
        <w:rPr>
          <w:rFonts w:ascii="標楷體" w:eastAsia="標楷體" w:hAnsi="標楷體" w:hint="eastAsia"/>
          <w:sz w:val="30"/>
          <w:szCs w:val="30"/>
        </w:rPr>
        <w:t>3</w:t>
      </w:r>
      <w:r w:rsidR="009A6BED" w:rsidRPr="004E5484">
        <w:rPr>
          <w:rFonts w:ascii="標楷體" w:eastAsia="標楷體" w:hAnsi="標楷體" w:hint="eastAsia"/>
          <w:sz w:val="30"/>
          <w:szCs w:val="30"/>
        </w:rPr>
        <w:t>年</w:t>
      </w:r>
      <w:r w:rsidR="009A6BED" w:rsidRPr="004E5484">
        <w:rPr>
          <w:rFonts w:ascii="標楷體" w:eastAsia="標楷體" w:hAnsi="標楷體"/>
          <w:sz w:val="30"/>
          <w:szCs w:val="30"/>
        </w:rPr>
        <w:t>正式編列預算員額之人力以外所進用之非正式人</w:t>
      </w:r>
    </w:p>
    <w:p w:rsidR="00A15DD4" w:rsidRPr="004E5484" w:rsidRDefault="00A15DD4" w:rsidP="00957D77">
      <w:pPr>
        <w:widowControl/>
        <w:tabs>
          <w:tab w:val="left" w:pos="426"/>
          <w:tab w:val="left" w:pos="567"/>
        </w:tabs>
        <w:snapToGrid w:val="0"/>
        <w:spacing w:line="520" w:lineRule="exact"/>
        <w:ind w:leftChars="118" w:left="1132" w:hangingChars="283" w:hanging="849"/>
        <w:jc w:val="both"/>
        <w:rPr>
          <w:rFonts w:ascii="標楷體" w:eastAsia="標楷體" w:hAnsi="標楷體"/>
          <w:sz w:val="30"/>
          <w:szCs w:val="30"/>
        </w:rPr>
      </w:pPr>
      <w:r w:rsidRPr="004E5484">
        <w:rPr>
          <w:rFonts w:ascii="標楷體" w:eastAsia="標楷體" w:hAnsi="標楷體" w:hint="eastAsia"/>
          <w:sz w:val="30"/>
          <w:szCs w:val="30"/>
        </w:rPr>
        <w:t xml:space="preserve">      </w:t>
      </w:r>
      <w:r w:rsidR="009A6BED" w:rsidRPr="004E5484">
        <w:rPr>
          <w:rFonts w:ascii="標楷體" w:eastAsia="標楷體" w:hAnsi="標楷體"/>
          <w:sz w:val="30"/>
          <w:szCs w:val="30"/>
        </w:rPr>
        <w:t>力類型</w:t>
      </w:r>
      <w:r w:rsidRPr="004E5484">
        <w:rPr>
          <w:rFonts w:ascii="標楷體" w:eastAsia="標楷體" w:hAnsi="標楷體" w:hint="eastAsia"/>
          <w:sz w:val="30"/>
          <w:szCs w:val="30"/>
        </w:rPr>
        <w:t>與比率</w:t>
      </w:r>
      <w:r w:rsidR="009A6BED" w:rsidRPr="004E5484">
        <w:rPr>
          <w:rFonts w:ascii="標楷體" w:eastAsia="標楷體" w:hAnsi="標楷體" w:hint="eastAsia"/>
          <w:sz w:val="30"/>
          <w:szCs w:val="30"/>
        </w:rPr>
        <w:t>（臨時人員、派遣勞工、勞務承攬等）。</w:t>
      </w:r>
      <w:r w:rsidR="00AB2647" w:rsidRPr="004E5484">
        <w:rPr>
          <w:rFonts w:ascii="標楷體" w:eastAsia="標楷體" w:hAnsi="標楷體" w:hint="eastAsia"/>
          <w:sz w:val="30"/>
          <w:szCs w:val="30"/>
        </w:rPr>
        <w:t xml:space="preserve"> </w:t>
      </w:r>
    </w:p>
    <w:p w:rsidR="00A15DD4" w:rsidRPr="004E5484" w:rsidRDefault="00A15DD4" w:rsidP="00957D77">
      <w:pPr>
        <w:widowControl/>
        <w:tabs>
          <w:tab w:val="left" w:pos="426"/>
          <w:tab w:val="left" w:pos="567"/>
        </w:tabs>
        <w:snapToGrid w:val="0"/>
        <w:spacing w:line="520" w:lineRule="exact"/>
        <w:ind w:leftChars="118" w:left="1132" w:hangingChars="283" w:hanging="849"/>
        <w:jc w:val="both"/>
        <w:rPr>
          <w:rFonts w:ascii="標楷體" w:eastAsia="標楷體" w:hAnsi="標楷體"/>
          <w:sz w:val="30"/>
          <w:szCs w:val="30"/>
        </w:rPr>
      </w:pPr>
      <w:r w:rsidRPr="004E5484">
        <w:rPr>
          <w:rFonts w:ascii="標楷體" w:eastAsia="標楷體" w:hAnsi="標楷體" w:hint="eastAsia"/>
          <w:sz w:val="30"/>
          <w:szCs w:val="30"/>
        </w:rPr>
        <w:t xml:space="preserve"> (七) 近3年正式人力與非正式人力、業務人力及輔助人力人</w:t>
      </w:r>
    </w:p>
    <w:p w:rsidR="00957D77" w:rsidRDefault="00A15DD4" w:rsidP="00957D77">
      <w:pPr>
        <w:widowControl/>
        <w:tabs>
          <w:tab w:val="left" w:pos="426"/>
          <w:tab w:val="left" w:pos="567"/>
        </w:tabs>
        <w:snapToGrid w:val="0"/>
        <w:spacing w:line="520" w:lineRule="exact"/>
        <w:ind w:leftChars="118" w:left="1132" w:hangingChars="283" w:hanging="849"/>
        <w:jc w:val="both"/>
        <w:rPr>
          <w:rFonts w:ascii="標楷體" w:eastAsia="標楷體" w:hAnsi="標楷體"/>
          <w:sz w:val="30"/>
          <w:szCs w:val="30"/>
        </w:rPr>
      </w:pPr>
      <w:r w:rsidRPr="004E5484">
        <w:rPr>
          <w:rFonts w:ascii="標楷體" w:eastAsia="標楷體" w:hAnsi="標楷體" w:hint="eastAsia"/>
          <w:sz w:val="30"/>
          <w:szCs w:val="30"/>
        </w:rPr>
        <w:t xml:space="preserve">      數及比率。</w:t>
      </w:r>
      <w:r w:rsidR="00AB2647" w:rsidRPr="004E5484">
        <w:rPr>
          <w:rFonts w:ascii="標楷體" w:eastAsia="標楷體" w:hAnsi="標楷體" w:hint="eastAsia"/>
          <w:sz w:val="30"/>
          <w:szCs w:val="30"/>
        </w:rPr>
        <w:t xml:space="preserve">   </w:t>
      </w:r>
    </w:p>
    <w:p w:rsidR="00F43689" w:rsidRPr="004E5484" w:rsidRDefault="003D75AF" w:rsidP="00957D77">
      <w:pPr>
        <w:widowControl/>
        <w:tabs>
          <w:tab w:val="left" w:pos="426"/>
          <w:tab w:val="left" w:pos="567"/>
        </w:tabs>
        <w:snapToGrid w:val="0"/>
        <w:spacing w:line="520" w:lineRule="exact"/>
        <w:ind w:leftChars="118" w:left="1130" w:hangingChars="282" w:hanging="847"/>
        <w:jc w:val="both"/>
        <w:rPr>
          <w:rFonts w:ascii="標楷體" w:eastAsia="標楷體" w:hAnsi="標楷體"/>
          <w:b/>
          <w:sz w:val="30"/>
          <w:szCs w:val="30"/>
        </w:rPr>
      </w:pPr>
      <w:r w:rsidRPr="004E5484">
        <w:rPr>
          <w:rFonts w:ascii="標楷體" w:eastAsia="標楷體" w:hAnsi="標楷體" w:hint="eastAsia"/>
          <w:b/>
          <w:sz w:val="30"/>
          <w:szCs w:val="30"/>
        </w:rPr>
        <w:t>四、</w:t>
      </w:r>
      <w:r w:rsidR="009A6BED" w:rsidRPr="004E5484">
        <w:rPr>
          <w:rFonts w:ascii="標楷體" w:eastAsia="標楷體" w:hAnsi="標楷體" w:hint="eastAsia"/>
          <w:b/>
          <w:sz w:val="30"/>
          <w:szCs w:val="30"/>
        </w:rPr>
        <w:t>財務面</w:t>
      </w:r>
      <w:r w:rsidRPr="004E5484">
        <w:rPr>
          <w:rFonts w:ascii="標楷體" w:eastAsia="標楷體" w:hAnsi="標楷體" w:hint="eastAsia"/>
          <w:b/>
          <w:sz w:val="30"/>
          <w:szCs w:val="30"/>
        </w:rPr>
        <w:t>：</w:t>
      </w:r>
    </w:p>
    <w:p w:rsidR="00A34D34" w:rsidRPr="004E5484" w:rsidRDefault="00206934" w:rsidP="00957D77">
      <w:pPr>
        <w:tabs>
          <w:tab w:val="left" w:pos="1276"/>
        </w:tabs>
        <w:snapToGrid w:val="0"/>
        <w:spacing w:line="520" w:lineRule="exact"/>
        <w:ind w:leftChars="59" w:left="1580" w:hangingChars="473" w:hanging="1438"/>
        <w:jc w:val="both"/>
        <w:rPr>
          <w:rFonts w:ascii="標楷體" w:eastAsia="標楷體" w:hAnsi="標楷體"/>
          <w:spacing w:val="2"/>
          <w:sz w:val="30"/>
          <w:szCs w:val="30"/>
        </w:rPr>
      </w:pPr>
      <w:r w:rsidRPr="004E5484">
        <w:rPr>
          <w:rFonts w:ascii="標楷體" w:eastAsia="標楷體" w:hAnsi="標楷體" w:hint="eastAsia"/>
          <w:spacing w:val="2"/>
          <w:sz w:val="30"/>
          <w:szCs w:val="30"/>
        </w:rPr>
        <w:t xml:space="preserve">　</w:t>
      </w:r>
      <w:r w:rsidR="009A6BED" w:rsidRPr="004E5484">
        <w:rPr>
          <w:rFonts w:ascii="標楷體" w:eastAsia="標楷體" w:hAnsi="標楷體" w:hint="eastAsia"/>
          <w:spacing w:val="2"/>
          <w:sz w:val="30"/>
          <w:szCs w:val="30"/>
        </w:rPr>
        <w:t>(</w:t>
      </w:r>
      <w:proofErr w:type="gramStart"/>
      <w:r w:rsidR="009A6BED" w:rsidRPr="004E5484">
        <w:rPr>
          <w:rFonts w:ascii="標楷體" w:eastAsia="標楷體" w:hAnsi="標楷體" w:hint="eastAsia"/>
          <w:spacing w:val="2"/>
          <w:sz w:val="30"/>
          <w:szCs w:val="30"/>
        </w:rPr>
        <w:t>一</w:t>
      </w:r>
      <w:proofErr w:type="gramEnd"/>
      <w:r w:rsidR="009A6BED" w:rsidRPr="004E5484">
        <w:rPr>
          <w:rFonts w:ascii="標楷體" w:eastAsia="標楷體" w:hAnsi="標楷體" w:hint="eastAsia"/>
          <w:spacing w:val="2"/>
          <w:sz w:val="30"/>
          <w:szCs w:val="30"/>
        </w:rPr>
        <w:t xml:space="preserve">) </w:t>
      </w:r>
      <w:r w:rsidR="00A34D34" w:rsidRPr="004E5484">
        <w:rPr>
          <w:rFonts w:ascii="標楷體" w:eastAsia="標楷體" w:hAnsi="標楷體" w:hint="eastAsia"/>
          <w:spacing w:val="2"/>
          <w:sz w:val="30"/>
          <w:szCs w:val="30"/>
        </w:rPr>
        <w:t>機關預算編列、執行(自</w:t>
      </w:r>
      <w:proofErr w:type="gramStart"/>
      <w:r w:rsidR="00A34D34" w:rsidRPr="004E5484">
        <w:rPr>
          <w:rFonts w:ascii="標楷體" w:eastAsia="標楷體" w:hAnsi="標楷體" w:hint="eastAsia"/>
          <w:spacing w:val="2"/>
          <w:sz w:val="30"/>
          <w:szCs w:val="30"/>
        </w:rPr>
        <w:t>辦或捐補助</w:t>
      </w:r>
      <w:proofErr w:type="gramEnd"/>
      <w:r w:rsidR="00A34D34" w:rsidRPr="004E5484">
        <w:rPr>
          <w:rFonts w:ascii="標楷體" w:eastAsia="標楷體" w:hAnsi="標楷體" w:hint="eastAsia"/>
          <w:spacing w:val="2"/>
          <w:sz w:val="30"/>
          <w:szCs w:val="30"/>
        </w:rPr>
        <w:t>)程度。</w:t>
      </w:r>
    </w:p>
    <w:p w:rsidR="00F43689" w:rsidRPr="004E5484" w:rsidRDefault="00A34D34" w:rsidP="00957D77">
      <w:pPr>
        <w:tabs>
          <w:tab w:val="left" w:pos="1276"/>
        </w:tabs>
        <w:snapToGrid w:val="0"/>
        <w:spacing w:line="520" w:lineRule="exact"/>
        <w:ind w:leftChars="177" w:left="1577" w:hangingChars="379" w:hanging="1152"/>
        <w:jc w:val="both"/>
        <w:rPr>
          <w:rFonts w:ascii="標楷體" w:eastAsia="標楷體" w:hAnsi="標楷體"/>
          <w:spacing w:val="2"/>
          <w:sz w:val="30"/>
          <w:szCs w:val="30"/>
        </w:rPr>
      </w:pPr>
      <w:r w:rsidRPr="004E5484">
        <w:rPr>
          <w:rFonts w:ascii="標楷體" w:eastAsia="標楷體" w:hAnsi="標楷體" w:hint="eastAsia"/>
          <w:spacing w:val="2"/>
          <w:sz w:val="30"/>
          <w:szCs w:val="30"/>
        </w:rPr>
        <w:t xml:space="preserve">(二) </w:t>
      </w:r>
      <w:r w:rsidR="009A6BED" w:rsidRPr="004E5484">
        <w:rPr>
          <w:rFonts w:ascii="標楷體" w:eastAsia="標楷體" w:hAnsi="標楷體" w:hint="eastAsia"/>
          <w:spacing w:val="2"/>
          <w:sz w:val="30"/>
          <w:szCs w:val="30"/>
        </w:rPr>
        <w:t>受評機關之職掌業務項目近3年預算編列及執行情形。</w:t>
      </w:r>
    </w:p>
    <w:p w:rsidR="005C384F" w:rsidRPr="004E5484" w:rsidRDefault="009A6BED" w:rsidP="00957D77">
      <w:pPr>
        <w:tabs>
          <w:tab w:val="left" w:pos="851"/>
        </w:tabs>
        <w:snapToGrid w:val="0"/>
        <w:spacing w:line="520" w:lineRule="exact"/>
        <w:ind w:leftChars="177" w:left="1577" w:hangingChars="379" w:hanging="1152"/>
        <w:jc w:val="both"/>
        <w:rPr>
          <w:rFonts w:ascii="標楷體" w:eastAsia="標楷體" w:hAnsi="標楷體"/>
          <w:sz w:val="30"/>
          <w:szCs w:val="30"/>
        </w:rPr>
      </w:pPr>
      <w:r w:rsidRPr="004E5484">
        <w:rPr>
          <w:rFonts w:ascii="標楷體" w:eastAsia="標楷體" w:hAnsi="標楷體" w:hint="eastAsia"/>
          <w:spacing w:val="2"/>
          <w:sz w:val="30"/>
          <w:szCs w:val="30"/>
        </w:rPr>
        <w:t>(</w:t>
      </w:r>
      <w:r w:rsidR="00A34D34" w:rsidRPr="004E5484">
        <w:rPr>
          <w:rFonts w:ascii="標楷體" w:eastAsia="標楷體" w:hAnsi="標楷體" w:hint="eastAsia"/>
          <w:spacing w:val="2"/>
          <w:sz w:val="30"/>
          <w:szCs w:val="30"/>
        </w:rPr>
        <w:t>三</w:t>
      </w:r>
      <w:r w:rsidRPr="004E5484">
        <w:rPr>
          <w:rFonts w:ascii="標楷體" w:eastAsia="標楷體" w:hAnsi="標楷體" w:hint="eastAsia"/>
          <w:spacing w:val="2"/>
          <w:sz w:val="30"/>
          <w:szCs w:val="30"/>
        </w:rPr>
        <w:t>) 受評</w:t>
      </w:r>
      <w:r w:rsidR="00AB2647" w:rsidRPr="004E5484">
        <w:rPr>
          <w:rFonts w:ascii="標楷體" w:eastAsia="標楷體" w:hAnsi="標楷體" w:hint="eastAsia"/>
          <w:sz w:val="30"/>
          <w:szCs w:val="30"/>
        </w:rPr>
        <w:t>機關近3</w:t>
      </w:r>
      <w:r w:rsidRPr="004E5484">
        <w:rPr>
          <w:rFonts w:ascii="標楷體" w:eastAsia="標楷體" w:hAnsi="標楷體" w:hint="eastAsia"/>
          <w:sz w:val="30"/>
          <w:szCs w:val="30"/>
        </w:rPr>
        <w:t>年預算編列及執行情形。</w:t>
      </w:r>
    </w:p>
    <w:p w:rsidR="005C384F" w:rsidRPr="004E5484" w:rsidRDefault="009A6BED" w:rsidP="009A6BED">
      <w:pPr>
        <w:tabs>
          <w:tab w:val="left" w:pos="851"/>
        </w:tabs>
        <w:snapToGrid w:val="0"/>
        <w:spacing w:line="520" w:lineRule="exact"/>
        <w:ind w:leftChars="177" w:left="1562" w:hangingChars="379" w:hanging="1137"/>
        <w:jc w:val="both"/>
        <w:rPr>
          <w:rFonts w:ascii="標楷體" w:eastAsia="標楷體" w:hAnsi="標楷體"/>
          <w:spacing w:val="2"/>
          <w:sz w:val="30"/>
          <w:szCs w:val="30"/>
        </w:rPr>
      </w:pPr>
      <w:r w:rsidRPr="004E5484">
        <w:rPr>
          <w:rFonts w:ascii="標楷體" w:eastAsia="標楷體" w:hAnsi="標楷體" w:hint="eastAsia"/>
          <w:sz w:val="30"/>
          <w:szCs w:val="30"/>
        </w:rPr>
        <w:lastRenderedPageBreak/>
        <w:t>(</w:t>
      </w:r>
      <w:r w:rsidR="00A34D34" w:rsidRPr="004E5484">
        <w:rPr>
          <w:rFonts w:ascii="標楷體" w:eastAsia="標楷體" w:hAnsi="標楷體" w:hint="eastAsia"/>
          <w:sz w:val="30"/>
          <w:szCs w:val="30"/>
        </w:rPr>
        <w:t>四</w:t>
      </w:r>
      <w:r w:rsidRPr="004E5484">
        <w:rPr>
          <w:rFonts w:ascii="標楷體" w:eastAsia="標楷體" w:hAnsi="標楷體" w:hint="eastAsia"/>
          <w:sz w:val="30"/>
          <w:szCs w:val="30"/>
        </w:rPr>
        <w:t>)</w:t>
      </w:r>
      <w:r w:rsidRPr="004E5484">
        <w:rPr>
          <w:rFonts w:ascii="標楷體" w:eastAsia="標楷體" w:hAnsi="標楷體" w:hint="eastAsia"/>
          <w:spacing w:val="2"/>
          <w:sz w:val="30"/>
          <w:szCs w:val="30"/>
        </w:rPr>
        <w:t xml:space="preserve"> </w:t>
      </w:r>
      <w:r w:rsidR="005C384F" w:rsidRPr="004E5484">
        <w:rPr>
          <w:rFonts w:ascii="標楷體" w:eastAsia="標楷體" w:hAnsi="標楷體" w:hint="eastAsia"/>
          <w:spacing w:val="2"/>
          <w:sz w:val="30"/>
          <w:szCs w:val="30"/>
        </w:rPr>
        <w:t>機關以業務費或工程費編列之人事支出情形。</w:t>
      </w:r>
    </w:p>
    <w:p w:rsidR="009E542F" w:rsidRPr="004E5484" w:rsidRDefault="005C384F" w:rsidP="009A6BED">
      <w:pPr>
        <w:tabs>
          <w:tab w:val="left" w:pos="851"/>
        </w:tabs>
        <w:snapToGrid w:val="0"/>
        <w:spacing w:line="520" w:lineRule="exact"/>
        <w:ind w:leftChars="177" w:left="1577" w:hangingChars="379" w:hanging="1152"/>
        <w:jc w:val="both"/>
        <w:rPr>
          <w:rFonts w:ascii="標楷體" w:eastAsia="標楷體" w:hAnsi="標楷體"/>
          <w:spacing w:val="2"/>
          <w:sz w:val="30"/>
          <w:szCs w:val="30"/>
        </w:rPr>
      </w:pPr>
      <w:r w:rsidRPr="004E5484">
        <w:rPr>
          <w:rFonts w:ascii="標楷體" w:eastAsia="標楷體" w:hAnsi="標楷體" w:hint="eastAsia"/>
          <w:spacing w:val="2"/>
          <w:sz w:val="30"/>
          <w:szCs w:val="30"/>
        </w:rPr>
        <w:t xml:space="preserve">(五) </w:t>
      </w:r>
      <w:r w:rsidR="009A6BED" w:rsidRPr="004E5484">
        <w:rPr>
          <w:rFonts w:ascii="標楷體" w:eastAsia="標楷體" w:hAnsi="標楷體" w:hint="eastAsia"/>
          <w:spacing w:val="2"/>
          <w:sz w:val="30"/>
          <w:szCs w:val="30"/>
        </w:rPr>
        <w:t>受評機關</w:t>
      </w:r>
      <w:r w:rsidR="009A6BED" w:rsidRPr="004E5484">
        <w:rPr>
          <w:rFonts w:ascii="標楷體" w:eastAsia="標楷體" w:hAnsi="標楷體"/>
          <w:sz w:val="30"/>
          <w:szCs w:val="30"/>
        </w:rPr>
        <w:t>人事費</w:t>
      </w:r>
      <w:r w:rsidR="009A6BED" w:rsidRPr="004E5484">
        <w:rPr>
          <w:rFonts w:ascii="標楷體" w:eastAsia="標楷體" w:hAnsi="標楷體" w:hint="eastAsia"/>
          <w:sz w:val="30"/>
          <w:szCs w:val="30"/>
        </w:rPr>
        <w:t>編列</w:t>
      </w:r>
      <w:r w:rsidR="009A6BED" w:rsidRPr="004E5484">
        <w:rPr>
          <w:rFonts w:ascii="標楷體" w:eastAsia="標楷體" w:hAnsi="標楷體"/>
          <w:sz w:val="30"/>
          <w:szCs w:val="30"/>
        </w:rPr>
        <w:t>及</w:t>
      </w:r>
      <w:r w:rsidR="009A6BED" w:rsidRPr="004E5484">
        <w:rPr>
          <w:rFonts w:ascii="標楷體" w:eastAsia="標楷體" w:hAnsi="標楷體" w:hint="eastAsia"/>
          <w:sz w:val="30"/>
          <w:szCs w:val="30"/>
        </w:rPr>
        <w:t>執行情形。</w:t>
      </w:r>
    </w:p>
    <w:p w:rsidR="009A6BED" w:rsidRPr="004E5484" w:rsidRDefault="009E542F" w:rsidP="009A6BED">
      <w:pPr>
        <w:tabs>
          <w:tab w:val="left" w:pos="851"/>
        </w:tabs>
        <w:snapToGrid w:val="0"/>
        <w:spacing w:line="520" w:lineRule="exact"/>
        <w:ind w:left="1581" w:hangingChars="520" w:hanging="1581"/>
        <w:jc w:val="both"/>
        <w:rPr>
          <w:rFonts w:ascii="標楷體" w:eastAsia="標楷體" w:hAnsi="標楷體"/>
          <w:b/>
          <w:sz w:val="30"/>
          <w:szCs w:val="30"/>
        </w:rPr>
      </w:pPr>
      <w:r w:rsidRPr="004E5484">
        <w:rPr>
          <w:rFonts w:ascii="標楷體" w:eastAsia="標楷體" w:hAnsi="標楷體" w:hint="eastAsia"/>
          <w:spacing w:val="2"/>
          <w:sz w:val="30"/>
          <w:szCs w:val="30"/>
        </w:rPr>
        <w:t xml:space="preserve">　</w:t>
      </w:r>
      <w:r w:rsidR="009A6BED" w:rsidRPr="004E5484">
        <w:rPr>
          <w:rFonts w:ascii="標楷體" w:eastAsia="標楷體" w:hAnsi="標楷體" w:hint="eastAsia"/>
          <w:b/>
          <w:sz w:val="30"/>
          <w:szCs w:val="30"/>
        </w:rPr>
        <w:t>五、工作方法及流程面：</w:t>
      </w:r>
    </w:p>
    <w:p w:rsidR="005C384F" w:rsidRPr="004E5484" w:rsidRDefault="009A6BED" w:rsidP="005C384F">
      <w:pPr>
        <w:tabs>
          <w:tab w:val="left" w:pos="851"/>
        </w:tabs>
        <w:snapToGrid w:val="0"/>
        <w:spacing w:line="520" w:lineRule="exact"/>
        <w:ind w:left="1562" w:hangingChars="520" w:hanging="1562"/>
        <w:jc w:val="both"/>
        <w:rPr>
          <w:rFonts w:ascii="標楷體" w:eastAsia="標楷體" w:hAnsi="標楷體"/>
          <w:spacing w:val="2"/>
          <w:sz w:val="30"/>
          <w:szCs w:val="30"/>
        </w:rPr>
      </w:pPr>
      <w:r w:rsidRPr="004E5484">
        <w:rPr>
          <w:rFonts w:ascii="標楷體" w:eastAsia="標楷體" w:hAnsi="標楷體" w:hint="eastAsia"/>
          <w:b/>
          <w:sz w:val="30"/>
          <w:szCs w:val="30"/>
        </w:rPr>
        <w:t xml:space="preserve">   </w:t>
      </w:r>
      <w:r w:rsidR="00A34D34" w:rsidRPr="004E5484">
        <w:rPr>
          <w:rFonts w:ascii="標楷體" w:eastAsia="標楷體" w:hAnsi="標楷體" w:hint="eastAsia"/>
          <w:sz w:val="30"/>
          <w:szCs w:val="30"/>
        </w:rPr>
        <w:t>(</w:t>
      </w:r>
      <w:proofErr w:type="gramStart"/>
      <w:r w:rsidR="00A34D34" w:rsidRPr="004E5484">
        <w:rPr>
          <w:rFonts w:ascii="標楷體" w:eastAsia="標楷體" w:hAnsi="標楷體" w:hint="eastAsia"/>
          <w:sz w:val="30"/>
          <w:szCs w:val="30"/>
        </w:rPr>
        <w:t>一</w:t>
      </w:r>
      <w:proofErr w:type="gramEnd"/>
      <w:r w:rsidR="00A34D34" w:rsidRPr="004E5484">
        <w:rPr>
          <w:rFonts w:ascii="標楷體" w:eastAsia="標楷體" w:hAnsi="標楷體" w:hint="eastAsia"/>
          <w:sz w:val="30"/>
          <w:szCs w:val="30"/>
        </w:rPr>
        <w:t xml:space="preserve">) </w:t>
      </w:r>
      <w:r w:rsidR="00A34D34" w:rsidRPr="004E5484">
        <w:rPr>
          <w:rFonts w:ascii="標楷體" w:eastAsia="標楷體" w:hAnsi="標楷體" w:hint="eastAsia"/>
          <w:spacing w:val="2"/>
          <w:sz w:val="30"/>
          <w:szCs w:val="30"/>
        </w:rPr>
        <w:t>工作方法創新之辦理成效(包含推動資訊化成效)</w:t>
      </w:r>
      <w:r w:rsidR="009A0A68" w:rsidRPr="004E5484">
        <w:rPr>
          <w:rFonts w:ascii="標楷體" w:eastAsia="標楷體" w:hAnsi="標楷體" w:hint="eastAsia"/>
          <w:spacing w:val="2"/>
          <w:sz w:val="30"/>
          <w:szCs w:val="30"/>
        </w:rPr>
        <w:t>。</w:t>
      </w:r>
    </w:p>
    <w:p w:rsidR="005C384F" w:rsidRPr="004E5484" w:rsidRDefault="00A34D34" w:rsidP="009A6BED">
      <w:pPr>
        <w:tabs>
          <w:tab w:val="left" w:pos="851"/>
        </w:tabs>
        <w:snapToGrid w:val="0"/>
        <w:spacing w:line="520" w:lineRule="exact"/>
        <w:ind w:left="1581" w:hangingChars="520" w:hanging="1581"/>
        <w:jc w:val="both"/>
        <w:rPr>
          <w:rFonts w:ascii="標楷體" w:eastAsia="標楷體" w:hAnsi="標楷體"/>
          <w:spacing w:val="2"/>
          <w:sz w:val="30"/>
          <w:szCs w:val="30"/>
        </w:rPr>
      </w:pPr>
      <w:r w:rsidRPr="004E5484">
        <w:rPr>
          <w:rFonts w:ascii="標楷體" w:eastAsia="標楷體" w:hAnsi="標楷體" w:hint="eastAsia"/>
          <w:spacing w:val="2"/>
          <w:sz w:val="30"/>
          <w:szCs w:val="30"/>
        </w:rPr>
        <w:t xml:space="preserve">　（二</w:t>
      </w:r>
      <w:r w:rsidR="00F43689" w:rsidRPr="004E5484">
        <w:rPr>
          <w:rFonts w:ascii="標楷體" w:eastAsia="標楷體" w:hAnsi="標楷體" w:hint="eastAsia"/>
          <w:spacing w:val="2"/>
          <w:sz w:val="30"/>
          <w:szCs w:val="30"/>
        </w:rPr>
        <w:t>）</w:t>
      </w:r>
      <w:r w:rsidR="005C384F" w:rsidRPr="004E5484">
        <w:rPr>
          <w:rFonts w:ascii="標楷體" w:eastAsia="標楷體" w:hAnsi="標楷體" w:hint="eastAsia"/>
          <w:spacing w:val="2"/>
          <w:sz w:val="30"/>
          <w:szCs w:val="30"/>
        </w:rPr>
        <w:t>業務訂定標準化作業流程情形</w:t>
      </w:r>
      <w:r w:rsidR="00397F54" w:rsidRPr="004E5484">
        <w:rPr>
          <w:rFonts w:ascii="標楷體" w:eastAsia="標楷體" w:hAnsi="標楷體" w:hint="eastAsia"/>
          <w:spacing w:val="2"/>
          <w:sz w:val="30"/>
          <w:szCs w:val="30"/>
        </w:rPr>
        <w:t>與比率</w:t>
      </w:r>
      <w:r w:rsidR="005C384F" w:rsidRPr="004E5484">
        <w:rPr>
          <w:rFonts w:ascii="標楷體" w:eastAsia="標楷體" w:hAnsi="標楷體" w:hint="eastAsia"/>
          <w:spacing w:val="2"/>
          <w:sz w:val="30"/>
          <w:szCs w:val="30"/>
        </w:rPr>
        <w:t>。</w:t>
      </w:r>
    </w:p>
    <w:p w:rsidR="005C384F" w:rsidRPr="004E5484" w:rsidRDefault="005C384F" w:rsidP="009A6BED">
      <w:pPr>
        <w:tabs>
          <w:tab w:val="left" w:pos="851"/>
        </w:tabs>
        <w:snapToGrid w:val="0"/>
        <w:spacing w:line="520" w:lineRule="exact"/>
        <w:ind w:left="1581" w:hangingChars="520" w:hanging="1581"/>
        <w:jc w:val="both"/>
        <w:rPr>
          <w:rFonts w:ascii="標楷體" w:eastAsia="標楷體" w:hAnsi="標楷體"/>
          <w:spacing w:val="2"/>
          <w:sz w:val="30"/>
          <w:szCs w:val="30"/>
        </w:rPr>
      </w:pPr>
      <w:r w:rsidRPr="004E5484">
        <w:rPr>
          <w:rFonts w:ascii="標楷體" w:eastAsia="標楷體" w:hAnsi="標楷體" w:hint="eastAsia"/>
          <w:spacing w:val="2"/>
          <w:sz w:val="30"/>
          <w:szCs w:val="30"/>
        </w:rPr>
        <w:t xml:space="preserve">   (三) 相關工作流程簡化之檢討成果。</w:t>
      </w:r>
    </w:p>
    <w:p w:rsidR="00A34D34" w:rsidRPr="004E5484" w:rsidRDefault="005C384F" w:rsidP="009A6BED">
      <w:pPr>
        <w:tabs>
          <w:tab w:val="left" w:pos="851"/>
        </w:tabs>
        <w:snapToGrid w:val="0"/>
        <w:spacing w:line="520" w:lineRule="exact"/>
        <w:ind w:left="1581" w:hangingChars="520" w:hanging="1581"/>
        <w:jc w:val="both"/>
        <w:rPr>
          <w:rFonts w:ascii="標楷體" w:eastAsia="標楷體" w:hAnsi="標楷體"/>
          <w:spacing w:val="2"/>
          <w:sz w:val="30"/>
          <w:szCs w:val="30"/>
        </w:rPr>
      </w:pPr>
      <w:r w:rsidRPr="004E5484">
        <w:rPr>
          <w:rFonts w:ascii="標楷體" w:eastAsia="標楷體" w:hAnsi="標楷體" w:hint="eastAsia"/>
          <w:spacing w:val="2"/>
          <w:sz w:val="30"/>
          <w:szCs w:val="30"/>
        </w:rPr>
        <w:t xml:space="preserve">   (四) </w:t>
      </w:r>
      <w:r w:rsidR="00A34D34" w:rsidRPr="004E5484">
        <w:rPr>
          <w:rFonts w:ascii="標楷體" w:eastAsia="標楷體" w:hAnsi="標楷體" w:hint="eastAsia"/>
          <w:spacing w:val="2"/>
          <w:sz w:val="30"/>
          <w:szCs w:val="30"/>
        </w:rPr>
        <w:t>重點業務之行政流程變革及工作效率情形。</w:t>
      </w:r>
    </w:p>
    <w:p w:rsidR="007F13EA" w:rsidRPr="004E5484" w:rsidRDefault="00A34D34" w:rsidP="00A34D34">
      <w:pPr>
        <w:tabs>
          <w:tab w:val="left" w:pos="851"/>
        </w:tabs>
        <w:snapToGrid w:val="0"/>
        <w:spacing w:line="520" w:lineRule="exact"/>
        <w:ind w:left="1581" w:hangingChars="520" w:hanging="1581"/>
        <w:jc w:val="both"/>
        <w:rPr>
          <w:rFonts w:ascii="標楷體" w:eastAsia="標楷體" w:hAnsi="標楷體"/>
          <w:spacing w:val="2"/>
          <w:sz w:val="30"/>
          <w:szCs w:val="30"/>
        </w:rPr>
      </w:pPr>
      <w:r w:rsidRPr="004E5484">
        <w:rPr>
          <w:rFonts w:ascii="標楷體" w:eastAsia="標楷體" w:hAnsi="標楷體" w:hint="eastAsia"/>
          <w:spacing w:val="2"/>
          <w:sz w:val="30"/>
          <w:szCs w:val="30"/>
        </w:rPr>
        <w:t xml:space="preserve">   (</w:t>
      </w:r>
      <w:r w:rsidR="005C384F" w:rsidRPr="004E5484">
        <w:rPr>
          <w:rFonts w:ascii="標楷體" w:eastAsia="標楷體" w:hAnsi="標楷體" w:hint="eastAsia"/>
          <w:spacing w:val="2"/>
          <w:sz w:val="30"/>
          <w:szCs w:val="30"/>
        </w:rPr>
        <w:t>五</w:t>
      </w:r>
      <w:r w:rsidRPr="004E5484">
        <w:rPr>
          <w:rFonts w:ascii="標楷體" w:eastAsia="標楷體" w:hAnsi="標楷體" w:hint="eastAsia"/>
          <w:spacing w:val="2"/>
          <w:sz w:val="30"/>
          <w:szCs w:val="30"/>
        </w:rPr>
        <w:t xml:space="preserve">) </w:t>
      </w:r>
      <w:r w:rsidR="00AB2647" w:rsidRPr="004E5484">
        <w:rPr>
          <w:rFonts w:ascii="標楷體" w:eastAsia="標楷體" w:hAnsi="標楷體" w:hint="eastAsia"/>
          <w:spacing w:val="2"/>
          <w:sz w:val="30"/>
          <w:szCs w:val="30"/>
        </w:rPr>
        <w:t>未來3</w:t>
      </w:r>
      <w:r w:rsidR="009A0A68" w:rsidRPr="004E5484">
        <w:rPr>
          <w:rFonts w:ascii="標楷體" w:eastAsia="標楷體" w:hAnsi="標楷體" w:hint="eastAsia"/>
          <w:spacing w:val="2"/>
          <w:sz w:val="30"/>
          <w:szCs w:val="30"/>
        </w:rPr>
        <w:t>年</w:t>
      </w:r>
      <w:r w:rsidRPr="004E5484">
        <w:rPr>
          <w:rFonts w:ascii="標楷體" w:eastAsia="標楷體" w:hAnsi="標楷體" w:hint="eastAsia"/>
          <w:spacing w:val="2"/>
          <w:sz w:val="30"/>
          <w:szCs w:val="30"/>
        </w:rPr>
        <w:t>機關</w:t>
      </w:r>
      <w:r w:rsidR="009A0A68" w:rsidRPr="004E5484">
        <w:rPr>
          <w:rFonts w:ascii="標楷體" w:eastAsia="標楷體" w:hAnsi="標楷體" w:hint="eastAsia"/>
          <w:spacing w:val="2"/>
          <w:sz w:val="30"/>
          <w:szCs w:val="30"/>
        </w:rPr>
        <w:t>人力需求</w:t>
      </w:r>
      <w:r w:rsidRPr="004E5484">
        <w:rPr>
          <w:rFonts w:ascii="標楷體" w:eastAsia="標楷體" w:hAnsi="標楷體" w:hint="eastAsia"/>
          <w:spacing w:val="2"/>
          <w:sz w:val="30"/>
          <w:szCs w:val="30"/>
        </w:rPr>
        <w:t>預測及規劃情形</w:t>
      </w:r>
      <w:r w:rsidR="007F13EA" w:rsidRPr="004E5484">
        <w:rPr>
          <w:rFonts w:ascii="標楷體" w:eastAsia="標楷體" w:hAnsi="標楷體" w:hint="eastAsia"/>
          <w:spacing w:val="2"/>
          <w:sz w:val="30"/>
          <w:szCs w:val="30"/>
        </w:rPr>
        <w:t>。</w:t>
      </w:r>
    </w:p>
    <w:p w:rsidR="00F6425B" w:rsidRPr="004E5484" w:rsidRDefault="00626624" w:rsidP="009A6BED">
      <w:pPr>
        <w:snapToGrid w:val="0"/>
        <w:spacing w:beforeLines="50" w:before="180" w:line="520" w:lineRule="exact"/>
        <w:jc w:val="both"/>
        <w:rPr>
          <w:rFonts w:ascii="標楷體" w:eastAsia="標楷體" w:hAnsi="標楷體"/>
          <w:sz w:val="30"/>
          <w:szCs w:val="30"/>
        </w:rPr>
      </w:pPr>
      <w:r w:rsidRPr="004E5484">
        <w:rPr>
          <w:rFonts w:ascii="標楷體" w:eastAsia="標楷體" w:hAnsi="標楷體" w:hint="eastAsia"/>
          <w:b/>
          <w:sz w:val="30"/>
          <w:szCs w:val="30"/>
        </w:rPr>
        <w:t>陸</w:t>
      </w:r>
      <w:r w:rsidR="007F13EA" w:rsidRPr="004E5484">
        <w:rPr>
          <w:rFonts w:ascii="標楷體" w:eastAsia="標楷體" w:hAnsi="標楷體" w:hint="eastAsia"/>
          <w:b/>
          <w:sz w:val="30"/>
          <w:szCs w:val="30"/>
        </w:rPr>
        <w:t>、</w:t>
      </w:r>
      <w:r w:rsidR="006574FD" w:rsidRPr="004E5484">
        <w:rPr>
          <w:rFonts w:ascii="標楷體" w:eastAsia="標楷體" w:hAnsi="標楷體" w:hint="eastAsia"/>
          <w:b/>
          <w:bCs/>
          <w:sz w:val="30"/>
          <w:szCs w:val="30"/>
        </w:rPr>
        <w:t>評鑑</w:t>
      </w:r>
      <w:r w:rsidR="00F6425B" w:rsidRPr="004E5484">
        <w:rPr>
          <w:rFonts w:ascii="標楷體" w:eastAsia="標楷體" w:hAnsi="標楷體" w:hint="eastAsia"/>
          <w:b/>
          <w:bCs/>
          <w:sz w:val="30"/>
          <w:szCs w:val="30"/>
        </w:rPr>
        <w:t>成員：</w:t>
      </w:r>
    </w:p>
    <w:p w:rsidR="007F13EA" w:rsidRPr="004E5484" w:rsidRDefault="007F13EA" w:rsidP="00EA34A4">
      <w:pPr>
        <w:snapToGrid w:val="0"/>
        <w:spacing w:line="520" w:lineRule="exact"/>
        <w:jc w:val="both"/>
        <w:rPr>
          <w:rFonts w:ascii="標楷體" w:eastAsia="標楷體" w:hAnsi="標楷體"/>
          <w:sz w:val="30"/>
          <w:szCs w:val="30"/>
        </w:rPr>
      </w:pPr>
      <w:r w:rsidRPr="004E5484">
        <w:rPr>
          <w:rFonts w:ascii="標楷體" w:eastAsia="標楷體" w:hAnsi="標楷體" w:hint="eastAsia"/>
          <w:sz w:val="30"/>
          <w:szCs w:val="30"/>
        </w:rPr>
        <w:t>（一）員額評鑑專案小組（以下簡稱評鑑小組）置委員</w:t>
      </w:r>
      <w:r w:rsidR="00477B1F" w:rsidRPr="004E5484">
        <w:rPr>
          <w:rFonts w:ascii="標楷體" w:eastAsia="標楷體" w:hAnsi="標楷體"/>
          <w:sz w:val="30"/>
          <w:szCs w:val="30"/>
        </w:rPr>
        <w:t>8</w:t>
      </w:r>
      <w:r w:rsidRPr="004E5484">
        <w:rPr>
          <w:rFonts w:ascii="標楷體" w:eastAsia="標楷體" w:hAnsi="標楷體" w:hint="eastAsia"/>
          <w:sz w:val="30"/>
          <w:szCs w:val="30"/>
        </w:rPr>
        <w:t>至</w:t>
      </w:r>
      <w:r w:rsidR="00477B1F" w:rsidRPr="004E5484">
        <w:rPr>
          <w:rFonts w:ascii="標楷體" w:eastAsia="標楷體" w:hAnsi="標楷體"/>
          <w:sz w:val="30"/>
          <w:szCs w:val="30"/>
        </w:rPr>
        <w:t>11</w:t>
      </w:r>
      <w:r w:rsidRPr="004E5484">
        <w:rPr>
          <w:rFonts w:ascii="標楷體" w:eastAsia="標楷體" w:hAnsi="標楷體" w:hint="eastAsia"/>
          <w:sz w:val="30"/>
          <w:szCs w:val="30"/>
        </w:rPr>
        <w:t>人。</w:t>
      </w:r>
    </w:p>
    <w:p w:rsidR="00F6425B" w:rsidRPr="004E5484" w:rsidRDefault="007F13EA" w:rsidP="00EA34A4">
      <w:pPr>
        <w:snapToGrid w:val="0"/>
        <w:spacing w:line="520" w:lineRule="exact"/>
        <w:jc w:val="both"/>
        <w:rPr>
          <w:rFonts w:ascii="標楷體" w:eastAsia="標楷體" w:hAnsi="標楷體"/>
          <w:sz w:val="30"/>
          <w:szCs w:val="30"/>
        </w:rPr>
      </w:pPr>
      <w:r w:rsidRPr="004E5484">
        <w:rPr>
          <w:rFonts w:ascii="標楷體" w:eastAsia="標楷體" w:hAnsi="標楷體" w:hint="eastAsia"/>
          <w:sz w:val="30"/>
          <w:szCs w:val="30"/>
        </w:rPr>
        <w:t>（二）縣長</w:t>
      </w:r>
      <w:r w:rsidR="002F4AF6" w:rsidRPr="004E5484">
        <w:rPr>
          <w:rFonts w:ascii="標楷體" w:eastAsia="標楷體" w:hAnsi="標楷體" w:hint="eastAsia"/>
          <w:sz w:val="30"/>
          <w:szCs w:val="30"/>
        </w:rPr>
        <w:t>得指派</w:t>
      </w:r>
      <w:r w:rsidRPr="004E5484">
        <w:rPr>
          <w:rFonts w:ascii="標楷體" w:eastAsia="標楷體" w:hAnsi="標楷體" w:hint="eastAsia"/>
          <w:sz w:val="30"/>
          <w:szCs w:val="30"/>
        </w:rPr>
        <w:t>秘書長擔任評鑑小組召集人。</w:t>
      </w:r>
    </w:p>
    <w:p w:rsidR="00626624" w:rsidRPr="004E5484" w:rsidRDefault="007F13EA" w:rsidP="009D78B1">
      <w:pPr>
        <w:tabs>
          <w:tab w:val="left" w:pos="709"/>
        </w:tabs>
        <w:spacing w:line="520" w:lineRule="exact"/>
        <w:jc w:val="both"/>
        <w:rPr>
          <w:rFonts w:ascii="標楷體" w:eastAsia="標楷體" w:hAnsi="標楷體"/>
          <w:sz w:val="30"/>
          <w:szCs w:val="30"/>
        </w:rPr>
      </w:pPr>
      <w:r w:rsidRPr="004E5484">
        <w:rPr>
          <w:rFonts w:ascii="標楷體" w:eastAsia="標楷體" w:hAnsi="標楷體" w:hint="eastAsia"/>
          <w:sz w:val="30"/>
          <w:szCs w:val="30"/>
        </w:rPr>
        <w:t>（三）評鑑小組委員包含財政、主計、人事、研考等幕僚單位；府</w:t>
      </w:r>
    </w:p>
    <w:p w:rsidR="009D78B1" w:rsidRPr="004E5484" w:rsidRDefault="007F13EA" w:rsidP="00626624">
      <w:pPr>
        <w:tabs>
          <w:tab w:val="left" w:pos="709"/>
        </w:tabs>
        <w:spacing w:line="520" w:lineRule="exact"/>
        <w:ind w:leftChars="354" w:left="852" w:hanging="2"/>
        <w:jc w:val="both"/>
        <w:rPr>
          <w:rFonts w:ascii="標楷體" w:eastAsia="標楷體" w:hAnsi="標楷體"/>
          <w:sz w:val="30"/>
          <w:szCs w:val="30"/>
        </w:rPr>
      </w:pPr>
      <w:r w:rsidRPr="004E5484">
        <w:rPr>
          <w:rFonts w:ascii="標楷體" w:eastAsia="標楷體" w:hAnsi="標楷體" w:hint="eastAsia"/>
          <w:sz w:val="30"/>
          <w:szCs w:val="30"/>
        </w:rPr>
        <w:t>外委員得自中央</w:t>
      </w:r>
      <w:r w:rsidR="009D78B1" w:rsidRPr="004E5484">
        <w:rPr>
          <w:rFonts w:ascii="標楷體" w:eastAsia="標楷體" w:hAnsi="標楷體" w:hint="eastAsia"/>
          <w:sz w:val="30"/>
          <w:szCs w:val="30"/>
        </w:rPr>
        <w:t>業務主管機關、具備人力資源管理或受評機關業務職掌相關專長領域中</w:t>
      </w:r>
      <w:proofErr w:type="gramStart"/>
      <w:r w:rsidR="009D78B1" w:rsidRPr="004E5484">
        <w:rPr>
          <w:rFonts w:ascii="標楷體" w:eastAsia="標楷體" w:hAnsi="標楷體" w:hint="eastAsia"/>
          <w:sz w:val="30"/>
          <w:szCs w:val="30"/>
        </w:rPr>
        <w:t>遴</w:t>
      </w:r>
      <w:proofErr w:type="gramEnd"/>
      <w:r w:rsidRPr="004E5484">
        <w:rPr>
          <w:rFonts w:ascii="標楷體" w:eastAsia="標楷體" w:hAnsi="標楷體" w:hint="eastAsia"/>
          <w:sz w:val="30"/>
          <w:szCs w:val="30"/>
        </w:rPr>
        <w:t>聘。</w:t>
      </w:r>
      <w:r w:rsidR="00D20302" w:rsidRPr="004E5484">
        <w:rPr>
          <w:rFonts w:ascii="標楷體" w:eastAsia="標楷體" w:hAnsi="標楷體" w:hint="eastAsia"/>
          <w:sz w:val="30"/>
          <w:szCs w:val="30"/>
        </w:rPr>
        <w:t>其中學者專家人數以不少於三分之一為原則。</w:t>
      </w:r>
    </w:p>
    <w:p w:rsidR="007F13EA" w:rsidRPr="004E5484" w:rsidRDefault="00626624" w:rsidP="009D78B1">
      <w:pPr>
        <w:tabs>
          <w:tab w:val="left" w:pos="709"/>
        </w:tabs>
        <w:spacing w:line="520" w:lineRule="exact"/>
        <w:jc w:val="both"/>
        <w:rPr>
          <w:rFonts w:ascii="標楷體" w:eastAsia="標楷體" w:hAnsi="標楷體"/>
          <w:b/>
          <w:bCs/>
          <w:sz w:val="30"/>
          <w:szCs w:val="30"/>
        </w:rPr>
      </w:pPr>
      <w:proofErr w:type="gramStart"/>
      <w:r w:rsidRPr="004E5484">
        <w:rPr>
          <w:rFonts w:ascii="標楷體" w:eastAsia="標楷體" w:hAnsi="標楷體" w:hint="eastAsia"/>
          <w:b/>
          <w:bCs/>
          <w:sz w:val="30"/>
          <w:szCs w:val="30"/>
        </w:rPr>
        <w:t>柒</w:t>
      </w:r>
      <w:proofErr w:type="gramEnd"/>
      <w:r w:rsidR="009D78B1" w:rsidRPr="004E5484">
        <w:rPr>
          <w:rFonts w:ascii="標楷體" w:eastAsia="標楷體" w:hAnsi="標楷體" w:hint="eastAsia"/>
          <w:b/>
          <w:bCs/>
          <w:sz w:val="30"/>
          <w:szCs w:val="30"/>
        </w:rPr>
        <w:t>、評鑑期程：</w:t>
      </w:r>
    </w:p>
    <w:tbl>
      <w:tblPr>
        <w:tblpPr w:leftFromText="180" w:rightFromText="180" w:vertAnchor="text" w:horzAnchor="margin" w:tblpY="205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59"/>
        <w:gridCol w:w="3685"/>
        <w:gridCol w:w="2552"/>
      </w:tblGrid>
      <w:tr w:rsidR="004E5484" w:rsidRPr="004E5484" w:rsidTr="003F3C0C">
        <w:trPr>
          <w:trHeight w:val="669"/>
        </w:trPr>
        <w:tc>
          <w:tcPr>
            <w:tcW w:w="1588" w:type="dxa"/>
            <w:vAlign w:val="center"/>
          </w:tcPr>
          <w:p w:rsidR="003F3C0C" w:rsidRPr="004E5484" w:rsidRDefault="003F3C0C" w:rsidP="003F3C0C">
            <w:pPr>
              <w:spacing w:line="520" w:lineRule="exact"/>
              <w:ind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1559" w:type="dxa"/>
            <w:vAlign w:val="center"/>
          </w:tcPr>
          <w:p w:rsidR="003F3C0C" w:rsidRPr="004E5484" w:rsidRDefault="003F3C0C" w:rsidP="003F3C0C">
            <w:pPr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  <w:b/>
                <w:sz w:val="28"/>
                <w:szCs w:val="28"/>
              </w:rPr>
              <w:t>預計期程</w:t>
            </w:r>
          </w:p>
        </w:tc>
        <w:tc>
          <w:tcPr>
            <w:tcW w:w="3685" w:type="dxa"/>
            <w:vAlign w:val="center"/>
          </w:tcPr>
          <w:p w:rsidR="003F3C0C" w:rsidRPr="004E5484" w:rsidRDefault="003F3C0C" w:rsidP="003F3C0C">
            <w:pPr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  <w:b/>
                <w:sz w:val="28"/>
                <w:szCs w:val="28"/>
              </w:rPr>
              <w:t>具體作為</w:t>
            </w:r>
          </w:p>
        </w:tc>
        <w:tc>
          <w:tcPr>
            <w:tcW w:w="2552" w:type="dxa"/>
            <w:vAlign w:val="center"/>
          </w:tcPr>
          <w:p w:rsidR="003F3C0C" w:rsidRPr="004E5484" w:rsidRDefault="003F3C0C" w:rsidP="003F3C0C">
            <w:pPr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4E5484" w:rsidRPr="004E5484" w:rsidTr="002F4AF6">
        <w:trPr>
          <w:cantSplit/>
          <w:trHeight w:val="699"/>
        </w:trPr>
        <w:tc>
          <w:tcPr>
            <w:tcW w:w="1588" w:type="dxa"/>
            <w:vAlign w:val="center"/>
          </w:tcPr>
          <w:p w:rsidR="003F3C0C" w:rsidRPr="004E5484" w:rsidRDefault="003F3C0C" w:rsidP="003F3C0C">
            <w:pPr>
              <w:snapToGrid w:val="0"/>
              <w:spacing w:line="52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  <w:sz w:val="28"/>
                <w:szCs w:val="28"/>
              </w:rPr>
              <w:t>員額評鑑說明會</w:t>
            </w:r>
          </w:p>
        </w:tc>
        <w:tc>
          <w:tcPr>
            <w:tcW w:w="1559" w:type="dxa"/>
            <w:vAlign w:val="center"/>
          </w:tcPr>
          <w:p w:rsidR="003F3C0C" w:rsidRPr="00E842FF" w:rsidRDefault="00462978" w:rsidP="003F3C0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4</w:t>
            </w:r>
            <w:r w:rsidR="005A2573"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月</w:t>
            </w: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2</w:t>
            </w:r>
            <w:r w:rsidR="004A371E"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0</w:t>
            </w:r>
            <w:r w:rsidR="005A2573"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日</w:t>
            </w:r>
          </w:p>
          <w:p w:rsidR="003F3C0C" w:rsidRPr="00E842FF" w:rsidRDefault="003F3C0C" w:rsidP="003F3C0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至</w:t>
            </w:r>
          </w:p>
          <w:p w:rsidR="003F3C0C" w:rsidRPr="004E5484" w:rsidRDefault="00DA3EBF" w:rsidP="003F3C0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5</w:t>
            </w:r>
            <w:r w:rsidR="005A2573"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月</w:t>
            </w:r>
            <w:r w:rsidR="00314A2B"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20</w:t>
            </w:r>
            <w:r w:rsidR="005A2573"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日</w:t>
            </w:r>
          </w:p>
        </w:tc>
        <w:tc>
          <w:tcPr>
            <w:tcW w:w="3685" w:type="dxa"/>
          </w:tcPr>
          <w:p w:rsidR="003F3C0C" w:rsidRPr="004E5484" w:rsidRDefault="001B7AE3" w:rsidP="003F3C0C">
            <w:pPr>
              <w:numPr>
                <w:ilvl w:val="0"/>
                <w:numId w:val="29"/>
              </w:numPr>
              <w:snapToGrid w:val="0"/>
              <w:spacing w:line="520" w:lineRule="exact"/>
              <w:ind w:right="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  <w:sz w:val="28"/>
                <w:szCs w:val="28"/>
              </w:rPr>
              <w:t>參酌中央相關規定，規劃</w:t>
            </w:r>
            <w:r w:rsidR="003F3C0C" w:rsidRPr="004E5484">
              <w:rPr>
                <w:rFonts w:ascii="標楷體" w:eastAsia="標楷體" w:hAnsi="標楷體" w:hint="eastAsia"/>
                <w:sz w:val="28"/>
                <w:szCs w:val="28"/>
              </w:rPr>
              <w:t>受評機關之評鑑重點項目。</w:t>
            </w:r>
          </w:p>
          <w:p w:rsidR="003F3C0C" w:rsidRPr="004E5484" w:rsidRDefault="003F3C0C" w:rsidP="003F3C0C">
            <w:pPr>
              <w:numPr>
                <w:ilvl w:val="0"/>
                <w:numId w:val="29"/>
              </w:numPr>
              <w:snapToGrid w:val="0"/>
              <w:spacing w:line="520" w:lineRule="exact"/>
              <w:ind w:right="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  <w:sz w:val="28"/>
                <w:szCs w:val="28"/>
              </w:rPr>
              <w:t>受評機關與會者針對評鑑項目提出執行層面之困難及可行性分析。</w:t>
            </w:r>
          </w:p>
          <w:p w:rsidR="003F3C0C" w:rsidRPr="004E5484" w:rsidRDefault="003F3C0C" w:rsidP="003F3C0C">
            <w:pPr>
              <w:numPr>
                <w:ilvl w:val="0"/>
                <w:numId w:val="29"/>
              </w:numPr>
              <w:snapToGrid w:val="0"/>
              <w:spacing w:line="520" w:lineRule="exact"/>
              <w:ind w:right="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  <w:sz w:val="28"/>
                <w:szCs w:val="28"/>
              </w:rPr>
              <w:t>根據說明會結論，修正評鑑項目。</w:t>
            </w:r>
          </w:p>
        </w:tc>
        <w:tc>
          <w:tcPr>
            <w:tcW w:w="2552" w:type="dxa"/>
          </w:tcPr>
          <w:p w:rsidR="003F3C0C" w:rsidRPr="004E5484" w:rsidRDefault="00314A2B" w:rsidP="003F3C0C">
            <w:pPr>
              <w:numPr>
                <w:ilvl w:val="0"/>
                <w:numId w:val="30"/>
              </w:numPr>
              <w:snapToGrid w:val="0"/>
              <w:spacing w:line="520" w:lineRule="exact"/>
              <w:ind w:left="256" w:right="51" w:hanging="25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3F3C0C" w:rsidRPr="004E5484">
              <w:rPr>
                <w:rFonts w:ascii="標楷體" w:eastAsia="標楷體" w:hAnsi="標楷體" w:hint="eastAsia"/>
                <w:sz w:val="28"/>
                <w:szCs w:val="28"/>
              </w:rPr>
              <w:t>月底前完竣。</w:t>
            </w:r>
          </w:p>
          <w:p w:rsidR="003F3C0C" w:rsidRPr="004E5484" w:rsidRDefault="003F3C0C" w:rsidP="003F3C0C">
            <w:pPr>
              <w:numPr>
                <w:ilvl w:val="0"/>
                <w:numId w:val="30"/>
              </w:numPr>
              <w:snapToGrid w:val="0"/>
              <w:spacing w:line="520" w:lineRule="exact"/>
              <w:ind w:left="256" w:right="51" w:hanging="25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  <w:sz w:val="28"/>
                <w:szCs w:val="28"/>
              </w:rPr>
              <w:t>對象：評鑑工作小組成員、受評機關成員。</w:t>
            </w:r>
          </w:p>
        </w:tc>
      </w:tr>
      <w:tr w:rsidR="004E5484" w:rsidRPr="004E5484" w:rsidTr="003F3C0C">
        <w:trPr>
          <w:cantSplit/>
          <w:trHeight w:val="1255"/>
        </w:trPr>
        <w:tc>
          <w:tcPr>
            <w:tcW w:w="1588" w:type="dxa"/>
            <w:vMerge w:val="restart"/>
            <w:vAlign w:val="center"/>
          </w:tcPr>
          <w:p w:rsidR="003F3C0C" w:rsidRPr="004E5484" w:rsidRDefault="003F3C0C" w:rsidP="003F3C0C">
            <w:pPr>
              <w:snapToGrid w:val="0"/>
              <w:spacing w:line="52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實施員額評鑑</w:t>
            </w:r>
          </w:p>
        </w:tc>
        <w:tc>
          <w:tcPr>
            <w:tcW w:w="1559" w:type="dxa"/>
            <w:vAlign w:val="center"/>
          </w:tcPr>
          <w:p w:rsidR="003F3C0C" w:rsidRPr="00E842FF" w:rsidRDefault="005A2573" w:rsidP="003F3C0C">
            <w:pPr>
              <w:snapToGri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5月</w:t>
            </w:r>
            <w:r w:rsidR="00314A2B"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20</w:t>
            </w: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日</w:t>
            </w:r>
          </w:p>
          <w:p w:rsidR="003F3C0C" w:rsidRPr="00E842FF" w:rsidRDefault="003F3C0C" w:rsidP="003F3C0C">
            <w:pPr>
              <w:snapToGri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至</w:t>
            </w:r>
          </w:p>
          <w:p w:rsidR="003F3C0C" w:rsidRPr="00E842FF" w:rsidRDefault="00DA3EBF" w:rsidP="003F3C0C">
            <w:pPr>
              <w:snapToGri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6</w:t>
            </w:r>
            <w:r w:rsidR="005A2573"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月</w:t>
            </w:r>
            <w:r w:rsidR="008A590B"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20</w:t>
            </w:r>
            <w:r w:rsidR="005A2573"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日</w:t>
            </w:r>
          </w:p>
        </w:tc>
        <w:tc>
          <w:tcPr>
            <w:tcW w:w="3685" w:type="dxa"/>
            <w:vAlign w:val="center"/>
          </w:tcPr>
          <w:p w:rsidR="003F3C0C" w:rsidRPr="004E5484" w:rsidRDefault="003F3C0C" w:rsidP="003F3C0C">
            <w:pPr>
              <w:snapToGrid w:val="0"/>
              <w:spacing w:line="520" w:lineRule="exact"/>
              <w:ind w:right="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  <w:sz w:val="28"/>
                <w:szCs w:val="28"/>
              </w:rPr>
              <w:t>受評機關就評鑑重點項目填寫自評報告。</w:t>
            </w:r>
          </w:p>
        </w:tc>
        <w:tc>
          <w:tcPr>
            <w:tcW w:w="2552" w:type="dxa"/>
            <w:vMerge w:val="restart"/>
          </w:tcPr>
          <w:p w:rsidR="003F3C0C" w:rsidRPr="004E5484" w:rsidRDefault="003F3C0C" w:rsidP="003F3C0C">
            <w:pPr>
              <w:numPr>
                <w:ilvl w:val="0"/>
                <w:numId w:val="33"/>
              </w:numPr>
              <w:snapToGrid w:val="0"/>
              <w:spacing w:line="440" w:lineRule="exact"/>
              <w:ind w:left="255" w:right="51" w:hanging="255"/>
              <w:jc w:val="both"/>
              <w:rPr>
                <w:rFonts w:ascii="標楷體" w:eastAsia="標楷體" w:hAnsi="標楷體"/>
              </w:rPr>
            </w:pPr>
            <w:r w:rsidRPr="004E5484">
              <w:rPr>
                <w:rFonts w:ascii="標楷體" w:eastAsia="標楷體" w:hAnsi="標楷體" w:hint="eastAsia"/>
              </w:rPr>
              <w:t>評鑑工作小組為評鑑小組及受評機關之單一窗口。</w:t>
            </w:r>
          </w:p>
          <w:p w:rsidR="003F3C0C" w:rsidRPr="004E5484" w:rsidRDefault="003F3C0C" w:rsidP="003F3C0C">
            <w:pPr>
              <w:numPr>
                <w:ilvl w:val="0"/>
                <w:numId w:val="33"/>
              </w:numPr>
              <w:snapToGrid w:val="0"/>
              <w:spacing w:line="440" w:lineRule="exact"/>
              <w:ind w:left="255" w:right="5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</w:rPr>
              <w:t>確定受評機關單一窗口聯絡人及各該評鑑重點專責承辦人。</w:t>
            </w:r>
          </w:p>
        </w:tc>
      </w:tr>
      <w:tr w:rsidR="004E5484" w:rsidRPr="004E5484" w:rsidTr="003F3C0C">
        <w:trPr>
          <w:cantSplit/>
          <w:trHeight w:val="1255"/>
        </w:trPr>
        <w:tc>
          <w:tcPr>
            <w:tcW w:w="1588" w:type="dxa"/>
            <w:vMerge/>
          </w:tcPr>
          <w:p w:rsidR="003F3C0C" w:rsidRPr="004E5484" w:rsidRDefault="003F3C0C" w:rsidP="003F3C0C">
            <w:pPr>
              <w:snapToGrid w:val="0"/>
              <w:spacing w:line="52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3C0C" w:rsidRPr="00E842FF" w:rsidRDefault="005A2573" w:rsidP="003F3C0C">
            <w:pPr>
              <w:snapToGri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6月</w:t>
            </w:r>
            <w:r w:rsidR="00DA3EBF"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21</w:t>
            </w: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日</w:t>
            </w:r>
          </w:p>
          <w:p w:rsidR="003F3C0C" w:rsidRPr="00E842FF" w:rsidRDefault="003F3C0C" w:rsidP="003F3C0C">
            <w:pPr>
              <w:snapToGri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至</w:t>
            </w:r>
          </w:p>
          <w:p w:rsidR="003F3C0C" w:rsidRPr="00E842FF" w:rsidRDefault="00DA3EBF" w:rsidP="003F3C0C">
            <w:pPr>
              <w:snapToGri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7</w:t>
            </w:r>
            <w:r w:rsidR="005A2573"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月</w:t>
            </w: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14</w:t>
            </w:r>
            <w:r w:rsidR="005A2573"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日</w:t>
            </w:r>
          </w:p>
        </w:tc>
        <w:tc>
          <w:tcPr>
            <w:tcW w:w="3685" w:type="dxa"/>
            <w:vAlign w:val="center"/>
          </w:tcPr>
          <w:p w:rsidR="003F3C0C" w:rsidRPr="004E5484" w:rsidRDefault="003F3C0C" w:rsidP="003F3C0C">
            <w:pPr>
              <w:snapToGrid w:val="0"/>
              <w:spacing w:line="520" w:lineRule="exact"/>
              <w:ind w:right="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  <w:sz w:val="28"/>
                <w:szCs w:val="28"/>
              </w:rPr>
              <w:t>評鑑委員審查受評機關填寫之自評報告。</w:t>
            </w:r>
          </w:p>
        </w:tc>
        <w:tc>
          <w:tcPr>
            <w:tcW w:w="2552" w:type="dxa"/>
            <w:vMerge/>
          </w:tcPr>
          <w:p w:rsidR="003F3C0C" w:rsidRPr="004E5484" w:rsidRDefault="003F3C0C" w:rsidP="003F3C0C">
            <w:pPr>
              <w:snapToGrid w:val="0"/>
              <w:spacing w:line="520" w:lineRule="exact"/>
              <w:ind w:right="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484" w:rsidRPr="004E5484" w:rsidTr="003F3C0C">
        <w:trPr>
          <w:cantSplit/>
          <w:trHeight w:val="1628"/>
        </w:trPr>
        <w:tc>
          <w:tcPr>
            <w:tcW w:w="1588" w:type="dxa"/>
            <w:vAlign w:val="center"/>
          </w:tcPr>
          <w:p w:rsidR="003F3C0C" w:rsidRPr="004E5484" w:rsidRDefault="003F3C0C" w:rsidP="003F3C0C">
            <w:pPr>
              <w:snapToGrid w:val="0"/>
              <w:spacing w:line="52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  <w:sz w:val="28"/>
                <w:szCs w:val="28"/>
              </w:rPr>
              <w:t>召開員額評鑑專案小組會議</w:t>
            </w:r>
          </w:p>
        </w:tc>
        <w:tc>
          <w:tcPr>
            <w:tcW w:w="1559" w:type="dxa"/>
            <w:vAlign w:val="center"/>
          </w:tcPr>
          <w:p w:rsidR="003F3C0C" w:rsidRPr="00E842FF" w:rsidRDefault="005A2573" w:rsidP="005A2573">
            <w:pPr>
              <w:snapToGri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7月</w:t>
            </w:r>
            <w:r w:rsidR="00DA3EBF"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15</w:t>
            </w: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日</w:t>
            </w:r>
          </w:p>
          <w:p w:rsidR="003F3C0C" w:rsidRPr="00E842FF" w:rsidRDefault="003F3C0C" w:rsidP="003F3C0C">
            <w:pPr>
              <w:snapToGri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至</w:t>
            </w:r>
          </w:p>
          <w:p w:rsidR="003F3C0C" w:rsidRPr="00E842FF" w:rsidRDefault="005A2573" w:rsidP="003F3C0C">
            <w:pPr>
              <w:snapToGri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7月</w:t>
            </w:r>
            <w:r w:rsidR="00DA3EBF"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31</w:t>
            </w: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日</w:t>
            </w:r>
          </w:p>
        </w:tc>
        <w:tc>
          <w:tcPr>
            <w:tcW w:w="3685" w:type="dxa"/>
            <w:vAlign w:val="center"/>
          </w:tcPr>
          <w:p w:rsidR="003F3C0C" w:rsidRPr="004E5484" w:rsidRDefault="003F3C0C" w:rsidP="003F3C0C">
            <w:pPr>
              <w:snapToGrid w:val="0"/>
              <w:spacing w:line="520" w:lineRule="exact"/>
              <w:ind w:right="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  <w:sz w:val="28"/>
                <w:szCs w:val="28"/>
              </w:rPr>
              <w:t>審核各機關填送之員額評鑑調查表，並作成具體建議。</w:t>
            </w:r>
          </w:p>
        </w:tc>
        <w:tc>
          <w:tcPr>
            <w:tcW w:w="2552" w:type="dxa"/>
            <w:vAlign w:val="center"/>
          </w:tcPr>
          <w:p w:rsidR="003F3C0C" w:rsidRPr="004E5484" w:rsidRDefault="003F3C0C" w:rsidP="003F3C0C">
            <w:pPr>
              <w:snapToGrid w:val="0"/>
              <w:spacing w:line="520" w:lineRule="exact"/>
              <w:ind w:right="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5484">
              <w:rPr>
                <w:rFonts w:ascii="標楷體" w:eastAsia="標楷體" w:hAnsi="標楷體"/>
                <w:sz w:val="28"/>
                <w:szCs w:val="28"/>
              </w:rPr>
              <w:t>為增進資料之準確性，受評機關應</w:t>
            </w:r>
            <w:r w:rsidRPr="004E5484">
              <w:rPr>
                <w:rFonts w:ascii="標楷體" w:eastAsia="標楷體" w:hAnsi="標楷體" w:hint="eastAsia"/>
                <w:sz w:val="28"/>
                <w:szCs w:val="28"/>
              </w:rPr>
              <w:t>派員</w:t>
            </w:r>
            <w:r w:rsidRPr="004E5484">
              <w:rPr>
                <w:rFonts w:ascii="標楷體" w:eastAsia="標楷體" w:hAnsi="標楷體"/>
                <w:sz w:val="28"/>
                <w:szCs w:val="28"/>
              </w:rPr>
              <w:t>出席本會議</w:t>
            </w:r>
            <w:r w:rsidRPr="004E548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E758DB" w:rsidRPr="004E5484" w:rsidRDefault="00E758DB" w:rsidP="00E758DB">
      <w:pPr>
        <w:spacing w:beforeLines="50" w:before="180" w:afterLines="50" w:after="180" w:line="520" w:lineRule="exact"/>
        <w:jc w:val="both"/>
        <w:rPr>
          <w:rFonts w:ascii="標楷體" w:eastAsia="標楷體" w:hAnsi="標楷體"/>
          <w:b/>
          <w:bCs/>
          <w:sz w:val="30"/>
          <w:szCs w:val="30"/>
        </w:rPr>
      </w:pPr>
    </w:p>
    <w:p w:rsidR="00354CA7" w:rsidRPr="004E5484" w:rsidRDefault="003F3C0C" w:rsidP="00E758DB">
      <w:pPr>
        <w:spacing w:beforeLines="50" w:before="180" w:afterLines="50" w:after="180" w:line="520" w:lineRule="exact"/>
        <w:jc w:val="both"/>
        <w:rPr>
          <w:rFonts w:ascii="標楷體" w:eastAsia="標楷體" w:hAnsi="標楷體"/>
          <w:b/>
          <w:bCs/>
          <w:sz w:val="30"/>
          <w:szCs w:val="30"/>
        </w:rPr>
      </w:pPr>
      <w:r w:rsidRPr="004E5484">
        <w:rPr>
          <w:rFonts w:ascii="標楷體" w:eastAsia="標楷體" w:hAnsi="標楷體" w:hint="eastAsia"/>
          <w:b/>
          <w:bCs/>
          <w:sz w:val="30"/>
          <w:szCs w:val="30"/>
        </w:rPr>
        <w:t>捌</w:t>
      </w:r>
      <w:r w:rsidR="004F383C" w:rsidRPr="004E5484">
        <w:rPr>
          <w:rFonts w:ascii="標楷體" w:eastAsia="標楷體" w:hAnsi="標楷體" w:hint="eastAsia"/>
          <w:b/>
          <w:bCs/>
          <w:sz w:val="30"/>
          <w:szCs w:val="30"/>
        </w:rPr>
        <w:t>、</w:t>
      </w:r>
      <w:r w:rsidR="00A75810" w:rsidRPr="004E5484">
        <w:rPr>
          <w:rFonts w:ascii="標楷體" w:eastAsia="標楷體" w:hAnsi="標楷體" w:hint="eastAsia"/>
          <w:b/>
          <w:bCs/>
          <w:sz w:val="30"/>
          <w:szCs w:val="30"/>
        </w:rPr>
        <w:t>書面</w:t>
      </w:r>
      <w:r w:rsidR="00354CA7" w:rsidRPr="004E5484">
        <w:rPr>
          <w:rFonts w:ascii="標楷體" w:eastAsia="標楷體" w:hAnsi="標楷體" w:hint="eastAsia"/>
          <w:b/>
          <w:bCs/>
          <w:sz w:val="30"/>
          <w:szCs w:val="30"/>
        </w:rPr>
        <w:t>評鑑方式及程序：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3"/>
        <w:gridCol w:w="4678"/>
        <w:gridCol w:w="1559"/>
        <w:gridCol w:w="1858"/>
      </w:tblGrid>
      <w:tr w:rsidR="004E5484" w:rsidRPr="004E5484" w:rsidTr="00E758DB">
        <w:trPr>
          <w:trHeight w:val="641"/>
          <w:jc w:val="center"/>
        </w:trPr>
        <w:tc>
          <w:tcPr>
            <w:tcW w:w="1293" w:type="dxa"/>
            <w:vAlign w:val="center"/>
          </w:tcPr>
          <w:p w:rsidR="00211F00" w:rsidRPr="004E5484" w:rsidRDefault="00211F00" w:rsidP="00E758DB">
            <w:pPr>
              <w:spacing w:before="50" w:after="50" w:line="5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4678" w:type="dxa"/>
            <w:vAlign w:val="center"/>
          </w:tcPr>
          <w:p w:rsidR="00211F00" w:rsidRPr="004E5484" w:rsidRDefault="00211F00" w:rsidP="00E758DB">
            <w:pPr>
              <w:spacing w:before="50" w:after="50" w:line="5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559" w:type="dxa"/>
            <w:vAlign w:val="center"/>
          </w:tcPr>
          <w:p w:rsidR="00211F00" w:rsidRPr="004E5484" w:rsidRDefault="0057134D" w:rsidP="00E758DB">
            <w:pPr>
              <w:spacing w:before="50" w:after="50" w:line="5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期程</w:t>
            </w:r>
          </w:p>
        </w:tc>
        <w:tc>
          <w:tcPr>
            <w:tcW w:w="1858" w:type="dxa"/>
            <w:vAlign w:val="center"/>
          </w:tcPr>
          <w:p w:rsidR="00211F00" w:rsidRPr="004E5484" w:rsidRDefault="00211F00" w:rsidP="00E758DB">
            <w:pPr>
              <w:spacing w:before="50" w:after="50" w:line="5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4E5484" w:rsidRPr="004E5484" w:rsidTr="00E758DB">
        <w:trPr>
          <w:cantSplit/>
          <w:trHeight w:val="1240"/>
          <w:jc w:val="center"/>
        </w:trPr>
        <w:tc>
          <w:tcPr>
            <w:tcW w:w="1293" w:type="dxa"/>
            <w:vAlign w:val="center"/>
          </w:tcPr>
          <w:p w:rsidR="009B5C80" w:rsidRPr="004E5484" w:rsidRDefault="009B5C80" w:rsidP="00E758DB">
            <w:pPr>
              <w:spacing w:before="50" w:after="50"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  <w:sz w:val="28"/>
                <w:szCs w:val="28"/>
              </w:rPr>
              <w:t>填寫自評報告</w:t>
            </w:r>
          </w:p>
        </w:tc>
        <w:tc>
          <w:tcPr>
            <w:tcW w:w="4678" w:type="dxa"/>
            <w:vAlign w:val="center"/>
          </w:tcPr>
          <w:p w:rsidR="009B5C80" w:rsidRPr="004E5484" w:rsidRDefault="009B5C80" w:rsidP="00EA34A4">
            <w:pPr>
              <w:spacing w:before="50" w:after="50"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  <w:sz w:val="28"/>
                <w:szCs w:val="28"/>
              </w:rPr>
              <w:t>受評機關就評鑑重點項目填寫自評報告</w:t>
            </w:r>
          </w:p>
        </w:tc>
        <w:tc>
          <w:tcPr>
            <w:tcW w:w="1559" w:type="dxa"/>
            <w:vAlign w:val="center"/>
          </w:tcPr>
          <w:p w:rsidR="00CC7A93" w:rsidRPr="00E842FF" w:rsidRDefault="005A2573" w:rsidP="00CC7A93">
            <w:pPr>
              <w:snapToGri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5月</w:t>
            </w:r>
            <w:r w:rsidR="00314A2B"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20</w:t>
            </w: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日</w:t>
            </w:r>
          </w:p>
          <w:p w:rsidR="00CC7A93" w:rsidRPr="00E842FF" w:rsidRDefault="00CC7A93" w:rsidP="00CC7A93">
            <w:pPr>
              <w:snapToGri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至</w:t>
            </w:r>
          </w:p>
          <w:p w:rsidR="009B5C80" w:rsidRPr="00E842FF" w:rsidRDefault="005A2573" w:rsidP="00CC7A93">
            <w:pPr>
              <w:spacing w:before="50" w:after="50" w:line="400" w:lineRule="exact"/>
              <w:ind w:right="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6月</w:t>
            </w:r>
            <w:r w:rsidR="00DA3EBF"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20</w:t>
            </w: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日</w:t>
            </w:r>
          </w:p>
        </w:tc>
        <w:tc>
          <w:tcPr>
            <w:tcW w:w="1858" w:type="dxa"/>
          </w:tcPr>
          <w:p w:rsidR="009B5C80" w:rsidRPr="004E5484" w:rsidRDefault="009B5C80" w:rsidP="00EA34A4">
            <w:pPr>
              <w:spacing w:before="50" w:after="50"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484" w:rsidRPr="004E5484" w:rsidTr="00E758DB">
        <w:trPr>
          <w:cantSplit/>
          <w:trHeight w:val="3224"/>
          <w:jc w:val="center"/>
        </w:trPr>
        <w:tc>
          <w:tcPr>
            <w:tcW w:w="1293" w:type="dxa"/>
            <w:vAlign w:val="center"/>
          </w:tcPr>
          <w:p w:rsidR="006D05A9" w:rsidRPr="004E5484" w:rsidRDefault="006D05A9" w:rsidP="00E758DB">
            <w:pPr>
              <w:spacing w:before="50" w:after="50"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  <w:sz w:val="28"/>
                <w:szCs w:val="28"/>
              </w:rPr>
              <w:t>審查</w:t>
            </w:r>
            <w:r w:rsidR="001F7038" w:rsidRPr="004E5484">
              <w:rPr>
                <w:rFonts w:ascii="標楷體" w:eastAsia="標楷體" w:hAnsi="標楷體" w:hint="eastAsia"/>
                <w:sz w:val="28"/>
                <w:szCs w:val="28"/>
              </w:rPr>
              <w:t>自評報告</w:t>
            </w:r>
          </w:p>
        </w:tc>
        <w:tc>
          <w:tcPr>
            <w:tcW w:w="4678" w:type="dxa"/>
            <w:vAlign w:val="center"/>
          </w:tcPr>
          <w:p w:rsidR="006D05A9" w:rsidRPr="004E5484" w:rsidRDefault="006D05A9" w:rsidP="00606315">
            <w:pPr>
              <w:numPr>
                <w:ilvl w:val="1"/>
                <w:numId w:val="5"/>
              </w:numPr>
              <w:tabs>
                <w:tab w:val="clear" w:pos="360"/>
              </w:tabs>
              <w:spacing w:before="50" w:after="50" w:line="440" w:lineRule="exact"/>
              <w:ind w:left="284" w:hanging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  <w:sz w:val="28"/>
                <w:szCs w:val="28"/>
              </w:rPr>
              <w:t>評鑑小組成員就自評報告及相關資料進行審查，並得以書面或電子郵件方式向受評機關提問。</w:t>
            </w:r>
          </w:p>
          <w:p w:rsidR="00C3415A" w:rsidRPr="004E5484" w:rsidRDefault="00C3415A" w:rsidP="00606315">
            <w:pPr>
              <w:numPr>
                <w:ilvl w:val="1"/>
                <w:numId w:val="5"/>
              </w:numPr>
              <w:tabs>
                <w:tab w:val="clear" w:pos="360"/>
              </w:tabs>
              <w:spacing w:before="50" w:after="50" w:line="440" w:lineRule="exact"/>
              <w:ind w:left="284" w:hanging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  <w:sz w:val="28"/>
                <w:szCs w:val="28"/>
              </w:rPr>
              <w:t>受評機關由單一窗口聯絡人統一轉請各該評鑑重點專責承辦人</w:t>
            </w:r>
            <w:r w:rsidR="00094F49" w:rsidRPr="004E5484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4E5484">
              <w:rPr>
                <w:rFonts w:ascii="標楷體" w:eastAsia="標楷體" w:hAnsi="標楷體" w:hint="eastAsia"/>
                <w:sz w:val="28"/>
                <w:szCs w:val="28"/>
              </w:rPr>
              <w:t>日內提出書面說明或補充資料，並知會評鑑機關。</w:t>
            </w:r>
          </w:p>
        </w:tc>
        <w:tc>
          <w:tcPr>
            <w:tcW w:w="1559" w:type="dxa"/>
            <w:vAlign w:val="center"/>
          </w:tcPr>
          <w:p w:rsidR="00CC7A93" w:rsidRPr="00E842FF" w:rsidRDefault="005A2573" w:rsidP="00CC7A93">
            <w:pPr>
              <w:snapToGri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6月</w:t>
            </w:r>
            <w:r w:rsidR="00DA3EBF"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21</w:t>
            </w: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日</w:t>
            </w:r>
          </w:p>
          <w:p w:rsidR="00CC7A93" w:rsidRPr="00E842FF" w:rsidRDefault="00CC7A93" w:rsidP="00CC7A93">
            <w:pPr>
              <w:snapToGri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至</w:t>
            </w:r>
          </w:p>
          <w:p w:rsidR="006D05A9" w:rsidRPr="00E842FF" w:rsidRDefault="00DA3EBF" w:rsidP="00CC7A93">
            <w:pPr>
              <w:spacing w:before="50" w:after="50" w:line="400" w:lineRule="exact"/>
              <w:ind w:right="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6</w:t>
            </w:r>
            <w:r w:rsidR="005A2573"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月</w:t>
            </w: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30</w:t>
            </w:r>
            <w:r w:rsidR="005A2573"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日</w:t>
            </w:r>
          </w:p>
        </w:tc>
        <w:tc>
          <w:tcPr>
            <w:tcW w:w="1858" w:type="dxa"/>
          </w:tcPr>
          <w:p w:rsidR="006D05A9" w:rsidRPr="004E5484" w:rsidRDefault="00E83735" w:rsidP="00606315">
            <w:pPr>
              <w:spacing w:before="50" w:after="5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  <w:sz w:val="28"/>
                <w:szCs w:val="28"/>
              </w:rPr>
              <w:t>請受評機關彙整評鑑小組成員提問事項及回應說明，並於評鑑結束後於</w:t>
            </w:r>
            <w:r w:rsidR="00094F49" w:rsidRPr="004E5484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="006D05A9" w:rsidRPr="004E5484">
              <w:rPr>
                <w:rFonts w:ascii="標楷體" w:eastAsia="標楷體" w:hAnsi="標楷體" w:hint="eastAsia"/>
                <w:sz w:val="28"/>
                <w:szCs w:val="28"/>
              </w:rPr>
              <w:t>日內送</w:t>
            </w:r>
            <w:r w:rsidR="009B5C80" w:rsidRPr="004E5484">
              <w:rPr>
                <w:rFonts w:ascii="標楷體" w:eastAsia="標楷體" w:hAnsi="標楷體" w:hint="eastAsia"/>
                <w:sz w:val="28"/>
                <w:szCs w:val="28"/>
              </w:rPr>
              <w:t>嘉義縣政府</w:t>
            </w:r>
            <w:r w:rsidR="006D05A9" w:rsidRPr="004E548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E5484" w:rsidRPr="004E5484" w:rsidTr="00E758DB">
        <w:trPr>
          <w:cantSplit/>
          <w:trHeight w:val="1266"/>
          <w:jc w:val="center"/>
        </w:trPr>
        <w:tc>
          <w:tcPr>
            <w:tcW w:w="1293" w:type="dxa"/>
            <w:vAlign w:val="center"/>
          </w:tcPr>
          <w:p w:rsidR="006D05A9" w:rsidRPr="004E5484" w:rsidRDefault="006D05A9" w:rsidP="00E758DB">
            <w:pPr>
              <w:spacing w:before="50" w:after="50" w:line="520" w:lineRule="exact"/>
              <w:ind w:leftChars="-11" w:left="-26" w:firstLineChars="9" w:firstLine="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  <w:sz w:val="28"/>
                <w:szCs w:val="28"/>
              </w:rPr>
              <w:t>評鑑意見送評鑑機關</w:t>
            </w:r>
          </w:p>
        </w:tc>
        <w:tc>
          <w:tcPr>
            <w:tcW w:w="4678" w:type="dxa"/>
            <w:vAlign w:val="center"/>
          </w:tcPr>
          <w:p w:rsidR="006D05A9" w:rsidRPr="004E5484" w:rsidRDefault="006D05A9" w:rsidP="00EA34A4">
            <w:pPr>
              <w:spacing w:before="50" w:after="50"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  <w:sz w:val="28"/>
                <w:szCs w:val="28"/>
              </w:rPr>
              <w:t>評鑑小組成員於評鑑結束後，</w:t>
            </w:r>
            <w:r w:rsidR="00B95783" w:rsidRPr="004E5484">
              <w:rPr>
                <w:rFonts w:ascii="標楷體" w:eastAsia="標楷體" w:hAnsi="標楷體" w:hint="eastAsia"/>
                <w:sz w:val="28"/>
                <w:szCs w:val="28"/>
              </w:rPr>
              <w:t>依評鑑機關通知期限內，</w:t>
            </w:r>
            <w:r w:rsidRPr="004E5484">
              <w:rPr>
                <w:rFonts w:ascii="標楷體" w:eastAsia="標楷體" w:hAnsi="標楷體" w:hint="eastAsia"/>
                <w:sz w:val="28"/>
                <w:szCs w:val="28"/>
              </w:rPr>
              <w:t>將員額評鑑意見表送評鑑機關</w:t>
            </w:r>
            <w:r w:rsidR="00CC7A93" w:rsidRPr="004E5484">
              <w:rPr>
                <w:rFonts w:ascii="標楷體" w:eastAsia="標楷體" w:hAnsi="標楷體" w:hint="eastAsia"/>
                <w:sz w:val="28"/>
                <w:szCs w:val="28"/>
              </w:rPr>
              <w:t>(嘉義縣政府人事處)</w:t>
            </w:r>
            <w:r w:rsidRPr="004E548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05A9" w:rsidRPr="00E842FF" w:rsidRDefault="005A2573" w:rsidP="00E758DB">
            <w:pPr>
              <w:spacing w:before="50" w:after="50" w:line="400" w:lineRule="exact"/>
              <w:ind w:right="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7月</w:t>
            </w:r>
            <w:r w:rsidR="00DA3EBF"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日</w:t>
            </w:r>
          </w:p>
          <w:p w:rsidR="00112386" w:rsidRPr="00E842FF" w:rsidRDefault="00112386" w:rsidP="00E758DB">
            <w:pPr>
              <w:spacing w:before="50" w:after="50" w:line="400" w:lineRule="exact"/>
              <w:ind w:right="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至</w:t>
            </w:r>
          </w:p>
          <w:p w:rsidR="00112386" w:rsidRPr="00E842FF" w:rsidRDefault="005A2573" w:rsidP="00E758DB">
            <w:pPr>
              <w:spacing w:before="50" w:after="50" w:line="400" w:lineRule="exact"/>
              <w:ind w:right="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7月</w:t>
            </w:r>
            <w:r w:rsidR="00DA3EBF"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14</w:t>
            </w: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日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6D05A9" w:rsidRPr="004E5484" w:rsidRDefault="006D05A9" w:rsidP="00EA34A4">
            <w:pPr>
              <w:spacing w:before="50" w:after="50" w:line="520" w:lineRule="exact"/>
              <w:ind w:left="2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484" w:rsidRPr="004E5484" w:rsidTr="00E758DB">
        <w:trPr>
          <w:cantSplit/>
          <w:trHeight w:val="1266"/>
          <w:jc w:val="center"/>
        </w:trPr>
        <w:tc>
          <w:tcPr>
            <w:tcW w:w="1293" w:type="dxa"/>
            <w:vAlign w:val="center"/>
          </w:tcPr>
          <w:p w:rsidR="00A75810" w:rsidRPr="004E5484" w:rsidRDefault="00A75810" w:rsidP="00606315">
            <w:pPr>
              <w:spacing w:before="50" w:after="50" w:line="460" w:lineRule="exact"/>
              <w:ind w:leftChars="-11" w:left="-26" w:firstLineChars="9" w:firstLine="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  <w:sz w:val="28"/>
                <w:szCs w:val="28"/>
              </w:rPr>
              <w:t>召開員額評鑑專案小組會議</w:t>
            </w:r>
          </w:p>
        </w:tc>
        <w:tc>
          <w:tcPr>
            <w:tcW w:w="4678" w:type="dxa"/>
            <w:vAlign w:val="center"/>
          </w:tcPr>
          <w:p w:rsidR="00A75810" w:rsidRPr="004E5484" w:rsidRDefault="00A75810" w:rsidP="00EA34A4">
            <w:pPr>
              <w:spacing w:before="50" w:after="50"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  <w:sz w:val="28"/>
                <w:szCs w:val="28"/>
              </w:rPr>
              <w:t>審核各機關填送之員額評鑑調查表，並作成具體建議。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A93" w:rsidRPr="00E842FF" w:rsidRDefault="005A2573" w:rsidP="005A2573">
            <w:pPr>
              <w:snapToGri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7月</w:t>
            </w:r>
            <w:r w:rsidR="00DA3EBF"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15</w:t>
            </w: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日</w:t>
            </w:r>
          </w:p>
          <w:p w:rsidR="00CC7A93" w:rsidRPr="00E842FF" w:rsidRDefault="00CC7A93" w:rsidP="00CC7A93">
            <w:pPr>
              <w:snapToGrid w:val="0"/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至</w:t>
            </w:r>
          </w:p>
          <w:p w:rsidR="00A75810" w:rsidRPr="00E842FF" w:rsidRDefault="005A2573" w:rsidP="00CC7A93">
            <w:pPr>
              <w:spacing w:before="50" w:after="50" w:line="400" w:lineRule="exact"/>
              <w:ind w:right="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7月</w:t>
            </w:r>
            <w:r w:rsidR="00DA3EBF"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31</w:t>
            </w: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日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A75810" w:rsidRPr="004E5484" w:rsidRDefault="00A75810" w:rsidP="00EA34A4">
            <w:pPr>
              <w:spacing w:before="50" w:after="50" w:line="520" w:lineRule="exact"/>
              <w:ind w:left="2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484" w:rsidRPr="004E5484" w:rsidTr="00E758DB">
        <w:trPr>
          <w:cantSplit/>
          <w:trHeight w:val="1266"/>
          <w:jc w:val="center"/>
        </w:trPr>
        <w:tc>
          <w:tcPr>
            <w:tcW w:w="1293" w:type="dxa"/>
            <w:vAlign w:val="center"/>
          </w:tcPr>
          <w:p w:rsidR="00A75810" w:rsidRPr="004E5484" w:rsidRDefault="00A75810" w:rsidP="00E758DB">
            <w:pPr>
              <w:spacing w:before="50" w:after="50" w:line="520" w:lineRule="exact"/>
              <w:ind w:leftChars="-11" w:left="-26" w:firstLineChars="9" w:firstLine="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撰寫員額評鑑結果報告</w:t>
            </w:r>
          </w:p>
        </w:tc>
        <w:tc>
          <w:tcPr>
            <w:tcW w:w="4678" w:type="dxa"/>
            <w:vAlign w:val="center"/>
          </w:tcPr>
          <w:p w:rsidR="00A75810" w:rsidRPr="004E5484" w:rsidRDefault="00A75810" w:rsidP="00606315">
            <w:pPr>
              <w:numPr>
                <w:ilvl w:val="0"/>
                <w:numId w:val="34"/>
              </w:numPr>
              <w:spacing w:before="50" w:after="50" w:line="440" w:lineRule="exact"/>
              <w:ind w:left="255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  <w:sz w:val="28"/>
                <w:szCs w:val="28"/>
              </w:rPr>
              <w:t>員額評鑑工作小組依據員額評鑑意見表撰寫員額評鑑結果報告</w:t>
            </w:r>
            <w:r w:rsidR="00112386" w:rsidRPr="004E548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12386" w:rsidRPr="004E5484" w:rsidRDefault="00112386" w:rsidP="00606315">
            <w:pPr>
              <w:numPr>
                <w:ilvl w:val="0"/>
                <w:numId w:val="34"/>
              </w:numPr>
              <w:spacing w:before="50" w:after="50" w:line="440" w:lineRule="exact"/>
              <w:ind w:left="255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  <w:sz w:val="28"/>
                <w:szCs w:val="28"/>
              </w:rPr>
              <w:t>以員額評鑑結果規劃組織之調整。</w:t>
            </w:r>
          </w:p>
          <w:p w:rsidR="00112386" w:rsidRPr="004E5484" w:rsidRDefault="00DA3EBF" w:rsidP="00606315">
            <w:pPr>
              <w:numPr>
                <w:ilvl w:val="0"/>
                <w:numId w:val="34"/>
              </w:numPr>
              <w:spacing w:before="50" w:after="50" w:line="440" w:lineRule="exact"/>
              <w:ind w:left="255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5484">
              <w:rPr>
                <w:rFonts w:ascii="標楷體" w:eastAsia="標楷體" w:hAnsi="標楷體" w:hint="eastAsia"/>
                <w:sz w:val="28"/>
                <w:szCs w:val="28"/>
              </w:rPr>
              <w:t>由人事處將員額評鑑結果報告及組織調整規劃簽陳</w:t>
            </w:r>
            <w:r w:rsidR="00112386" w:rsidRPr="004E5484">
              <w:rPr>
                <w:rFonts w:ascii="標楷體" w:eastAsia="標楷體" w:hAnsi="標楷體" w:hint="eastAsia"/>
                <w:sz w:val="28"/>
                <w:szCs w:val="28"/>
              </w:rPr>
              <w:t>縣長核定</w:t>
            </w:r>
            <w:r w:rsidR="00606315" w:rsidRPr="004E5484">
              <w:rPr>
                <w:rFonts w:ascii="標楷體" w:eastAsia="標楷體" w:hAnsi="標楷體" w:hint="eastAsia"/>
                <w:sz w:val="28"/>
                <w:szCs w:val="28"/>
              </w:rPr>
              <w:t>後，</w:t>
            </w:r>
            <w:r w:rsidR="00606315" w:rsidRPr="004E5484">
              <w:rPr>
                <w:rFonts w:ascii="標楷體" w:eastAsia="標楷體" w:hAnsi="標楷體"/>
                <w:sz w:val="28"/>
                <w:szCs w:val="28"/>
              </w:rPr>
              <w:t>如受評機關需裁</w:t>
            </w:r>
            <w:proofErr w:type="gramStart"/>
            <w:r w:rsidR="00606315" w:rsidRPr="004E5484">
              <w:rPr>
                <w:rFonts w:ascii="標楷體" w:eastAsia="標楷體" w:hAnsi="標楷體"/>
                <w:sz w:val="28"/>
                <w:szCs w:val="28"/>
              </w:rPr>
              <w:t>併</w:t>
            </w:r>
            <w:proofErr w:type="gramEnd"/>
            <w:r w:rsidR="00606315" w:rsidRPr="004E5484">
              <w:rPr>
                <w:rFonts w:ascii="標楷體" w:eastAsia="標楷體" w:hAnsi="標楷體"/>
                <w:sz w:val="28"/>
                <w:szCs w:val="28"/>
              </w:rPr>
              <w:t>或人力需移撥者，即著手修編組織，如人力運用不當或工作簡化不落實者，通知受評機關檢討改進</w:t>
            </w:r>
            <w:r w:rsidR="00112386" w:rsidRPr="004E548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5810" w:rsidRPr="00E842FF" w:rsidRDefault="005A2573" w:rsidP="00E758DB">
            <w:pPr>
              <w:spacing w:before="50" w:after="50" w:line="400" w:lineRule="exact"/>
              <w:ind w:right="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bookmarkStart w:id="0" w:name="_GoBack"/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8月</w:t>
            </w:r>
            <w:r w:rsidR="00DA3EBF"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1</w:t>
            </w: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日</w:t>
            </w:r>
          </w:p>
          <w:p w:rsidR="00112386" w:rsidRPr="00E842FF" w:rsidRDefault="00112386" w:rsidP="00E758DB">
            <w:pPr>
              <w:spacing w:before="50" w:after="50" w:line="400" w:lineRule="exact"/>
              <w:ind w:right="5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至</w:t>
            </w:r>
          </w:p>
          <w:p w:rsidR="00112386" w:rsidRPr="004E5484" w:rsidRDefault="005A2573" w:rsidP="00E758DB">
            <w:pPr>
              <w:spacing w:before="50" w:after="50" w:line="400" w:lineRule="exact"/>
              <w:ind w:righ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8月</w:t>
            </w:r>
            <w:r w:rsidR="00DA3EBF"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31</w:t>
            </w:r>
            <w:r w:rsidRPr="00E842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日</w:t>
            </w:r>
            <w:bookmarkEnd w:id="0"/>
          </w:p>
        </w:tc>
        <w:tc>
          <w:tcPr>
            <w:tcW w:w="1858" w:type="dxa"/>
            <w:shd w:val="clear" w:color="auto" w:fill="auto"/>
            <w:vAlign w:val="center"/>
          </w:tcPr>
          <w:p w:rsidR="00A75810" w:rsidRPr="004E5484" w:rsidRDefault="00A75810" w:rsidP="00606315">
            <w:pPr>
              <w:spacing w:before="50" w:after="50"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234BF" w:rsidRPr="004E5484" w:rsidRDefault="003F3C0C" w:rsidP="00EA34A4">
      <w:pPr>
        <w:spacing w:beforeLines="50" w:before="180" w:line="520" w:lineRule="exact"/>
        <w:jc w:val="both"/>
        <w:rPr>
          <w:rFonts w:ascii="標楷體" w:eastAsia="標楷體" w:hAnsi="標楷體"/>
          <w:b/>
          <w:bCs/>
          <w:sz w:val="30"/>
          <w:szCs w:val="30"/>
        </w:rPr>
      </w:pPr>
      <w:r w:rsidRPr="004E5484">
        <w:rPr>
          <w:rFonts w:ascii="標楷體" w:eastAsia="標楷體" w:hAnsi="標楷體" w:hint="eastAsia"/>
          <w:b/>
          <w:bCs/>
          <w:sz w:val="30"/>
          <w:szCs w:val="30"/>
        </w:rPr>
        <w:t>玖</w:t>
      </w:r>
      <w:r w:rsidR="004F383C" w:rsidRPr="004E5484">
        <w:rPr>
          <w:rFonts w:ascii="標楷體" w:eastAsia="標楷體" w:hAnsi="標楷體" w:hint="eastAsia"/>
          <w:b/>
          <w:bCs/>
          <w:sz w:val="30"/>
          <w:szCs w:val="30"/>
        </w:rPr>
        <w:t>、</w:t>
      </w:r>
      <w:r w:rsidR="00112386" w:rsidRPr="004E5484">
        <w:rPr>
          <w:rFonts w:ascii="標楷體" w:eastAsia="標楷體" w:hAnsi="標楷體"/>
          <w:b/>
          <w:bCs/>
          <w:sz w:val="30"/>
          <w:szCs w:val="30"/>
        </w:rPr>
        <w:t>本計畫奉核可後實施，如有未盡事宜得隨時修正之</w:t>
      </w:r>
      <w:r w:rsidR="00E758DB" w:rsidRPr="004E5484">
        <w:rPr>
          <w:rFonts w:ascii="標楷體" w:eastAsia="標楷體" w:hAnsi="標楷體" w:hint="eastAsia"/>
          <w:b/>
          <w:bCs/>
          <w:sz w:val="30"/>
          <w:szCs w:val="30"/>
        </w:rPr>
        <w:t>。</w:t>
      </w:r>
    </w:p>
    <w:p w:rsidR="0016373C" w:rsidRPr="004E5484" w:rsidRDefault="0016373C" w:rsidP="00EA34A4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</w:p>
    <w:sectPr w:rsidR="0016373C" w:rsidRPr="004E5484" w:rsidSect="00A62850">
      <w:footerReference w:type="even" r:id="rId8"/>
      <w:footerReference w:type="default" r:id="rId9"/>
      <w:pgSz w:w="11906" w:h="16838"/>
      <w:pgMar w:top="851" w:right="1701" w:bottom="851" w:left="1701" w:header="851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027" w:rsidRDefault="00A95027">
      <w:r>
        <w:separator/>
      </w:r>
    </w:p>
  </w:endnote>
  <w:endnote w:type="continuationSeparator" w:id="0">
    <w:p w:rsidR="00A95027" w:rsidRDefault="00A9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86" w:rsidRDefault="001123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2386" w:rsidRDefault="0011238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86" w:rsidRDefault="0011238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842FF" w:rsidRPr="00E842FF">
      <w:rPr>
        <w:noProof/>
        <w:lang w:val="zh-TW"/>
      </w:rPr>
      <w:t>5</w:t>
    </w:r>
    <w:r>
      <w:fldChar w:fldCharType="end"/>
    </w:r>
  </w:p>
  <w:p w:rsidR="00112386" w:rsidRDefault="001123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027" w:rsidRDefault="00A95027">
      <w:r>
        <w:separator/>
      </w:r>
    </w:p>
  </w:footnote>
  <w:footnote w:type="continuationSeparator" w:id="0">
    <w:p w:rsidR="00A95027" w:rsidRDefault="00A95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17B3"/>
    <w:multiLevelType w:val="hybridMultilevel"/>
    <w:tmpl w:val="E5B6F734"/>
    <w:lvl w:ilvl="0" w:tplc="352644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6F6E0D"/>
    <w:multiLevelType w:val="multilevel"/>
    <w:tmpl w:val="BA20EF68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7" w:hanging="635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2222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3175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4127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  <w:rPr>
        <w:rFonts w:ascii="標楷體" w:eastAsia="標楷體" w:hAnsi="標楷體" w:hint="eastAsia"/>
      </w:rPr>
    </w:lvl>
  </w:abstractNum>
  <w:abstractNum w:abstractNumId="2" w15:restartNumberingAfterBreak="0">
    <w:nsid w:val="15D82B5F"/>
    <w:multiLevelType w:val="hybridMultilevel"/>
    <w:tmpl w:val="99CEFBA0"/>
    <w:lvl w:ilvl="0" w:tplc="6E92504A">
      <w:start w:val="1"/>
      <w:numFmt w:val="decimal"/>
      <w:lvlText w:val="%1、"/>
      <w:lvlJc w:val="left"/>
      <w:pPr>
        <w:ind w:left="25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47" w:hanging="480"/>
      </w:pPr>
    </w:lvl>
    <w:lvl w:ilvl="2" w:tplc="0409001B" w:tentative="1">
      <w:start w:val="1"/>
      <w:numFmt w:val="lowerRoman"/>
      <w:lvlText w:val="%3."/>
      <w:lvlJc w:val="right"/>
      <w:pPr>
        <w:ind w:left="3227" w:hanging="480"/>
      </w:pPr>
    </w:lvl>
    <w:lvl w:ilvl="3" w:tplc="0409000F" w:tentative="1">
      <w:start w:val="1"/>
      <w:numFmt w:val="decimal"/>
      <w:lvlText w:val="%4."/>
      <w:lvlJc w:val="left"/>
      <w:pPr>
        <w:ind w:left="37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7" w:hanging="480"/>
      </w:pPr>
    </w:lvl>
    <w:lvl w:ilvl="5" w:tplc="0409001B" w:tentative="1">
      <w:start w:val="1"/>
      <w:numFmt w:val="lowerRoman"/>
      <w:lvlText w:val="%6."/>
      <w:lvlJc w:val="right"/>
      <w:pPr>
        <w:ind w:left="4667" w:hanging="480"/>
      </w:pPr>
    </w:lvl>
    <w:lvl w:ilvl="6" w:tplc="0409000F" w:tentative="1">
      <w:start w:val="1"/>
      <w:numFmt w:val="decimal"/>
      <w:lvlText w:val="%7."/>
      <w:lvlJc w:val="left"/>
      <w:pPr>
        <w:ind w:left="51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7" w:hanging="480"/>
      </w:pPr>
    </w:lvl>
    <w:lvl w:ilvl="8" w:tplc="0409001B" w:tentative="1">
      <w:start w:val="1"/>
      <w:numFmt w:val="lowerRoman"/>
      <w:lvlText w:val="%9."/>
      <w:lvlJc w:val="right"/>
      <w:pPr>
        <w:ind w:left="6107" w:hanging="480"/>
      </w:pPr>
    </w:lvl>
  </w:abstractNum>
  <w:abstractNum w:abstractNumId="3" w15:restartNumberingAfterBreak="0">
    <w:nsid w:val="15E06F2E"/>
    <w:multiLevelType w:val="hybridMultilevel"/>
    <w:tmpl w:val="30A46C24"/>
    <w:lvl w:ilvl="0" w:tplc="D08E53BA">
      <w:start w:val="1"/>
      <w:numFmt w:val="decimal"/>
      <w:lvlText w:val="%1."/>
      <w:lvlJc w:val="left"/>
      <w:pPr>
        <w:tabs>
          <w:tab w:val="num" w:pos="1975"/>
        </w:tabs>
        <w:ind w:left="197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6933BB2"/>
    <w:multiLevelType w:val="hybridMultilevel"/>
    <w:tmpl w:val="6F220156"/>
    <w:lvl w:ilvl="0" w:tplc="51045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AAFD70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233EB6"/>
    <w:multiLevelType w:val="hybridMultilevel"/>
    <w:tmpl w:val="50227AE2"/>
    <w:lvl w:ilvl="0" w:tplc="DF1E0006">
      <w:start w:val="5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8C73812"/>
    <w:multiLevelType w:val="multilevel"/>
    <w:tmpl w:val="CB5E52CE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635" w:hanging="635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2222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3175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4127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  <w:rPr>
        <w:rFonts w:ascii="標楷體" w:eastAsia="標楷體" w:hAnsi="標楷體" w:hint="eastAsia"/>
      </w:rPr>
    </w:lvl>
  </w:abstractNum>
  <w:abstractNum w:abstractNumId="7" w15:restartNumberingAfterBreak="0">
    <w:nsid w:val="1BA53051"/>
    <w:multiLevelType w:val="hybridMultilevel"/>
    <w:tmpl w:val="2C7886E0"/>
    <w:lvl w:ilvl="0" w:tplc="C77A0DFE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CFE7E97"/>
    <w:multiLevelType w:val="hybridMultilevel"/>
    <w:tmpl w:val="6F9AC21C"/>
    <w:lvl w:ilvl="0" w:tplc="3CBC4D88">
      <w:start w:val="1"/>
      <w:numFmt w:val="decimal"/>
      <w:lvlText w:val="（%1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9" w15:restartNumberingAfterBreak="0">
    <w:nsid w:val="21A4526C"/>
    <w:multiLevelType w:val="hybridMultilevel"/>
    <w:tmpl w:val="190C62CA"/>
    <w:lvl w:ilvl="0" w:tplc="352644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644440"/>
    <w:multiLevelType w:val="multilevel"/>
    <w:tmpl w:val="B9B01374"/>
    <w:lvl w:ilvl="0">
      <w:start w:val="1"/>
      <w:numFmt w:val="taiwaneseCountingThousand"/>
      <w:suff w:val="nothing"/>
      <w:lvlText w:val="%1、"/>
      <w:lvlJc w:val="left"/>
      <w:pPr>
        <w:ind w:left="833" w:hanging="55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389" w:hanging="556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667" w:hanging="556"/>
      </w:pPr>
      <w:rPr>
        <w:rFonts w:ascii="標楷體" w:eastAsia="標楷體" w:hAnsi="標楷體" w:hint="eastAsia"/>
        <w:lang w:val="en-US"/>
      </w:rPr>
    </w:lvl>
    <w:lvl w:ilvl="3">
      <w:start w:val="1"/>
      <w:numFmt w:val="decimalFullWidth"/>
      <w:suff w:val="nothing"/>
      <w:lvlText w:val="(%4)"/>
      <w:lvlJc w:val="left"/>
      <w:pPr>
        <w:ind w:left="1945" w:hanging="556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2778" w:hanging="556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3611" w:hanging="55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  <w:rPr>
        <w:rFonts w:ascii="標楷體" w:eastAsia="標楷體" w:hAnsi="標楷體" w:hint="eastAsia"/>
      </w:rPr>
    </w:lvl>
  </w:abstractNum>
  <w:abstractNum w:abstractNumId="11" w15:restartNumberingAfterBreak="0">
    <w:nsid w:val="25167A7A"/>
    <w:multiLevelType w:val="multilevel"/>
    <w:tmpl w:val="F18C38A4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7" w:hanging="635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2222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3175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4127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  <w:rPr>
        <w:rFonts w:ascii="標楷體" w:eastAsia="標楷體" w:hAnsi="標楷體" w:hint="eastAsia"/>
      </w:rPr>
    </w:lvl>
  </w:abstractNum>
  <w:abstractNum w:abstractNumId="12" w15:restartNumberingAfterBreak="0">
    <w:nsid w:val="27633493"/>
    <w:multiLevelType w:val="hybridMultilevel"/>
    <w:tmpl w:val="3C58767C"/>
    <w:lvl w:ilvl="0" w:tplc="50900DDE">
      <w:start w:val="1"/>
      <w:numFmt w:val="taiwaneseCountingThousand"/>
      <w:lvlText w:val="（%1）"/>
      <w:lvlJc w:val="left"/>
      <w:pPr>
        <w:ind w:left="1622" w:hanging="1080"/>
      </w:pPr>
      <w:rPr>
        <w:rFonts w:hint="default"/>
      </w:rPr>
    </w:lvl>
    <w:lvl w:ilvl="1" w:tplc="F30EEF1E">
      <w:start w:val="4"/>
      <w:numFmt w:val="ideographLegalTraditional"/>
      <w:lvlText w:val="%2、"/>
      <w:lvlJc w:val="left"/>
      <w:pPr>
        <w:ind w:left="17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13" w15:restartNumberingAfterBreak="0">
    <w:nsid w:val="2B0E600B"/>
    <w:multiLevelType w:val="hybridMultilevel"/>
    <w:tmpl w:val="13B20EA0"/>
    <w:lvl w:ilvl="0" w:tplc="2F1A870A">
      <w:start w:val="3"/>
      <w:numFmt w:val="decimalFullWidth"/>
      <w:lvlText w:val="%1、"/>
      <w:lvlJc w:val="left"/>
      <w:pPr>
        <w:ind w:left="1427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4" w15:restartNumberingAfterBreak="0">
    <w:nsid w:val="2D2E6B23"/>
    <w:multiLevelType w:val="hybridMultilevel"/>
    <w:tmpl w:val="8506CB94"/>
    <w:lvl w:ilvl="0" w:tplc="30F47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951D46"/>
    <w:multiLevelType w:val="hybridMultilevel"/>
    <w:tmpl w:val="FF02B0E2"/>
    <w:lvl w:ilvl="0" w:tplc="8E06FB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920514"/>
    <w:multiLevelType w:val="hybridMultilevel"/>
    <w:tmpl w:val="B8680818"/>
    <w:lvl w:ilvl="0" w:tplc="F800A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8C0646E"/>
    <w:multiLevelType w:val="hybridMultilevel"/>
    <w:tmpl w:val="CFAA2150"/>
    <w:lvl w:ilvl="0" w:tplc="95C07034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  <w:b/>
        <w:i w:val="0"/>
      </w:rPr>
    </w:lvl>
    <w:lvl w:ilvl="1" w:tplc="EB78E3EA">
      <w:start w:val="1"/>
      <w:numFmt w:val="taiwaneseCountingThousand"/>
      <w:lvlText w:val="（%2）"/>
      <w:lvlJc w:val="left"/>
      <w:pPr>
        <w:tabs>
          <w:tab w:val="num" w:pos="1191"/>
        </w:tabs>
        <w:ind w:left="1191" w:hanging="1021"/>
      </w:pPr>
      <w:rPr>
        <w:rFonts w:hint="eastAsia"/>
      </w:rPr>
    </w:lvl>
    <w:lvl w:ilvl="2" w:tplc="6936A096">
      <w:start w:val="1"/>
      <w:numFmt w:val="decimalFullWidth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eastAsia="標楷體" w:hAnsi="Times New Roman" w:cs="Times New Roman"/>
      </w:rPr>
    </w:lvl>
    <w:lvl w:ilvl="3" w:tplc="258E43C8">
      <w:start w:val="1"/>
      <w:numFmt w:val="decimal"/>
      <w:lvlText w:val="%4."/>
      <w:lvlJc w:val="left"/>
      <w:pPr>
        <w:tabs>
          <w:tab w:val="num" w:pos="1418"/>
        </w:tabs>
        <w:ind w:left="1418" w:hanging="511"/>
      </w:pPr>
      <w:rPr>
        <w:rFonts w:hint="eastAsia"/>
      </w:rPr>
    </w:lvl>
    <w:lvl w:ilvl="4" w:tplc="F43E8CA0">
      <w:start w:val="1"/>
      <w:numFmt w:val="decimal"/>
      <w:lvlText w:val="（%5）"/>
      <w:lvlJc w:val="left"/>
      <w:pPr>
        <w:tabs>
          <w:tab w:val="num" w:pos="1588"/>
        </w:tabs>
        <w:ind w:left="1588" w:hanging="851"/>
      </w:pPr>
      <w:rPr>
        <w:rFonts w:hint="eastAsia"/>
        <w:color w:val="auto"/>
      </w:rPr>
    </w:lvl>
    <w:lvl w:ilvl="5" w:tplc="AC4A08AC">
      <w:start w:val="1"/>
      <w:numFmt w:val="decimal"/>
      <w:lvlText w:val="(%6)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B667026"/>
    <w:multiLevelType w:val="hybridMultilevel"/>
    <w:tmpl w:val="6EC6213C"/>
    <w:lvl w:ilvl="0" w:tplc="D08E53BA">
      <w:start w:val="1"/>
      <w:numFmt w:val="decimal"/>
      <w:lvlText w:val="%1."/>
      <w:lvlJc w:val="left"/>
      <w:pPr>
        <w:tabs>
          <w:tab w:val="num" w:pos="1975"/>
        </w:tabs>
        <w:ind w:left="197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9" w15:restartNumberingAfterBreak="0">
    <w:nsid w:val="3B7963EE"/>
    <w:multiLevelType w:val="hybridMultilevel"/>
    <w:tmpl w:val="AC4ED0BE"/>
    <w:lvl w:ilvl="0" w:tplc="30F47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DA468C"/>
    <w:multiLevelType w:val="hybridMultilevel"/>
    <w:tmpl w:val="6BEA6CB6"/>
    <w:lvl w:ilvl="0" w:tplc="D08E53BA">
      <w:start w:val="1"/>
      <w:numFmt w:val="decimal"/>
      <w:lvlText w:val="%1."/>
      <w:lvlJc w:val="left"/>
      <w:pPr>
        <w:tabs>
          <w:tab w:val="num" w:pos="1975"/>
        </w:tabs>
        <w:ind w:left="197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1" w15:restartNumberingAfterBreak="0">
    <w:nsid w:val="4703099A"/>
    <w:multiLevelType w:val="hybridMultilevel"/>
    <w:tmpl w:val="EA3A46AA"/>
    <w:lvl w:ilvl="0" w:tplc="A9686AC8">
      <w:start w:val="3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4D7F3E75"/>
    <w:multiLevelType w:val="hybridMultilevel"/>
    <w:tmpl w:val="D5AE1888"/>
    <w:lvl w:ilvl="0" w:tplc="6706C786">
      <w:start w:val="3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A8281E4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B6103B"/>
    <w:multiLevelType w:val="hybridMultilevel"/>
    <w:tmpl w:val="08C23940"/>
    <w:lvl w:ilvl="0" w:tplc="BE6A8B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DB40E1"/>
    <w:multiLevelType w:val="hybridMultilevel"/>
    <w:tmpl w:val="DFB0FAB6"/>
    <w:lvl w:ilvl="0" w:tplc="A27C06AC">
      <w:start w:val="1"/>
      <w:numFmt w:val="decimalFullWidth"/>
      <w:lvlText w:val="%1、"/>
      <w:lvlJc w:val="left"/>
      <w:pPr>
        <w:tabs>
          <w:tab w:val="num" w:pos="2335"/>
        </w:tabs>
        <w:ind w:left="2335" w:hanging="720"/>
      </w:pPr>
      <w:rPr>
        <w:rFonts w:ascii="Times New Roman" w:hint="eastAsia"/>
      </w:rPr>
    </w:lvl>
    <w:lvl w:ilvl="1" w:tplc="D08E53BA">
      <w:start w:val="1"/>
      <w:numFmt w:val="decimal"/>
      <w:lvlText w:val="%2."/>
      <w:lvlJc w:val="left"/>
      <w:pPr>
        <w:tabs>
          <w:tab w:val="num" w:pos="2455"/>
        </w:tabs>
        <w:ind w:left="245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55"/>
        </w:tabs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5"/>
        </w:tabs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15"/>
        </w:tabs>
        <w:ind w:left="40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5"/>
        </w:tabs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5"/>
        </w:tabs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55"/>
        </w:tabs>
        <w:ind w:left="54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5"/>
        </w:tabs>
        <w:ind w:left="5935" w:hanging="480"/>
      </w:pPr>
    </w:lvl>
  </w:abstractNum>
  <w:abstractNum w:abstractNumId="25" w15:restartNumberingAfterBreak="0">
    <w:nsid w:val="61473499"/>
    <w:multiLevelType w:val="hybridMultilevel"/>
    <w:tmpl w:val="C1044CCC"/>
    <w:lvl w:ilvl="0" w:tplc="2CB212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90E40CB6">
      <w:start w:val="1"/>
      <w:numFmt w:val="decimal"/>
      <w:lvlText w:val="（%2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6" w15:restartNumberingAfterBreak="0">
    <w:nsid w:val="6295278E"/>
    <w:multiLevelType w:val="hybridMultilevel"/>
    <w:tmpl w:val="1CFEC546"/>
    <w:lvl w:ilvl="0" w:tplc="A3DCC94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8F4091"/>
    <w:multiLevelType w:val="hybridMultilevel"/>
    <w:tmpl w:val="530A2000"/>
    <w:lvl w:ilvl="0" w:tplc="CD8AAA8C">
      <w:start w:val="2"/>
      <w:numFmt w:val="taiwaneseCountingThousand"/>
      <w:lvlText w:val="（%1）"/>
      <w:lvlJc w:val="left"/>
      <w:pPr>
        <w:ind w:left="1787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28" w15:restartNumberingAfterBreak="0">
    <w:nsid w:val="64C46FD0"/>
    <w:multiLevelType w:val="multilevel"/>
    <w:tmpl w:val="251E6F42"/>
    <w:lvl w:ilvl="0">
      <w:start w:val="1"/>
      <w:numFmt w:val="taiwaneseCountingThousand"/>
      <w:suff w:val="nothing"/>
      <w:lvlText w:val="%1、"/>
      <w:lvlJc w:val="left"/>
      <w:pPr>
        <w:ind w:left="833" w:hanging="555"/>
      </w:pPr>
      <w:rPr>
        <w:rFonts w:ascii="標楷體" w:eastAsia="標楷體" w:hAnsi="標楷體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389" w:hanging="556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667" w:hanging="556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"/>
      <w:lvlJc w:val="left"/>
      <w:pPr>
        <w:ind w:left="1945" w:hanging="556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2778" w:hanging="556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3611" w:hanging="55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  <w:rPr>
        <w:rFonts w:ascii="標楷體" w:eastAsia="標楷體" w:hAnsi="標楷體" w:hint="eastAsia"/>
      </w:rPr>
    </w:lvl>
  </w:abstractNum>
  <w:abstractNum w:abstractNumId="29" w15:restartNumberingAfterBreak="0">
    <w:nsid w:val="6AC26C99"/>
    <w:multiLevelType w:val="hybridMultilevel"/>
    <w:tmpl w:val="587ADAF6"/>
    <w:lvl w:ilvl="0" w:tplc="FD1CD76E">
      <w:start w:val="5"/>
      <w:numFmt w:val="taiwaneseCountingThousand"/>
      <w:lvlText w:val="（%1）"/>
      <w:lvlJc w:val="left"/>
      <w:pPr>
        <w:ind w:left="173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30" w15:restartNumberingAfterBreak="0">
    <w:nsid w:val="6AE81169"/>
    <w:multiLevelType w:val="hybridMultilevel"/>
    <w:tmpl w:val="CC985A76"/>
    <w:lvl w:ilvl="0" w:tplc="30F47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477EFE"/>
    <w:multiLevelType w:val="hybridMultilevel"/>
    <w:tmpl w:val="F2D0C37E"/>
    <w:lvl w:ilvl="0" w:tplc="D08E53BA">
      <w:start w:val="1"/>
      <w:numFmt w:val="decimal"/>
      <w:lvlText w:val="%1."/>
      <w:lvlJc w:val="left"/>
      <w:pPr>
        <w:tabs>
          <w:tab w:val="num" w:pos="1975"/>
        </w:tabs>
        <w:ind w:left="1975" w:hanging="360"/>
      </w:pPr>
      <w:rPr>
        <w:rFonts w:hint="eastAsia"/>
      </w:rPr>
    </w:lvl>
    <w:lvl w:ilvl="1" w:tplc="505E942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2" w15:restartNumberingAfterBreak="0">
    <w:nsid w:val="78227007"/>
    <w:multiLevelType w:val="hybridMultilevel"/>
    <w:tmpl w:val="28F0F00A"/>
    <w:lvl w:ilvl="0" w:tplc="A718C4AA">
      <w:start w:val="4"/>
      <w:numFmt w:val="taiwaneseCountingThousand"/>
      <w:lvlText w:val="（%1）"/>
      <w:lvlJc w:val="left"/>
      <w:pPr>
        <w:ind w:left="1787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33" w15:restartNumberingAfterBreak="0">
    <w:nsid w:val="7CC20264"/>
    <w:multiLevelType w:val="hybridMultilevel"/>
    <w:tmpl w:val="10641702"/>
    <w:lvl w:ilvl="0" w:tplc="CD861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D4D4ABA"/>
    <w:multiLevelType w:val="hybridMultilevel"/>
    <w:tmpl w:val="D63EA522"/>
    <w:lvl w:ilvl="0" w:tplc="B9E4F1E8">
      <w:start w:val="1"/>
      <w:numFmt w:val="ideographLegalTraditional"/>
      <w:lvlText w:val="%1、"/>
      <w:lvlJc w:val="left"/>
      <w:pPr>
        <w:ind w:left="1288" w:hanging="720"/>
      </w:pPr>
      <w:rPr>
        <w:rFonts w:ascii="標楷體" w:eastAsia="標楷體" w:hAnsi="標楷體" w:cs="Times New Roman"/>
        <w:b/>
      </w:rPr>
    </w:lvl>
    <w:lvl w:ilvl="1" w:tplc="0A7A26E6">
      <w:start w:val="1"/>
      <w:numFmt w:val="taiwaneseCountingThousand"/>
      <w:lvlText w:val="%2、"/>
      <w:lvlJc w:val="left"/>
      <w:pPr>
        <w:ind w:left="13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7"/>
  </w:num>
  <w:num w:numId="2">
    <w:abstractNumId w:val="24"/>
  </w:num>
  <w:num w:numId="3">
    <w:abstractNumId w:val="18"/>
  </w:num>
  <w:num w:numId="4">
    <w:abstractNumId w:val="20"/>
  </w:num>
  <w:num w:numId="5">
    <w:abstractNumId w:val="31"/>
  </w:num>
  <w:num w:numId="6">
    <w:abstractNumId w:val="3"/>
  </w:num>
  <w:num w:numId="7">
    <w:abstractNumId w:val="25"/>
  </w:num>
  <w:num w:numId="8">
    <w:abstractNumId w:val="1"/>
  </w:num>
  <w:num w:numId="9">
    <w:abstractNumId w:val="8"/>
  </w:num>
  <w:num w:numId="10">
    <w:abstractNumId w:val="16"/>
  </w:num>
  <w:num w:numId="11">
    <w:abstractNumId w:val="11"/>
  </w:num>
  <w:num w:numId="12">
    <w:abstractNumId w:val="6"/>
  </w:num>
  <w:num w:numId="13">
    <w:abstractNumId w:val="10"/>
  </w:num>
  <w:num w:numId="14">
    <w:abstractNumId w:val="28"/>
  </w:num>
  <w:num w:numId="15">
    <w:abstractNumId w:val="4"/>
  </w:num>
  <w:num w:numId="16">
    <w:abstractNumId w:val="13"/>
  </w:num>
  <w:num w:numId="17">
    <w:abstractNumId w:val="5"/>
  </w:num>
  <w:num w:numId="18">
    <w:abstractNumId w:val="21"/>
  </w:num>
  <w:num w:numId="19">
    <w:abstractNumId w:val="23"/>
  </w:num>
  <w:num w:numId="20">
    <w:abstractNumId w:val="34"/>
  </w:num>
  <w:num w:numId="21">
    <w:abstractNumId w:val="29"/>
  </w:num>
  <w:num w:numId="22">
    <w:abstractNumId w:val="32"/>
  </w:num>
  <w:num w:numId="23">
    <w:abstractNumId w:val="27"/>
  </w:num>
  <w:num w:numId="24">
    <w:abstractNumId w:val="7"/>
  </w:num>
  <w:num w:numId="25">
    <w:abstractNumId w:val="2"/>
  </w:num>
  <w:num w:numId="26">
    <w:abstractNumId w:val="12"/>
  </w:num>
  <w:num w:numId="27">
    <w:abstractNumId w:val="22"/>
  </w:num>
  <w:num w:numId="28">
    <w:abstractNumId w:val="33"/>
  </w:num>
  <w:num w:numId="29">
    <w:abstractNumId w:val="30"/>
  </w:num>
  <w:num w:numId="30">
    <w:abstractNumId w:val="26"/>
  </w:num>
  <w:num w:numId="31">
    <w:abstractNumId w:val="14"/>
  </w:num>
  <w:num w:numId="32">
    <w:abstractNumId w:val="19"/>
  </w:num>
  <w:num w:numId="33">
    <w:abstractNumId w:val="9"/>
  </w:num>
  <w:num w:numId="34">
    <w:abstractNumId w:val="0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28"/>
    <w:rsid w:val="000160BC"/>
    <w:rsid w:val="00036632"/>
    <w:rsid w:val="0003670F"/>
    <w:rsid w:val="00041A3C"/>
    <w:rsid w:val="000534BB"/>
    <w:rsid w:val="00062F4D"/>
    <w:rsid w:val="00073EC1"/>
    <w:rsid w:val="00094BA1"/>
    <w:rsid w:val="00094F49"/>
    <w:rsid w:val="0009665A"/>
    <w:rsid w:val="00097B2F"/>
    <w:rsid w:val="000A21ED"/>
    <w:rsid w:val="000A5A73"/>
    <w:rsid w:val="000E50B6"/>
    <w:rsid w:val="000F1DED"/>
    <w:rsid w:val="000F5772"/>
    <w:rsid w:val="00110477"/>
    <w:rsid w:val="00112386"/>
    <w:rsid w:val="001171E7"/>
    <w:rsid w:val="0012078A"/>
    <w:rsid w:val="001264D4"/>
    <w:rsid w:val="0013331B"/>
    <w:rsid w:val="00133836"/>
    <w:rsid w:val="0016373C"/>
    <w:rsid w:val="00180219"/>
    <w:rsid w:val="001826F3"/>
    <w:rsid w:val="001A7C9E"/>
    <w:rsid w:val="001B7AE3"/>
    <w:rsid w:val="001D36C7"/>
    <w:rsid w:val="001E27FD"/>
    <w:rsid w:val="001F4139"/>
    <w:rsid w:val="001F7038"/>
    <w:rsid w:val="001F7648"/>
    <w:rsid w:val="00206934"/>
    <w:rsid w:val="00211F00"/>
    <w:rsid w:val="002266F8"/>
    <w:rsid w:val="00234AAD"/>
    <w:rsid w:val="002350B3"/>
    <w:rsid w:val="00251B73"/>
    <w:rsid w:val="00260CC5"/>
    <w:rsid w:val="00263B7B"/>
    <w:rsid w:val="00281D66"/>
    <w:rsid w:val="002861C7"/>
    <w:rsid w:val="002C06BF"/>
    <w:rsid w:val="002E4980"/>
    <w:rsid w:val="002F0DBC"/>
    <w:rsid w:val="002F4AF6"/>
    <w:rsid w:val="00314A2B"/>
    <w:rsid w:val="00323BAA"/>
    <w:rsid w:val="00326ED0"/>
    <w:rsid w:val="00327D0B"/>
    <w:rsid w:val="00343989"/>
    <w:rsid w:val="003449C5"/>
    <w:rsid w:val="00351120"/>
    <w:rsid w:val="00354CA7"/>
    <w:rsid w:val="00355B8C"/>
    <w:rsid w:val="003656AE"/>
    <w:rsid w:val="00381945"/>
    <w:rsid w:val="0038632A"/>
    <w:rsid w:val="00387BA4"/>
    <w:rsid w:val="0039005C"/>
    <w:rsid w:val="003923E8"/>
    <w:rsid w:val="00397F54"/>
    <w:rsid w:val="003B454A"/>
    <w:rsid w:val="003B458B"/>
    <w:rsid w:val="003D75AF"/>
    <w:rsid w:val="003E73FB"/>
    <w:rsid w:val="003F3C0C"/>
    <w:rsid w:val="00462978"/>
    <w:rsid w:val="00476679"/>
    <w:rsid w:val="00477B1F"/>
    <w:rsid w:val="004A371E"/>
    <w:rsid w:val="004A799B"/>
    <w:rsid w:val="004C2AF6"/>
    <w:rsid w:val="004E31D5"/>
    <w:rsid w:val="004E5484"/>
    <w:rsid w:val="004E61EF"/>
    <w:rsid w:val="004F179E"/>
    <w:rsid w:val="004F383C"/>
    <w:rsid w:val="00526681"/>
    <w:rsid w:val="00526935"/>
    <w:rsid w:val="00544103"/>
    <w:rsid w:val="00544F2D"/>
    <w:rsid w:val="005464D7"/>
    <w:rsid w:val="00552ADA"/>
    <w:rsid w:val="00562700"/>
    <w:rsid w:val="0057134D"/>
    <w:rsid w:val="00584198"/>
    <w:rsid w:val="00593F86"/>
    <w:rsid w:val="005A2573"/>
    <w:rsid w:val="005C0907"/>
    <w:rsid w:val="005C384F"/>
    <w:rsid w:val="005E7149"/>
    <w:rsid w:val="005E740F"/>
    <w:rsid w:val="005F483B"/>
    <w:rsid w:val="005F5E96"/>
    <w:rsid w:val="00606315"/>
    <w:rsid w:val="006070F1"/>
    <w:rsid w:val="00626624"/>
    <w:rsid w:val="0063013C"/>
    <w:rsid w:val="00656D99"/>
    <w:rsid w:val="006574FD"/>
    <w:rsid w:val="0067446E"/>
    <w:rsid w:val="00697790"/>
    <w:rsid w:val="006A4B2E"/>
    <w:rsid w:val="006C1B79"/>
    <w:rsid w:val="006C65D9"/>
    <w:rsid w:val="006D05A9"/>
    <w:rsid w:val="006F3A0B"/>
    <w:rsid w:val="006F5D42"/>
    <w:rsid w:val="006F76D3"/>
    <w:rsid w:val="007710B4"/>
    <w:rsid w:val="0078265D"/>
    <w:rsid w:val="007840CE"/>
    <w:rsid w:val="00784A96"/>
    <w:rsid w:val="00785EF0"/>
    <w:rsid w:val="007D5C82"/>
    <w:rsid w:val="007F0E93"/>
    <w:rsid w:val="007F13EA"/>
    <w:rsid w:val="00807D9A"/>
    <w:rsid w:val="00815144"/>
    <w:rsid w:val="0083419D"/>
    <w:rsid w:val="008416CF"/>
    <w:rsid w:val="00851CB2"/>
    <w:rsid w:val="00860CBE"/>
    <w:rsid w:val="008A00A6"/>
    <w:rsid w:val="008A590B"/>
    <w:rsid w:val="008B556F"/>
    <w:rsid w:val="008E5F3D"/>
    <w:rsid w:val="00921389"/>
    <w:rsid w:val="009273D8"/>
    <w:rsid w:val="00957D77"/>
    <w:rsid w:val="009837D5"/>
    <w:rsid w:val="00990AC7"/>
    <w:rsid w:val="009A0A68"/>
    <w:rsid w:val="009A14F6"/>
    <w:rsid w:val="009A6BED"/>
    <w:rsid w:val="009B5C80"/>
    <w:rsid w:val="009D78B1"/>
    <w:rsid w:val="009E542F"/>
    <w:rsid w:val="009F27B0"/>
    <w:rsid w:val="009F2D21"/>
    <w:rsid w:val="00A15DD4"/>
    <w:rsid w:val="00A17EB3"/>
    <w:rsid w:val="00A206E3"/>
    <w:rsid w:val="00A234BF"/>
    <w:rsid w:val="00A34D34"/>
    <w:rsid w:val="00A62850"/>
    <w:rsid w:val="00A72894"/>
    <w:rsid w:val="00A75810"/>
    <w:rsid w:val="00A91B74"/>
    <w:rsid w:val="00A94514"/>
    <w:rsid w:val="00A95027"/>
    <w:rsid w:val="00AA0A36"/>
    <w:rsid w:val="00AA7221"/>
    <w:rsid w:val="00AB2647"/>
    <w:rsid w:val="00AB6D0E"/>
    <w:rsid w:val="00AC18E2"/>
    <w:rsid w:val="00AE4679"/>
    <w:rsid w:val="00AE4CF4"/>
    <w:rsid w:val="00AF45F2"/>
    <w:rsid w:val="00B126BA"/>
    <w:rsid w:val="00B30FA1"/>
    <w:rsid w:val="00B37EB3"/>
    <w:rsid w:val="00B55606"/>
    <w:rsid w:val="00B60373"/>
    <w:rsid w:val="00B674AE"/>
    <w:rsid w:val="00B830EC"/>
    <w:rsid w:val="00B8490E"/>
    <w:rsid w:val="00B95783"/>
    <w:rsid w:val="00BA7B47"/>
    <w:rsid w:val="00BC1B86"/>
    <w:rsid w:val="00BD4BDB"/>
    <w:rsid w:val="00BF33D0"/>
    <w:rsid w:val="00C13B3F"/>
    <w:rsid w:val="00C3415A"/>
    <w:rsid w:val="00C466B4"/>
    <w:rsid w:val="00C55895"/>
    <w:rsid w:val="00C6279F"/>
    <w:rsid w:val="00C6356C"/>
    <w:rsid w:val="00C66C89"/>
    <w:rsid w:val="00C704B8"/>
    <w:rsid w:val="00C9248C"/>
    <w:rsid w:val="00CA2725"/>
    <w:rsid w:val="00CB68F1"/>
    <w:rsid w:val="00CB7EB8"/>
    <w:rsid w:val="00CC7A93"/>
    <w:rsid w:val="00CE2280"/>
    <w:rsid w:val="00CE2A07"/>
    <w:rsid w:val="00D01BD6"/>
    <w:rsid w:val="00D10B28"/>
    <w:rsid w:val="00D17523"/>
    <w:rsid w:val="00D20302"/>
    <w:rsid w:val="00D2304F"/>
    <w:rsid w:val="00D24221"/>
    <w:rsid w:val="00D76C4E"/>
    <w:rsid w:val="00D81E3C"/>
    <w:rsid w:val="00DA3EBF"/>
    <w:rsid w:val="00DB7392"/>
    <w:rsid w:val="00DB79D9"/>
    <w:rsid w:val="00DC1A7D"/>
    <w:rsid w:val="00DC7B98"/>
    <w:rsid w:val="00DD1377"/>
    <w:rsid w:val="00DD2199"/>
    <w:rsid w:val="00DD5EAB"/>
    <w:rsid w:val="00E23A94"/>
    <w:rsid w:val="00E465BF"/>
    <w:rsid w:val="00E758DB"/>
    <w:rsid w:val="00E800E9"/>
    <w:rsid w:val="00E80618"/>
    <w:rsid w:val="00E80970"/>
    <w:rsid w:val="00E83735"/>
    <w:rsid w:val="00E842FF"/>
    <w:rsid w:val="00E8625F"/>
    <w:rsid w:val="00EA34A4"/>
    <w:rsid w:val="00ED1310"/>
    <w:rsid w:val="00EE231A"/>
    <w:rsid w:val="00EF5078"/>
    <w:rsid w:val="00F07F81"/>
    <w:rsid w:val="00F14027"/>
    <w:rsid w:val="00F20BF2"/>
    <w:rsid w:val="00F3103B"/>
    <w:rsid w:val="00F43689"/>
    <w:rsid w:val="00F54700"/>
    <w:rsid w:val="00F6425B"/>
    <w:rsid w:val="00F677C9"/>
    <w:rsid w:val="00F73FC5"/>
    <w:rsid w:val="00F75605"/>
    <w:rsid w:val="00F90502"/>
    <w:rsid w:val="00F95E73"/>
    <w:rsid w:val="00FA56A8"/>
    <w:rsid w:val="00FB590C"/>
    <w:rsid w:val="00FD1B90"/>
    <w:rsid w:val="00FE42F4"/>
    <w:rsid w:val="00FE583E"/>
    <w:rsid w:val="00FE7ED5"/>
    <w:rsid w:val="00F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3F022D-5D90-46F2-9BA5-5C3440E7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538" w:hangingChars="192" w:hanging="538"/>
    </w:pPr>
    <w:rPr>
      <w:rFonts w:eastAsia="標楷體"/>
      <w:sz w:val="28"/>
    </w:rPr>
  </w:style>
  <w:style w:type="paragraph" w:styleId="a3">
    <w:name w:val="Body Text Indent"/>
    <w:basedOn w:val="a"/>
    <w:pPr>
      <w:ind w:left="1232" w:hangingChars="385" w:hanging="1232"/>
      <w:jc w:val="both"/>
    </w:pPr>
    <w:rPr>
      <w:rFonts w:ascii="標楷體" w:eastAsia="標楷體"/>
      <w:sz w:val="32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3">
    <w:name w:val="Body Text Indent 3"/>
    <w:basedOn w:val="a"/>
    <w:pPr>
      <w:spacing w:line="500" w:lineRule="exact"/>
      <w:ind w:firstLineChars="200" w:firstLine="640"/>
      <w:jc w:val="both"/>
    </w:pPr>
    <w:rPr>
      <w:rFonts w:ascii="標楷體" w:eastAsia="標楷體" w:hAnsi="標楷體"/>
      <w:sz w:val="32"/>
    </w:rPr>
  </w:style>
  <w:style w:type="paragraph" w:styleId="a7">
    <w:name w:val="Body Text"/>
    <w:basedOn w:val="a"/>
    <w:pPr>
      <w:spacing w:line="500" w:lineRule="exact"/>
      <w:jc w:val="both"/>
    </w:pPr>
    <w:rPr>
      <w:rFonts w:ascii="標楷體" w:eastAsia="標楷體" w:hAnsi="標楷體"/>
      <w:b/>
      <w:bCs/>
      <w:sz w:val="32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內容"/>
    <w:basedOn w:val="a"/>
    <w:pPr>
      <w:autoSpaceDE w:val="0"/>
      <w:autoSpaceDN w:val="0"/>
      <w:spacing w:afterLines="50"/>
      <w:jc w:val="both"/>
    </w:pPr>
    <w:rPr>
      <w:rFonts w:eastAsia="標楷體"/>
      <w:bCs/>
      <w:sz w:val="36"/>
    </w:rPr>
  </w:style>
  <w:style w:type="paragraph" w:customStyle="1" w:styleId="aa">
    <w:name w:val="案由"/>
    <w:basedOn w:val="a"/>
    <w:pPr>
      <w:spacing w:line="500" w:lineRule="exact"/>
    </w:pPr>
    <w:rPr>
      <w:rFonts w:eastAsia="標楷體"/>
      <w:sz w:val="32"/>
    </w:rPr>
  </w:style>
  <w:style w:type="character" w:styleId="ab">
    <w:name w:val="Strong"/>
    <w:qFormat/>
    <w:rPr>
      <w:b/>
      <w:bCs/>
    </w:rPr>
  </w:style>
  <w:style w:type="paragraph" w:styleId="30">
    <w:name w:val="Body Text 3"/>
    <w:basedOn w:val="a"/>
    <w:rsid w:val="00C466B4"/>
    <w:pPr>
      <w:spacing w:after="120"/>
    </w:pPr>
    <w:rPr>
      <w:sz w:val="16"/>
      <w:szCs w:val="16"/>
    </w:rPr>
  </w:style>
  <w:style w:type="paragraph" w:styleId="ac">
    <w:name w:val="Balloon Text"/>
    <w:basedOn w:val="a"/>
    <w:link w:val="ad"/>
    <w:rsid w:val="00E83735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E83735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26ED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頁尾 字元"/>
    <w:link w:val="a4"/>
    <w:uiPriority w:val="99"/>
    <w:rsid w:val="000160BC"/>
    <w:rPr>
      <w:kern w:val="2"/>
    </w:rPr>
  </w:style>
  <w:style w:type="paragraph" w:styleId="ae">
    <w:name w:val="List Paragraph"/>
    <w:basedOn w:val="a"/>
    <w:uiPriority w:val="34"/>
    <w:qFormat/>
    <w:rsid w:val="009A6B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B1F23-FCBF-499D-A133-262FC6F1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交通部所屬中華郵政股份有限公司人力評鑑實地訪查計畫</dc:title>
  <dc:subject/>
  <dc:creator>SPEED</dc:creator>
  <cp:keywords/>
  <dc:description/>
  <cp:lastModifiedBy>洪琬婷</cp:lastModifiedBy>
  <cp:revision>9</cp:revision>
  <cp:lastPrinted>2019-02-18T07:07:00Z</cp:lastPrinted>
  <dcterms:created xsi:type="dcterms:W3CDTF">2017-05-24T06:16:00Z</dcterms:created>
  <dcterms:modified xsi:type="dcterms:W3CDTF">2019-03-28T05:08:00Z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ourName">
    <vt:lpwstr>n222070037</vt:lpwstr>
  </property>
  <property fmtid="{D5CDD505-2E9C-101B-9397-08002B2CF9AE}" pid="3" name="DocType">
    <vt:lpwstr/>
  </property>
  <property fmtid="{D5CDD505-2E9C-101B-9397-08002B2CF9AE}" pid="4" name="DocCode">
    <vt:lpwstr/>
  </property>
  <property fmtid="{D5CDD505-2E9C-101B-9397-08002B2CF9AE}" pid="5" name="DocDate">
    <vt:lpwstr/>
  </property>
</Properties>
</file>