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1B" w:rsidRDefault="00E9018E">
      <w:pPr>
        <w:pStyle w:val="Standard"/>
        <w:widowControl/>
        <w:spacing w:line="360" w:lineRule="exact"/>
        <w:ind w:right="7"/>
        <w:jc w:val="center"/>
      </w:pPr>
      <w:bookmarkStart w:id="0" w:name="_GoBack"/>
      <w:r>
        <w:rPr>
          <w:rFonts w:eastAsia="標楷體"/>
          <w:sz w:val="40"/>
          <w:szCs w:val="40"/>
        </w:rPr>
        <w:t>偏遠地區學校合聘教師及巡迴教師聘任辦法</w:t>
      </w:r>
    </w:p>
    <w:bookmarkEnd w:id="0"/>
    <w:p w:rsidR="00BF411B" w:rsidRDefault="00BF411B">
      <w:pPr>
        <w:pStyle w:val="Standard"/>
        <w:widowControl/>
        <w:spacing w:line="360" w:lineRule="exact"/>
        <w:ind w:right="7"/>
        <w:jc w:val="right"/>
        <w:rPr>
          <w:rFonts w:ascii="標楷體" w:eastAsia="標楷體" w:hAnsi="標楷體"/>
        </w:rPr>
      </w:pPr>
    </w:p>
    <w:p w:rsidR="00BF411B" w:rsidRDefault="00E9018E">
      <w:pPr>
        <w:pStyle w:val="Standard"/>
        <w:widowControl/>
        <w:spacing w:line="360" w:lineRule="exact"/>
        <w:ind w:left="840" w:hanging="840"/>
      </w:pPr>
      <w:r>
        <w:rPr>
          <w:rFonts w:ascii="標楷體" w:eastAsia="標楷體" w:hAnsi="標楷體" w:cs="新細明體"/>
          <w:kern w:val="0"/>
          <w:sz w:val="28"/>
        </w:rPr>
        <w:t>第一條　　本辦法依偏遠地區學校教育發展條例（以下簡稱本條例）第十條第二項規定訂定之。</w:t>
      </w:r>
    </w:p>
    <w:p w:rsidR="00BF411B" w:rsidRDefault="00E9018E">
      <w:pPr>
        <w:pStyle w:val="Standard"/>
        <w:widowControl/>
        <w:spacing w:line="360" w:lineRule="exact"/>
        <w:ind w:left="840" w:hanging="840"/>
      </w:pPr>
      <w:r>
        <w:rPr>
          <w:rFonts w:ascii="標楷體" w:eastAsia="標楷體" w:hAnsi="標楷體" w:cs="新細明體"/>
          <w:bCs/>
          <w:kern w:val="0"/>
          <w:sz w:val="28"/>
        </w:rPr>
        <w:t xml:space="preserve">第二條　　</w:t>
      </w:r>
      <w:r>
        <w:rPr>
          <w:rFonts w:ascii="標楷體" w:eastAsia="標楷體" w:hAnsi="標楷體" w:cs="新細明體"/>
          <w:kern w:val="0"/>
          <w:sz w:val="28"/>
        </w:rPr>
        <w:t>本條例第十條第一項第三款所稱特定專長領域，指學習節數不足聘任專任教師一人之領域</w:t>
      </w:r>
      <w:r>
        <w:rPr>
          <w:rFonts w:ascii="標楷體" w:eastAsia="標楷體" w:hAnsi="標楷體" w:cs="新細明體"/>
          <w:kern w:val="0"/>
          <w:sz w:val="28"/>
        </w:rPr>
        <w:t>(</w:t>
      </w:r>
      <w:r>
        <w:rPr>
          <w:rFonts w:ascii="標楷體" w:eastAsia="標楷體" w:hAnsi="標楷體" w:cs="新細明體"/>
          <w:kern w:val="0"/>
          <w:sz w:val="28"/>
        </w:rPr>
        <w:t>或科目、學科、群科</w:t>
      </w:r>
      <w:r>
        <w:rPr>
          <w:rFonts w:ascii="標楷體" w:eastAsia="標楷體" w:hAnsi="標楷體" w:cs="新細明體"/>
          <w:kern w:val="0"/>
          <w:sz w:val="28"/>
        </w:rPr>
        <w:t>)</w:t>
      </w:r>
      <w:r>
        <w:rPr>
          <w:rFonts w:ascii="標楷體" w:eastAsia="標楷體" w:hAnsi="標楷體" w:cs="新細明體"/>
          <w:kern w:val="0"/>
          <w:sz w:val="28"/>
        </w:rPr>
        <w:t>。</w:t>
      </w:r>
    </w:p>
    <w:p w:rsidR="00BF411B" w:rsidRDefault="00E9018E">
      <w:pPr>
        <w:pStyle w:val="Standard"/>
        <w:widowControl/>
        <w:spacing w:line="360" w:lineRule="exact"/>
        <w:ind w:left="840" w:hanging="840"/>
      </w:pPr>
      <w:r>
        <w:rPr>
          <w:rFonts w:ascii="標楷體" w:eastAsia="標楷體" w:hAnsi="標楷體" w:cs="新細明體"/>
          <w:kern w:val="0"/>
          <w:sz w:val="28"/>
        </w:rPr>
        <w:t xml:space="preserve">          </w:t>
      </w:r>
      <w:r>
        <w:rPr>
          <w:rFonts w:ascii="標楷體" w:eastAsia="標楷體" w:hAnsi="標楷體" w:cs="新細明體"/>
          <w:kern w:val="0"/>
          <w:sz w:val="28"/>
        </w:rPr>
        <w:t>偏遠地區學校或各該主管機關就前項領域</w:t>
      </w:r>
      <w:r>
        <w:rPr>
          <w:rFonts w:ascii="標楷體" w:eastAsia="標楷體" w:hAnsi="標楷體" w:cs="新細明體"/>
          <w:kern w:val="0"/>
          <w:sz w:val="28"/>
        </w:rPr>
        <w:t>(</w:t>
      </w:r>
      <w:r>
        <w:rPr>
          <w:rFonts w:ascii="標楷體" w:eastAsia="標楷體" w:hAnsi="標楷體" w:cs="新細明體"/>
          <w:kern w:val="0"/>
          <w:sz w:val="28"/>
        </w:rPr>
        <w:t>或科目、學科、群科</w:t>
      </w:r>
      <w:r>
        <w:rPr>
          <w:rFonts w:ascii="標楷體" w:eastAsia="標楷體" w:hAnsi="標楷體" w:cs="新細明體"/>
          <w:kern w:val="0"/>
          <w:sz w:val="28"/>
        </w:rPr>
        <w:t>)</w:t>
      </w:r>
      <w:r>
        <w:rPr>
          <w:rFonts w:ascii="標楷體" w:eastAsia="標楷體" w:hAnsi="標楷體" w:cs="新細明體"/>
          <w:kern w:val="0"/>
          <w:sz w:val="28"/>
        </w:rPr>
        <w:t>，得依下列規定聘任合聘教師或巡迴教師：</w:t>
      </w:r>
    </w:p>
    <w:p w:rsidR="00BF411B" w:rsidRDefault="00E9018E">
      <w:pPr>
        <w:pStyle w:val="0221"/>
        <w:spacing w:before="0" w:after="0" w:line="360" w:lineRule="exact"/>
        <w:ind w:left="2000" w:hanging="560"/>
      </w:pPr>
      <w:r>
        <w:rPr>
          <w:rFonts w:ascii="標楷體" w:eastAsia="標楷體" w:hAnsi="標楷體"/>
          <w:sz w:val="28"/>
        </w:rPr>
        <w:t>一、由偏遠地區學校就其教師員額與同級或不同級偏遠地區學校，聘任合聘教師。</w:t>
      </w:r>
    </w:p>
    <w:p w:rsidR="00BF411B" w:rsidRDefault="00E9018E">
      <w:pPr>
        <w:pStyle w:val="0221"/>
        <w:spacing w:before="0" w:after="0" w:line="360" w:lineRule="exact"/>
        <w:ind w:left="2000" w:hanging="560"/>
      </w:pPr>
      <w:r>
        <w:rPr>
          <w:rFonts w:ascii="標楷體" w:eastAsia="標楷體" w:hAnsi="標楷體"/>
          <w:sz w:val="28"/>
        </w:rPr>
        <w:t>二、由各該主管機關將所屬學校部分教師員額，提供予同級或不同級偏遠地區學校，聘任巡迴教師。</w:t>
      </w:r>
    </w:p>
    <w:p w:rsidR="00BF411B" w:rsidRDefault="00E9018E">
      <w:pPr>
        <w:pStyle w:val="Standard"/>
        <w:widowControl/>
        <w:spacing w:line="360" w:lineRule="exact"/>
        <w:ind w:left="840" w:hanging="840"/>
      </w:pPr>
      <w:r>
        <w:rPr>
          <w:rFonts w:ascii="標楷體" w:eastAsia="標楷體" w:hAnsi="標楷體" w:cs="新細明體"/>
          <w:bCs/>
          <w:kern w:val="0"/>
          <w:sz w:val="28"/>
        </w:rPr>
        <w:t>第三條</w:t>
      </w:r>
      <w:r>
        <w:rPr>
          <w:rFonts w:ascii="標楷體" w:eastAsia="標楷體" w:hAnsi="標楷體" w:cs="新細明體"/>
          <w:kern w:val="0"/>
          <w:sz w:val="28"/>
        </w:rPr>
        <w:t xml:space="preserve">　</w:t>
      </w:r>
      <w:r>
        <w:rPr>
          <w:rFonts w:ascii="標楷體" w:eastAsia="標楷體" w:hAnsi="標楷體" w:cs="新細明體"/>
          <w:kern w:val="0"/>
          <w:sz w:val="28"/>
        </w:rPr>
        <w:t xml:space="preserve">  </w:t>
      </w:r>
      <w:r>
        <w:rPr>
          <w:rFonts w:ascii="標楷體" w:eastAsia="標楷體" w:hAnsi="標楷體" w:cs="新細明體"/>
          <w:kern w:val="0"/>
          <w:sz w:val="28"/>
        </w:rPr>
        <w:t>合聘教師專任之學校為主聘學校，其他合聘學校為從聘學校；巡迴教師專任之學校為中心學校，其他巡迴服務學校為從屬學校；合聘教師及巡迴教師服務之學校，以不超過三校為原則。</w:t>
      </w:r>
    </w:p>
    <w:p w:rsidR="00BF411B" w:rsidRDefault="00E9018E">
      <w:pPr>
        <w:pStyle w:val="Standard"/>
        <w:widowControl/>
        <w:spacing w:line="360" w:lineRule="exact"/>
        <w:ind w:left="840" w:hanging="840"/>
      </w:pPr>
      <w:r>
        <w:rPr>
          <w:rFonts w:ascii="標楷體" w:eastAsia="標楷體" w:hAnsi="標楷體" w:cs="新細明體"/>
          <w:kern w:val="0"/>
          <w:sz w:val="28"/>
        </w:rPr>
        <w:t>第四條　　主聘學校與從聘學校以在同一直轄市、縣（市）為限，但經各該主管機關協商同意者，不在此限；中心學校與從屬學校，亦同。</w:t>
      </w:r>
    </w:p>
    <w:p w:rsidR="00BF411B" w:rsidRDefault="00E9018E">
      <w:pPr>
        <w:pStyle w:val="Standard"/>
        <w:widowControl/>
        <w:spacing w:line="360" w:lineRule="exact"/>
        <w:ind w:left="840" w:hanging="840"/>
      </w:pPr>
      <w:r>
        <w:rPr>
          <w:rFonts w:ascii="標楷體" w:eastAsia="標楷體" w:hAnsi="標楷體" w:cs="新細明體"/>
          <w:bCs/>
          <w:kern w:val="0"/>
          <w:sz w:val="28"/>
        </w:rPr>
        <w:t xml:space="preserve">第五條　　</w:t>
      </w:r>
      <w:r>
        <w:rPr>
          <w:rFonts w:ascii="標楷體" w:eastAsia="標楷體" w:hAnsi="標楷體" w:cs="新細明體"/>
          <w:kern w:val="0"/>
          <w:sz w:val="28"/>
        </w:rPr>
        <w:t>合聘教師之員額，應由主聘學校列入該校專</w:t>
      </w:r>
      <w:r>
        <w:rPr>
          <w:rFonts w:ascii="標楷體" w:eastAsia="標楷體" w:hAnsi="標楷體" w:cs="新細明體"/>
          <w:kern w:val="0"/>
          <w:sz w:val="28"/>
        </w:rPr>
        <w:t>任教師編制員額。</w:t>
      </w:r>
    </w:p>
    <w:p w:rsidR="00BF411B" w:rsidRDefault="00E9018E">
      <w:pPr>
        <w:pStyle w:val="Standard"/>
        <w:widowControl/>
        <w:spacing w:line="360" w:lineRule="exact"/>
        <w:ind w:left="840" w:hanging="840"/>
      </w:pPr>
      <w:r>
        <w:rPr>
          <w:rFonts w:ascii="標楷體" w:eastAsia="標楷體" w:hAnsi="標楷體" w:cs="新細明體"/>
          <w:kern w:val="0"/>
          <w:sz w:val="28"/>
        </w:rPr>
        <w:t xml:space="preserve">　　　　　巡迴教師之員額，應由各該主管機關以外加員額方式列入中心學校專任教師編制員額。</w:t>
      </w:r>
    </w:p>
    <w:p w:rsidR="00BF411B" w:rsidRDefault="00E9018E">
      <w:pPr>
        <w:pStyle w:val="Standard"/>
        <w:widowControl/>
        <w:spacing w:line="360" w:lineRule="exact"/>
        <w:ind w:left="840" w:hanging="840"/>
      </w:pPr>
      <w:r>
        <w:rPr>
          <w:rFonts w:ascii="標楷體" w:eastAsia="標楷體" w:hAnsi="標楷體"/>
          <w:sz w:val="28"/>
        </w:rPr>
        <w:t>第六條　　合聘教師及巡迴教師之授課節數或得減授課節數，依主聘學校或中心學校專任教師授課節數之法令規定辦理；其於各服務學校之授課節數，應合併計算。</w:t>
      </w:r>
    </w:p>
    <w:p w:rsidR="00BF411B" w:rsidRDefault="00E9018E">
      <w:pPr>
        <w:pStyle w:val="Standard"/>
        <w:widowControl/>
        <w:spacing w:line="360" w:lineRule="exact"/>
        <w:ind w:left="840" w:hanging="840"/>
      </w:pPr>
      <w:r>
        <w:rPr>
          <w:rFonts w:ascii="標楷體" w:eastAsia="標楷體" w:hAnsi="標楷體"/>
          <w:sz w:val="28"/>
        </w:rPr>
        <w:t>第七條　　合聘教師及巡迴教師實際服務三年以上，並符合下列規定者，始得申請轉任為主聘學校或中心學校之一般專任教師，免擔任合聘教師或巡迴教師：</w:t>
      </w:r>
    </w:p>
    <w:p w:rsidR="00BF411B" w:rsidRDefault="00E9018E">
      <w:pPr>
        <w:pStyle w:val="0221"/>
        <w:spacing w:before="0" w:after="0" w:line="360" w:lineRule="exact"/>
        <w:ind w:left="2000" w:hanging="560"/>
      </w:pPr>
      <w:r>
        <w:rPr>
          <w:rFonts w:ascii="標楷體" w:eastAsia="標楷體" w:hAnsi="標楷體"/>
          <w:sz w:val="28"/>
        </w:rPr>
        <w:t>一、主聘學校或中心學校因教師異動所生缺額，其領域（或科目、學科、群科）學習節數，足以聘任教師一人。</w:t>
      </w:r>
    </w:p>
    <w:p w:rsidR="00BF411B" w:rsidRDefault="00E9018E">
      <w:pPr>
        <w:pStyle w:val="0221"/>
        <w:spacing w:before="0" w:after="0" w:line="360" w:lineRule="exact"/>
        <w:ind w:left="2000" w:hanging="560"/>
      </w:pPr>
      <w:r>
        <w:rPr>
          <w:rFonts w:ascii="標楷體" w:eastAsia="標楷體" w:hAnsi="標楷體"/>
          <w:sz w:val="28"/>
        </w:rPr>
        <w:t>二、經教師評審委員會審查通過，並經各該主管機關同意。</w:t>
      </w:r>
    </w:p>
    <w:p w:rsidR="00BF411B" w:rsidRDefault="00E9018E">
      <w:pPr>
        <w:pStyle w:val="0221"/>
        <w:spacing w:before="0" w:after="0" w:line="360" w:lineRule="exact"/>
        <w:ind w:left="708" w:firstLine="560"/>
      </w:pPr>
      <w:r>
        <w:rPr>
          <w:rFonts w:ascii="標楷體" w:eastAsia="標楷體" w:hAnsi="標楷體"/>
          <w:sz w:val="28"/>
        </w:rPr>
        <w:t>合聘教師及巡迴教師實際服務年限符合下列規定者，得申請介聘至前項規定以外之學校擔任一般專任教師：</w:t>
      </w:r>
    </w:p>
    <w:p w:rsidR="00BF411B" w:rsidRDefault="00E9018E">
      <w:pPr>
        <w:pStyle w:val="0221"/>
        <w:spacing w:before="0" w:after="0" w:line="360" w:lineRule="exact"/>
        <w:ind w:left="2000" w:hanging="560"/>
      </w:pPr>
      <w:r>
        <w:rPr>
          <w:rFonts w:ascii="標楷體" w:eastAsia="標楷體" w:hAnsi="標楷體"/>
          <w:sz w:val="28"/>
        </w:rPr>
        <w:t>一、依本條例第五條第一項第一款及第二款規定聘任：三年以上。</w:t>
      </w:r>
    </w:p>
    <w:p w:rsidR="00BF411B" w:rsidRDefault="00E9018E">
      <w:pPr>
        <w:pStyle w:val="0221"/>
        <w:spacing w:before="0" w:after="0" w:line="360" w:lineRule="exact"/>
        <w:ind w:left="2000" w:hanging="560"/>
      </w:pPr>
      <w:r>
        <w:rPr>
          <w:rFonts w:ascii="標楷體" w:eastAsia="標楷體" w:hAnsi="標楷體"/>
          <w:sz w:val="28"/>
        </w:rPr>
        <w:lastRenderedPageBreak/>
        <w:t>二、依本條例第五條第一項第三款及第四款規定聘任：</w:t>
      </w:r>
    </w:p>
    <w:p w:rsidR="00BF411B" w:rsidRDefault="00E9018E">
      <w:pPr>
        <w:pStyle w:val="0221"/>
        <w:spacing w:before="0" w:after="0" w:line="360" w:lineRule="exact"/>
        <w:ind w:left="2000" w:hanging="560"/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一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介聘至其他偏遠地區學校：三年以上。</w:t>
      </w:r>
    </w:p>
    <w:p w:rsidR="00BF411B" w:rsidRDefault="00E9018E">
      <w:pPr>
        <w:pStyle w:val="0221"/>
        <w:spacing w:before="0" w:after="0" w:line="360" w:lineRule="exact"/>
        <w:ind w:left="2000" w:hanging="560"/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二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介聘至非偏遠地區學校：六年以上。</w:t>
      </w:r>
    </w:p>
    <w:p w:rsidR="00BF411B" w:rsidRDefault="00E9018E">
      <w:pPr>
        <w:pStyle w:val="031"/>
        <w:spacing w:before="0" w:after="0" w:line="360" w:lineRule="exact"/>
        <w:ind w:left="840" w:hanging="840"/>
        <w:jc w:val="both"/>
      </w:pPr>
      <w:r>
        <w:rPr>
          <w:rFonts w:ascii="標楷體" w:eastAsia="標楷體" w:hAnsi="標楷體"/>
          <w:sz w:val="28"/>
        </w:rPr>
        <w:t>第八條　　合聘教師及巡迴教師應依主聘學校、中心學校或各該主管機關之需求，更換從聘學校或從屬學校。</w:t>
      </w:r>
    </w:p>
    <w:p w:rsidR="00BF411B" w:rsidRDefault="00E9018E">
      <w:pPr>
        <w:pStyle w:val="Standard"/>
        <w:widowControl/>
        <w:spacing w:line="360" w:lineRule="exact"/>
        <w:ind w:left="840" w:hanging="840"/>
        <w:jc w:val="both"/>
      </w:pPr>
      <w:r>
        <w:rPr>
          <w:rFonts w:ascii="標楷體" w:eastAsia="標楷體" w:hAnsi="標楷體" w:cs="新細明體"/>
          <w:kern w:val="0"/>
          <w:sz w:val="28"/>
        </w:rPr>
        <w:t>第九條　　合聘教師及巡迴教師之聘任、解聘、停聘與不續聘程序，及其聘期、教</w:t>
      </w:r>
      <w:r>
        <w:rPr>
          <w:rFonts w:ascii="標楷體" w:eastAsia="標楷體" w:hAnsi="標楷體" w:cs="新細明體"/>
          <w:kern w:val="0"/>
          <w:sz w:val="28"/>
        </w:rPr>
        <w:t>學活動事項、待遇、保險、福利、退休、撫卹、資遣、進修、請假、考核、申訴及其他權利義務事項，由主聘學校或中心學校依專任教師之規定辦理。</w:t>
      </w:r>
    </w:p>
    <w:p w:rsidR="00BF411B" w:rsidRDefault="00E9018E">
      <w:pPr>
        <w:pStyle w:val="Standard"/>
        <w:widowControl/>
        <w:spacing w:line="360" w:lineRule="exact"/>
        <w:ind w:left="720" w:firstLine="560"/>
      </w:pPr>
      <w:r>
        <w:rPr>
          <w:rFonts w:ascii="標楷體" w:eastAsia="標楷體" w:hAnsi="標楷體" w:cs="新細明體"/>
          <w:kern w:val="0"/>
          <w:sz w:val="28"/>
        </w:rPr>
        <w:t>前項權利事項，得依實際需要，包括交通費之支給。</w:t>
      </w:r>
    </w:p>
    <w:p w:rsidR="00BF411B" w:rsidRDefault="00E9018E">
      <w:pPr>
        <w:pStyle w:val="0221"/>
        <w:spacing w:before="0" w:after="0" w:line="360" w:lineRule="exact"/>
        <w:ind w:left="840" w:hanging="840"/>
        <w:jc w:val="both"/>
      </w:pPr>
      <w:r>
        <w:rPr>
          <w:rFonts w:ascii="標楷體" w:eastAsia="標楷體" w:hAnsi="標楷體"/>
          <w:bCs/>
          <w:sz w:val="28"/>
        </w:rPr>
        <w:t xml:space="preserve">第十條　　</w:t>
      </w:r>
      <w:r>
        <w:rPr>
          <w:rFonts w:ascii="標楷體" w:eastAsia="標楷體" w:hAnsi="標楷體"/>
          <w:sz w:val="28"/>
        </w:rPr>
        <w:t>主聘學校與從聘學校，中心學校與從屬學校，應就合聘教師及巡迴教師跨校相關行政管理、教學支持事項訂定協議書。</w:t>
      </w:r>
    </w:p>
    <w:p w:rsidR="00BF411B" w:rsidRDefault="00E9018E">
      <w:pPr>
        <w:pStyle w:val="0221"/>
        <w:spacing w:before="0" w:after="0" w:line="360" w:lineRule="exact"/>
        <w:ind w:left="840" w:hanging="840"/>
      </w:pPr>
      <w:r>
        <w:rPr>
          <w:rFonts w:ascii="標楷體" w:eastAsia="標楷體" w:hAnsi="標楷體"/>
          <w:sz w:val="28"/>
        </w:rPr>
        <w:t xml:space="preserve">　　　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主聘學校及中心學校應分別將協議書內容及本條例、本辦法之規定，以書面方式通知合聘教師及巡迴教師。</w:t>
      </w:r>
    </w:p>
    <w:p w:rsidR="00BF411B" w:rsidRDefault="00E9018E">
      <w:pPr>
        <w:pStyle w:val="0221"/>
        <w:spacing w:before="0" w:after="0" w:line="360" w:lineRule="exact"/>
        <w:ind w:left="840" w:hanging="840"/>
        <w:jc w:val="both"/>
      </w:pPr>
      <w:r>
        <w:rPr>
          <w:rFonts w:ascii="標楷體" w:eastAsia="標楷體" w:hAnsi="標楷體"/>
          <w:bCs/>
          <w:sz w:val="28"/>
        </w:rPr>
        <w:t xml:space="preserve">第十一條　</w:t>
      </w:r>
      <w:r>
        <w:rPr>
          <w:rFonts w:ascii="標楷體" w:eastAsia="標楷體" w:hAnsi="標楷體"/>
          <w:sz w:val="28"/>
        </w:rPr>
        <w:t>主聘學校、中心學校或其主管機關，於辦理合聘教師及巡迴教師之甄選時，應將各該教師之權利義務、工作</w:t>
      </w:r>
      <w:r>
        <w:rPr>
          <w:rFonts w:ascii="標楷體" w:eastAsia="標楷體" w:hAnsi="標楷體"/>
          <w:sz w:val="28"/>
        </w:rPr>
        <w:t>性質及其他相關資訊，載明於甄選簡章。</w:t>
      </w:r>
    </w:p>
    <w:p w:rsidR="00BF411B" w:rsidRDefault="00E9018E">
      <w:pPr>
        <w:pStyle w:val="0221"/>
        <w:spacing w:before="0" w:after="0" w:line="360" w:lineRule="exact"/>
        <w:ind w:left="840" w:hanging="840"/>
        <w:jc w:val="both"/>
      </w:pPr>
      <w:r>
        <w:rPr>
          <w:rFonts w:ascii="標楷體" w:eastAsia="標楷體" w:hAnsi="標楷體"/>
          <w:bCs/>
          <w:sz w:val="28"/>
        </w:rPr>
        <w:t xml:space="preserve">第十二條　</w:t>
      </w:r>
      <w:r>
        <w:rPr>
          <w:rFonts w:ascii="標楷體" w:eastAsia="標楷體" w:hAnsi="標楷體"/>
          <w:sz w:val="28"/>
        </w:rPr>
        <w:t>直轄市、縣（市）主管機關得依本辦法規定，訂定補充規定。</w:t>
      </w:r>
    </w:p>
    <w:p w:rsidR="00BF411B" w:rsidRDefault="00E9018E">
      <w:pPr>
        <w:pStyle w:val="0221"/>
        <w:spacing w:before="0" w:after="0" w:line="360" w:lineRule="exact"/>
        <w:ind w:left="840" w:hanging="840"/>
        <w:jc w:val="both"/>
      </w:pPr>
      <w:r>
        <w:rPr>
          <w:rFonts w:ascii="標楷體" w:eastAsia="標楷體" w:hAnsi="標楷體"/>
          <w:bCs/>
          <w:sz w:val="28"/>
        </w:rPr>
        <w:t xml:space="preserve">第十三條　</w:t>
      </w:r>
      <w:r>
        <w:rPr>
          <w:rFonts w:ascii="標楷體" w:eastAsia="標楷體" w:hAnsi="標楷體"/>
          <w:sz w:val="28"/>
        </w:rPr>
        <w:t>本辦法自發布日施行。</w:t>
      </w:r>
    </w:p>
    <w:p w:rsidR="00BF411B" w:rsidRDefault="00BF411B">
      <w:pPr>
        <w:pStyle w:val="0221"/>
        <w:spacing w:before="0" w:after="0" w:line="360" w:lineRule="exact"/>
        <w:ind w:left="1188" w:hanging="1188"/>
        <w:rPr>
          <w:rFonts w:ascii="標楷體" w:eastAsia="標楷體" w:hAnsi="標楷體"/>
        </w:rPr>
      </w:pPr>
    </w:p>
    <w:p w:rsidR="00BF411B" w:rsidRDefault="00BF411B">
      <w:pPr>
        <w:pStyle w:val="0221"/>
        <w:spacing w:before="0" w:after="0" w:line="360" w:lineRule="exact"/>
        <w:ind w:left="1188" w:hanging="1188"/>
      </w:pPr>
    </w:p>
    <w:sectPr w:rsidR="00BF411B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18E" w:rsidRDefault="00E9018E">
      <w:r>
        <w:separator/>
      </w:r>
    </w:p>
  </w:endnote>
  <w:endnote w:type="continuationSeparator" w:id="0">
    <w:p w:rsidR="00E9018E" w:rsidRDefault="00E9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18E" w:rsidRDefault="00E9018E">
      <w:r>
        <w:rPr>
          <w:color w:val="000000"/>
        </w:rPr>
        <w:separator/>
      </w:r>
    </w:p>
  </w:footnote>
  <w:footnote w:type="continuationSeparator" w:id="0">
    <w:p w:rsidR="00E9018E" w:rsidRDefault="00E90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9EF"/>
    <w:multiLevelType w:val="multilevel"/>
    <w:tmpl w:val="2F621C2E"/>
    <w:styleLink w:val="WWNum8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D541367"/>
    <w:multiLevelType w:val="multilevel"/>
    <w:tmpl w:val="1CEE4658"/>
    <w:styleLink w:val="WWNum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FE331EB"/>
    <w:multiLevelType w:val="multilevel"/>
    <w:tmpl w:val="6396F510"/>
    <w:styleLink w:val="WWNum6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D6B505A"/>
    <w:multiLevelType w:val="multilevel"/>
    <w:tmpl w:val="B4640E88"/>
    <w:styleLink w:val="WWNum18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F7D2D30"/>
    <w:multiLevelType w:val="multilevel"/>
    <w:tmpl w:val="668C6C52"/>
    <w:styleLink w:val="WWNum12"/>
    <w:lvl w:ilvl="0">
      <w:start w:val="1"/>
      <w:numFmt w:val="japaneseCounting"/>
      <w:lvlText w:val="第%1條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361F71FB"/>
    <w:multiLevelType w:val="multilevel"/>
    <w:tmpl w:val="073CDF18"/>
    <w:styleLink w:val="WWNum1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3974436D"/>
    <w:multiLevelType w:val="multilevel"/>
    <w:tmpl w:val="E2E4EF38"/>
    <w:styleLink w:val="WWNum2"/>
    <w:lvl w:ilvl="0">
      <w:start w:val="1"/>
      <w:numFmt w:val="japaneseCounting"/>
      <w:lvlText w:val="%1、"/>
      <w:lvlJc w:val="left"/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japaneseCounting"/>
      <w:lvlText w:val="（%2）"/>
      <w:lvlJc w:val="left"/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2">
      <w:start w:val="1"/>
      <w:numFmt w:val="decimal"/>
      <w:lvlText w:val="%3、"/>
      <w:lvlJc w:val="left"/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3">
      <w:start w:val="1"/>
      <w:numFmt w:val="decimal"/>
      <w:lvlText w:val="（%4）"/>
      <w:lvlJc w:val="left"/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4">
      <w:start w:val="1"/>
      <w:numFmt w:val="ideographTraditional"/>
      <w:lvlText w:val="%5、"/>
      <w:lvlJc w:val="left"/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5">
      <w:start w:val="1"/>
      <w:numFmt w:val="ideographTraditional"/>
      <w:lvlText w:val="（%6）"/>
      <w:lvlJc w:val="left"/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7">
    <w:nsid w:val="3B27172E"/>
    <w:multiLevelType w:val="multilevel"/>
    <w:tmpl w:val="CA78FB08"/>
    <w:styleLink w:val="WW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3D8B3767"/>
    <w:multiLevelType w:val="multilevel"/>
    <w:tmpl w:val="548E53C0"/>
    <w:styleLink w:val="WWNum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3F3050CA"/>
    <w:multiLevelType w:val="multilevel"/>
    <w:tmpl w:val="17683C0C"/>
    <w:styleLink w:val="WWNum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40D01FB3"/>
    <w:multiLevelType w:val="multilevel"/>
    <w:tmpl w:val="BCD0F8F4"/>
    <w:styleLink w:val="WWNum16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45300CB7"/>
    <w:multiLevelType w:val="multilevel"/>
    <w:tmpl w:val="E3E67F3C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">
    <w:nsid w:val="5023163F"/>
    <w:multiLevelType w:val="multilevel"/>
    <w:tmpl w:val="464083EA"/>
    <w:styleLink w:val="WWNum1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53C85BA6"/>
    <w:multiLevelType w:val="multilevel"/>
    <w:tmpl w:val="5FD27C8C"/>
    <w:styleLink w:val="WWNum1"/>
    <w:lvl w:ilvl="0">
      <w:start w:val="1"/>
      <w:numFmt w:val="japaneseCounting"/>
      <w:lvlText w:val="%1、"/>
      <w:lvlJc w:val="left"/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japaneseCounting"/>
      <w:lvlText w:val="（%2）"/>
      <w:lvlJc w:val="left"/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2">
      <w:start w:val="1"/>
      <w:numFmt w:val="decimal"/>
      <w:lvlText w:val="%3、"/>
      <w:lvlJc w:val="left"/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3">
      <w:start w:val="1"/>
      <w:numFmt w:val="decimal"/>
      <w:lvlText w:val="（%4）"/>
      <w:lvlJc w:val="left"/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4">
      <w:start w:val="1"/>
      <w:numFmt w:val="ideographTraditional"/>
      <w:lvlText w:val="%5、"/>
      <w:lvlJc w:val="left"/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5">
      <w:start w:val="1"/>
      <w:numFmt w:val="ideographTraditional"/>
      <w:lvlText w:val="（%6）"/>
      <w:lvlJc w:val="left"/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4">
    <w:nsid w:val="5BA2229B"/>
    <w:multiLevelType w:val="multilevel"/>
    <w:tmpl w:val="AE50E66C"/>
    <w:styleLink w:val="WWNum15"/>
    <w:lvl w:ilvl="0">
      <w:start w:val="1"/>
      <w:numFmt w:val="japaneseCounting"/>
      <w:lvlText w:val="（%1）"/>
      <w:lvlJc w:val="righ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5CEC031F"/>
    <w:multiLevelType w:val="multilevel"/>
    <w:tmpl w:val="D930BA38"/>
    <w:styleLink w:val="WWNum20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62830122"/>
    <w:multiLevelType w:val="multilevel"/>
    <w:tmpl w:val="607C0F20"/>
    <w:styleLink w:val="WWNum19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733B65A5"/>
    <w:multiLevelType w:val="multilevel"/>
    <w:tmpl w:val="797E64E4"/>
    <w:styleLink w:val="WWNum1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7B511B5F"/>
    <w:multiLevelType w:val="multilevel"/>
    <w:tmpl w:val="A7722F0E"/>
    <w:styleLink w:val="WWNum14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（%2）"/>
      <w:lvlJc w:val="righ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7D905627"/>
    <w:multiLevelType w:val="multilevel"/>
    <w:tmpl w:val="CE74D8D2"/>
    <w:styleLink w:val="WW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7DCC5489"/>
    <w:multiLevelType w:val="multilevel"/>
    <w:tmpl w:val="A28698A6"/>
    <w:styleLink w:val="WWNum10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9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2"/>
  </w:num>
  <w:num w:numId="13">
    <w:abstractNumId w:val="4"/>
  </w:num>
  <w:num w:numId="14">
    <w:abstractNumId w:val="17"/>
  </w:num>
  <w:num w:numId="15">
    <w:abstractNumId w:val="18"/>
  </w:num>
  <w:num w:numId="16">
    <w:abstractNumId w:val="14"/>
  </w:num>
  <w:num w:numId="17">
    <w:abstractNumId w:val="10"/>
  </w:num>
  <w:num w:numId="18">
    <w:abstractNumId w:val="5"/>
  </w:num>
  <w:num w:numId="19">
    <w:abstractNumId w:val="3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F411B"/>
    <w:rsid w:val="00BF411B"/>
    <w:rsid w:val="00E9018E"/>
    <w:rsid w:val="00F4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Cs w:val="24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  <w:sz w:val="3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Textbodyindent">
    <w:name w:val="Text body indent"/>
    <w:basedOn w:val="Standard"/>
    <w:pPr>
      <w:spacing w:line="400" w:lineRule="exact"/>
      <w:ind w:left="285"/>
    </w:pPr>
    <w:rPr>
      <w:rFonts w:eastAsia="標楷體"/>
      <w:sz w:val="28"/>
    </w:rPr>
  </w:style>
  <w:style w:type="paragraph" w:styleId="a5">
    <w:name w:val="Date"/>
    <w:basedOn w:val="Standard"/>
    <w:pPr>
      <w:jc w:val="right"/>
    </w:pPr>
  </w:style>
  <w:style w:type="paragraph" w:styleId="2">
    <w:name w:val="Body Text 2"/>
    <w:basedOn w:val="Standard"/>
    <w:pPr>
      <w:spacing w:line="600" w:lineRule="exact"/>
    </w:pPr>
    <w:rPr>
      <w:rFonts w:eastAsia="標楷體"/>
      <w:sz w:val="40"/>
    </w:rPr>
  </w:style>
  <w:style w:type="paragraph" w:styleId="20">
    <w:name w:val="Body Text Indent 2"/>
    <w:basedOn w:val="Standard"/>
    <w:pPr>
      <w:ind w:firstLine="280"/>
    </w:pPr>
    <w:rPr>
      <w:rFonts w:eastAsia="標楷體"/>
      <w:sz w:val="28"/>
    </w:rPr>
  </w:style>
  <w:style w:type="paragraph" w:styleId="3">
    <w:name w:val="Body Text Indent 3"/>
    <w:basedOn w:val="Standard"/>
    <w:pPr>
      <w:snapToGrid w:val="0"/>
      <w:spacing w:line="520" w:lineRule="exact"/>
      <w:ind w:left="1723" w:hanging="907"/>
    </w:pPr>
    <w:rPr>
      <w:rFonts w:ascii="標楷體" w:eastAsia="標楷體" w:hAnsi="標楷體" w:cs="標楷體"/>
      <w:sz w:val="30"/>
      <w:szCs w:val="20"/>
    </w:rPr>
  </w:style>
  <w:style w:type="paragraph" w:styleId="a6">
    <w:name w:val="Plain Text"/>
    <w:basedOn w:val="Standard"/>
    <w:rPr>
      <w:rFonts w:ascii="細明體" w:eastAsia="細明體" w:hAnsi="細明體" w:cs="細明體"/>
    </w:rPr>
  </w:style>
  <w:style w:type="paragraph" w:customStyle="1" w:styleId="a7">
    <w:name w:val="正副本"/>
    <w:basedOn w:val="Textbodyindent"/>
    <w:pPr>
      <w:spacing w:line="0" w:lineRule="atLeast"/>
      <w:ind w:left="720" w:hanging="720"/>
      <w:jc w:val="both"/>
    </w:pPr>
    <w:rPr>
      <w:rFonts w:ascii="標楷體" w:hAnsi="標楷體" w:cs="標楷體"/>
      <w:szCs w:val="20"/>
    </w:rPr>
  </w:style>
  <w:style w:type="paragraph" w:customStyle="1" w:styleId="a8">
    <w:name w:val="說明條列"/>
    <w:basedOn w:val="Standard"/>
    <w:pPr>
      <w:spacing w:line="480" w:lineRule="exact"/>
      <w:ind w:left="891"/>
      <w:jc w:val="both"/>
    </w:pPr>
    <w:rPr>
      <w:rFonts w:ascii="標楷體" w:eastAsia="標楷體" w:hAnsi="標楷體" w:cs="標楷體"/>
      <w:sz w:val="30"/>
      <w:szCs w:val="20"/>
    </w:rPr>
  </w:style>
  <w:style w:type="paragraph" w:customStyle="1" w:styleId="a9">
    <w:name w:val="主旨"/>
    <w:basedOn w:val="Standard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20"/>
    </w:rPr>
  </w:style>
  <w:style w:type="paragraph" w:customStyle="1" w:styleId="021">
    <w:name w:val="021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022">
    <w:name w:val="022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0220">
    <w:name w:val="0220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023">
    <w:name w:val="023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024">
    <w:name w:val="024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025">
    <w:name w:val="025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013">
    <w:name w:val="013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styleId="aa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31">
    <w:name w:val="031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032">
    <w:name w:val="032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b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221-2">
    <w:name w:val="0221-2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styleId="ac">
    <w:name w:val="List Paragraph"/>
    <w:basedOn w:val="Standard"/>
    <w:pPr>
      <w:ind w:left="480"/>
    </w:pPr>
  </w:style>
  <w:style w:type="paragraph" w:styleId="ad">
    <w:name w:val="Balloon Text"/>
    <w:basedOn w:val="Standard"/>
    <w:rPr>
      <w:rFonts w:ascii="Cambria" w:hAnsi="Cambria" w:cs="F"/>
      <w:sz w:val="18"/>
      <w:szCs w:val="18"/>
    </w:rPr>
  </w:style>
  <w:style w:type="character" w:styleId="ae">
    <w:name w:val="page number"/>
    <w:basedOn w:val="a0"/>
  </w:style>
  <w:style w:type="character" w:customStyle="1" w:styleId="af">
    <w:name w:val="註解方塊文字 字元"/>
    <w:basedOn w:val="a0"/>
    <w:rPr>
      <w:rFonts w:ascii="Cambria" w:eastAsia="新細明體" w:hAnsi="Cambria" w:cs="F"/>
      <w:kern w:val="3"/>
      <w:sz w:val="18"/>
      <w:szCs w:val="18"/>
    </w:rPr>
  </w:style>
  <w:style w:type="character" w:customStyle="1" w:styleId="ListLabel1">
    <w:name w:val="ListLabel 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u w:val="none"/>
      <w:vertAlign w:val="baseline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Cs w:val="24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  <w:sz w:val="3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Textbodyindent">
    <w:name w:val="Text body indent"/>
    <w:basedOn w:val="Standard"/>
    <w:pPr>
      <w:spacing w:line="400" w:lineRule="exact"/>
      <w:ind w:left="285"/>
    </w:pPr>
    <w:rPr>
      <w:rFonts w:eastAsia="標楷體"/>
      <w:sz w:val="28"/>
    </w:rPr>
  </w:style>
  <w:style w:type="paragraph" w:styleId="a5">
    <w:name w:val="Date"/>
    <w:basedOn w:val="Standard"/>
    <w:pPr>
      <w:jc w:val="right"/>
    </w:pPr>
  </w:style>
  <w:style w:type="paragraph" w:styleId="2">
    <w:name w:val="Body Text 2"/>
    <w:basedOn w:val="Standard"/>
    <w:pPr>
      <w:spacing w:line="600" w:lineRule="exact"/>
    </w:pPr>
    <w:rPr>
      <w:rFonts w:eastAsia="標楷體"/>
      <w:sz w:val="40"/>
    </w:rPr>
  </w:style>
  <w:style w:type="paragraph" w:styleId="20">
    <w:name w:val="Body Text Indent 2"/>
    <w:basedOn w:val="Standard"/>
    <w:pPr>
      <w:ind w:firstLine="280"/>
    </w:pPr>
    <w:rPr>
      <w:rFonts w:eastAsia="標楷體"/>
      <w:sz w:val="28"/>
    </w:rPr>
  </w:style>
  <w:style w:type="paragraph" w:styleId="3">
    <w:name w:val="Body Text Indent 3"/>
    <w:basedOn w:val="Standard"/>
    <w:pPr>
      <w:snapToGrid w:val="0"/>
      <w:spacing w:line="520" w:lineRule="exact"/>
      <w:ind w:left="1723" w:hanging="907"/>
    </w:pPr>
    <w:rPr>
      <w:rFonts w:ascii="標楷體" w:eastAsia="標楷體" w:hAnsi="標楷體" w:cs="標楷體"/>
      <w:sz w:val="30"/>
      <w:szCs w:val="20"/>
    </w:rPr>
  </w:style>
  <w:style w:type="paragraph" w:styleId="a6">
    <w:name w:val="Plain Text"/>
    <w:basedOn w:val="Standard"/>
    <w:rPr>
      <w:rFonts w:ascii="細明體" w:eastAsia="細明體" w:hAnsi="細明體" w:cs="細明體"/>
    </w:rPr>
  </w:style>
  <w:style w:type="paragraph" w:customStyle="1" w:styleId="a7">
    <w:name w:val="正副本"/>
    <w:basedOn w:val="Textbodyindent"/>
    <w:pPr>
      <w:spacing w:line="0" w:lineRule="atLeast"/>
      <w:ind w:left="720" w:hanging="720"/>
      <w:jc w:val="both"/>
    </w:pPr>
    <w:rPr>
      <w:rFonts w:ascii="標楷體" w:hAnsi="標楷體" w:cs="標楷體"/>
      <w:szCs w:val="20"/>
    </w:rPr>
  </w:style>
  <w:style w:type="paragraph" w:customStyle="1" w:styleId="a8">
    <w:name w:val="說明條列"/>
    <w:basedOn w:val="Standard"/>
    <w:pPr>
      <w:spacing w:line="480" w:lineRule="exact"/>
      <w:ind w:left="891"/>
      <w:jc w:val="both"/>
    </w:pPr>
    <w:rPr>
      <w:rFonts w:ascii="標楷體" w:eastAsia="標楷體" w:hAnsi="標楷體" w:cs="標楷體"/>
      <w:sz w:val="30"/>
      <w:szCs w:val="20"/>
    </w:rPr>
  </w:style>
  <w:style w:type="paragraph" w:customStyle="1" w:styleId="a9">
    <w:name w:val="主旨"/>
    <w:basedOn w:val="Standard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20"/>
    </w:rPr>
  </w:style>
  <w:style w:type="paragraph" w:customStyle="1" w:styleId="021">
    <w:name w:val="021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022">
    <w:name w:val="022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0220">
    <w:name w:val="0220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023">
    <w:name w:val="023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024">
    <w:name w:val="024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025">
    <w:name w:val="025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013">
    <w:name w:val="013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styleId="aa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31">
    <w:name w:val="031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032">
    <w:name w:val="032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b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221-2">
    <w:name w:val="0221-2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styleId="ac">
    <w:name w:val="List Paragraph"/>
    <w:basedOn w:val="Standard"/>
    <w:pPr>
      <w:ind w:left="480"/>
    </w:pPr>
  </w:style>
  <w:style w:type="paragraph" w:styleId="ad">
    <w:name w:val="Balloon Text"/>
    <w:basedOn w:val="Standard"/>
    <w:rPr>
      <w:rFonts w:ascii="Cambria" w:hAnsi="Cambria" w:cs="F"/>
      <w:sz w:val="18"/>
      <w:szCs w:val="18"/>
    </w:rPr>
  </w:style>
  <w:style w:type="character" w:styleId="ae">
    <w:name w:val="page number"/>
    <w:basedOn w:val="a0"/>
  </w:style>
  <w:style w:type="character" w:customStyle="1" w:styleId="af">
    <w:name w:val="註解方塊文字 字元"/>
    <w:basedOn w:val="a0"/>
    <w:rPr>
      <w:rFonts w:ascii="Cambria" w:eastAsia="新細明體" w:hAnsi="Cambria" w:cs="F"/>
      <w:kern w:val="3"/>
      <w:sz w:val="18"/>
      <w:szCs w:val="18"/>
    </w:rPr>
  </w:style>
  <w:style w:type="character" w:customStyle="1" w:styleId="ListLabel1">
    <w:name w:val="ListLabel 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u w:val="none"/>
      <w:vertAlign w:val="baseline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特殊地區高級中等學校辦理免試入學獎補助作業要點</dc:title>
  <dc:creator>user</dc:creator>
  <cp:lastModifiedBy>User</cp:lastModifiedBy>
  <cp:revision>1</cp:revision>
  <cp:lastPrinted>2018-07-17T06:37:00Z</cp:lastPrinted>
  <dcterms:created xsi:type="dcterms:W3CDTF">2018-07-31T08:08:00Z</dcterms:created>
  <dcterms:modified xsi:type="dcterms:W3CDTF">2018-08-29T03:09:00Z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