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B8B" w:rsidRPr="006F3F66" w:rsidRDefault="006F3F66" w:rsidP="00AB6772">
      <w:pPr>
        <w:spacing w:beforeLines="50" w:before="180" w:afterLines="50" w:after="180"/>
        <w:rPr>
          <w:rFonts w:ascii="標楷體" w:eastAsia="標楷體" w:hAnsi="標楷體"/>
          <w:sz w:val="36"/>
        </w:rPr>
      </w:pPr>
      <w:bookmarkStart w:id="0" w:name="_GoBack"/>
      <w:bookmarkEnd w:id="0"/>
      <w:r>
        <w:rPr>
          <w:rFonts w:eastAsia="標楷體" w:hint="eastAsia"/>
          <w:sz w:val="40"/>
          <w:szCs w:val="32"/>
        </w:rPr>
        <w:t>修正</w:t>
      </w:r>
      <w:r w:rsidR="00AB6772" w:rsidRPr="006F3F66">
        <w:rPr>
          <w:rFonts w:eastAsia="標楷體" w:hint="eastAsia"/>
          <w:sz w:val="40"/>
          <w:szCs w:val="32"/>
        </w:rPr>
        <w:t>強化人事人員職務歷練作業規定</w:t>
      </w:r>
    </w:p>
    <w:p w:rsidR="00AB6772" w:rsidRPr="00E1450F" w:rsidRDefault="00AB6772" w:rsidP="00B83E7C">
      <w:pPr>
        <w:spacing w:beforeLines="50" w:before="180" w:afterLines="50" w:after="180" w:line="200" w:lineRule="exact"/>
        <w:ind w:leftChars="1300" w:left="3120"/>
        <w:rPr>
          <w:rFonts w:ascii="標楷體" w:eastAsia="標楷體"/>
        </w:rPr>
      </w:pPr>
      <w:r w:rsidRPr="00E1450F">
        <w:rPr>
          <w:rFonts w:ascii="標楷體" w:eastAsia="標楷體" w:hint="eastAsia"/>
        </w:rPr>
        <w:t>106年1月5日總處綜字第1060034389號函訂定</w:t>
      </w:r>
    </w:p>
    <w:p w:rsidR="00AB6772" w:rsidRPr="00E1450F" w:rsidRDefault="00AB6772" w:rsidP="00B83E7C">
      <w:pPr>
        <w:spacing w:beforeLines="50" w:before="180" w:afterLines="50" w:after="180" w:line="200" w:lineRule="exact"/>
        <w:ind w:leftChars="1300" w:left="3120"/>
        <w:jc w:val="right"/>
        <w:rPr>
          <w:sz w:val="32"/>
        </w:rPr>
      </w:pPr>
      <w:r w:rsidRPr="00E1450F">
        <w:rPr>
          <w:rFonts w:ascii="標楷體" w:eastAsia="標楷體" w:hint="eastAsia"/>
        </w:rPr>
        <w:t>107年5月</w:t>
      </w:r>
      <w:r w:rsidR="00E367D7">
        <w:rPr>
          <w:rFonts w:ascii="標楷體" w:eastAsia="標楷體" w:hint="eastAsia"/>
        </w:rPr>
        <w:t>31</w:t>
      </w:r>
      <w:r w:rsidRPr="00E1450F">
        <w:rPr>
          <w:rFonts w:ascii="標楷體" w:eastAsia="標楷體" w:hint="eastAsia"/>
        </w:rPr>
        <w:t>日總處綜字第</w:t>
      </w:r>
      <w:r w:rsidR="006272C7">
        <w:rPr>
          <w:rFonts w:ascii="標楷體" w:eastAsia="標楷體" w:hint="eastAsia"/>
        </w:rPr>
        <w:t>1070042595</w:t>
      </w:r>
      <w:r w:rsidRPr="00E1450F">
        <w:rPr>
          <w:rFonts w:ascii="標楷體" w:eastAsia="標楷體" w:hint="eastAsia"/>
        </w:rPr>
        <w:t>號函修正</w:t>
      </w:r>
    </w:p>
    <w:tbl>
      <w:tblPr>
        <w:tblW w:w="9272" w:type="dxa"/>
        <w:jc w:val="center"/>
        <w:tblLayout w:type="fixed"/>
        <w:tblLook w:val="04A0" w:firstRow="1" w:lastRow="0" w:firstColumn="1" w:lastColumn="0" w:noHBand="0" w:noVBand="1"/>
      </w:tblPr>
      <w:tblGrid>
        <w:gridCol w:w="9272"/>
      </w:tblGrid>
      <w:tr w:rsidR="003912FC" w:rsidRPr="003912FC" w:rsidTr="00E85BDA">
        <w:trPr>
          <w:jc w:val="center"/>
        </w:trPr>
        <w:tc>
          <w:tcPr>
            <w:tcW w:w="9272" w:type="dxa"/>
          </w:tcPr>
          <w:p w:rsidR="00E85BDA" w:rsidRPr="006F3F66" w:rsidRDefault="00E85BDA" w:rsidP="006F3F66">
            <w:pPr>
              <w:numPr>
                <w:ilvl w:val="0"/>
                <w:numId w:val="1"/>
              </w:numPr>
              <w:snapToGrid w:val="0"/>
              <w:spacing w:line="460" w:lineRule="exact"/>
              <w:ind w:left="567" w:hanging="567"/>
              <w:jc w:val="both"/>
              <w:rPr>
                <w:rFonts w:ascii="標楷體" w:eastAsia="標楷體" w:hAnsi="標楷體"/>
                <w:sz w:val="28"/>
                <w:szCs w:val="28"/>
              </w:rPr>
            </w:pPr>
            <w:r w:rsidRPr="006F3F66">
              <w:rPr>
                <w:rFonts w:ascii="標楷體" w:eastAsia="標楷體" w:hint="eastAsia"/>
                <w:sz w:val="28"/>
                <w:szCs w:val="28"/>
              </w:rPr>
              <w:t>行政院人事行政總處（以下簡稱總處）</w:t>
            </w:r>
            <w:r w:rsidRPr="006F3F66">
              <w:rPr>
                <w:rFonts w:ascii="標楷體" w:eastAsia="標楷體" w:hAnsi="標楷體" w:hint="eastAsia"/>
                <w:sz w:val="28"/>
                <w:szCs w:val="28"/>
              </w:rPr>
              <w:t>為豐富人事人員工作經驗，增加職務歷練，特訂定本</w:t>
            </w:r>
            <w:r w:rsidRPr="006F3F66">
              <w:rPr>
                <w:rFonts w:ascii="標楷體" w:eastAsia="標楷體" w:hint="eastAsia"/>
                <w:sz w:val="28"/>
                <w:szCs w:val="28"/>
              </w:rPr>
              <w:t>作業規定</w:t>
            </w:r>
            <w:r w:rsidRPr="006F3F66">
              <w:rPr>
                <w:rFonts w:ascii="標楷體" w:eastAsia="標楷體" w:hAnsi="標楷體" w:hint="eastAsia"/>
                <w:sz w:val="28"/>
                <w:szCs w:val="28"/>
              </w:rPr>
              <w:t>。</w:t>
            </w:r>
          </w:p>
        </w:tc>
      </w:tr>
      <w:tr w:rsidR="003912FC" w:rsidRPr="003912FC" w:rsidTr="00E85BDA">
        <w:trPr>
          <w:jc w:val="center"/>
        </w:trPr>
        <w:tc>
          <w:tcPr>
            <w:tcW w:w="9272" w:type="dxa"/>
          </w:tcPr>
          <w:p w:rsidR="00E85BDA" w:rsidRPr="003B6997" w:rsidRDefault="00E85BDA" w:rsidP="006F3F66">
            <w:pPr>
              <w:numPr>
                <w:ilvl w:val="0"/>
                <w:numId w:val="1"/>
              </w:numPr>
              <w:snapToGrid w:val="0"/>
              <w:spacing w:line="460" w:lineRule="exact"/>
              <w:ind w:left="567" w:hanging="567"/>
              <w:jc w:val="both"/>
              <w:rPr>
                <w:rFonts w:ascii="標楷體" w:eastAsia="標楷體" w:hAnsi="Times New Roman" w:cs="Times New Roman"/>
                <w:sz w:val="28"/>
                <w:szCs w:val="28"/>
              </w:rPr>
            </w:pPr>
            <w:r w:rsidRPr="003B6997">
              <w:rPr>
                <w:rFonts w:ascii="標楷體" w:eastAsia="標楷體" w:hAnsi="Times New Roman" w:cs="Times New Roman" w:hint="eastAsia"/>
                <w:sz w:val="28"/>
                <w:szCs w:val="28"/>
              </w:rPr>
              <w:t>總處與中央主管機關及所屬</w:t>
            </w:r>
            <w:r w:rsidR="0095161D">
              <w:rPr>
                <w:rFonts w:ascii="標楷體" w:eastAsia="標楷體" w:hAnsi="Times New Roman" w:cs="Times New Roman" w:hint="eastAsia"/>
                <w:sz w:val="28"/>
                <w:szCs w:val="28"/>
              </w:rPr>
              <w:t>機關</w:t>
            </w:r>
            <w:r w:rsidRPr="003B6997">
              <w:rPr>
                <w:rFonts w:ascii="標楷體" w:eastAsia="標楷體" w:hAnsi="Times New Roman" w:cs="Times New Roman" w:hint="eastAsia"/>
                <w:sz w:val="28"/>
                <w:szCs w:val="28"/>
              </w:rPr>
              <w:t>人事機構下列職務之遴補，及人事人員派免遷調等相關作業，依本作業規定辦理；本作業規定未規定者，依行政院所屬各級人事機構人員設置管理要點（以下簡稱設置管理要點）之規定辦理：</w:t>
            </w:r>
          </w:p>
          <w:p w:rsidR="00E85BDA" w:rsidRPr="006F3F66" w:rsidRDefault="00E85BDA" w:rsidP="006614BE">
            <w:pPr>
              <w:pStyle w:val="ab"/>
              <w:numPr>
                <w:ilvl w:val="0"/>
                <w:numId w:val="2"/>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簡任第十職等至第十一職等主任職務。</w:t>
            </w:r>
          </w:p>
          <w:p w:rsidR="00E85BDA" w:rsidRPr="006F3F66" w:rsidRDefault="00E85BDA" w:rsidP="006614BE">
            <w:pPr>
              <w:pStyle w:val="ab"/>
              <w:numPr>
                <w:ilvl w:val="0"/>
                <w:numId w:val="2"/>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簡任第十職等至第十一職等專門委員或其他職務列等相同之職務。</w:t>
            </w:r>
          </w:p>
          <w:p w:rsidR="00E85BDA" w:rsidRPr="006F3F66" w:rsidRDefault="00E85BDA" w:rsidP="006614BE">
            <w:pPr>
              <w:pStyle w:val="ab"/>
              <w:numPr>
                <w:ilvl w:val="0"/>
                <w:numId w:val="2"/>
              </w:numPr>
              <w:spacing w:line="460" w:lineRule="exact"/>
              <w:ind w:left="778" w:firstLineChars="0" w:hanging="567"/>
              <w:rPr>
                <w:rFonts w:ascii="標楷體" w:eastAsia="標楷體"/>
                <w:sz w:val="28"/>
                <w:szCs w:val="28"/>
              </w:rPr>
            </w:pPr>
            <w:r w:rsidRPr="006F3F66">
              <w:rPr>
                <w:rFonts w:ascii="標楷體" w:eastAsia="標楷體" w:hint="eastAsia"/>
                <w:sz w:val="28"/>
                <w:szCs w:val="28"/>
              </w:rPr>
              <w:t>單列或跨列薦任第九職等主任、科長、組長或其他職務列等相當之職務。</w:t>
            </w:r>
          </w:p>
          <w:p w:rsidR="00E85BDA" w:rsidRPr="006F3F66" w:rsidRDefault="00E85BDA" w:rsidP="006614BE">
            <w:pPr>
              <w:pStyle w:val="ab"/>
              <w:numPr>
                <w:ilvl w:val="0"/>
                <w:numId w:val="2"/>
              </w:numPr>
              <w:spacing w:line="460" w:lineRule="exact"/>
              <w:ind w:left="778" w:firstLineChars="0" w:hanging="567"/>
              <w:rPr>
                <w:rFonts w:ascii="標楷體" w:eastAsia="標楷體"/>
                <w:sz w:val="28"/>
                <w:szCs w:val="28"/>
              </w:rPr>
            </w:pPr>
            <w:r w:rsidRPr="006F3F66">
              <w:rPr>
                <w:rFonts w:ascii="標楷體" w:eastAsia="標楷體" w:hint="eastAsia"/>
                <w:sz w:val="28"/>
                <w:szCs w:val="28"/>
              </w:rPr>
              <w:t>跨列薦任第九職等專員或其他職務列等相當之職務。</w:t>
            </w:r>
          </w:p>
          <w:p w:rsidR="00E85BDA" w:rsidRPr="003B6997" w:rsidRDefault="00E85BDA" w:rsidP="006F3F66">
            <w:pPr>
              <w:snapToGrid w:val="0"/>
              <w:spacing w:line="460" w:lineRule="exact"/>
              <w:ind w:left="567" w:firstLineChars="200" w:firstLine="560"/>
              <w:jc w:val="both"/>
              <w:rPr>
                <w:rFonts w:ascii="標楷體" w:eastAsia="標楷體" w:hAnsi="Times New Roman" w:cs="Times New Roman"/>
                <w:sz w:val="28"/>
                <w:szCs w:val="28"/>
              </w:rPr>
            </w:pPr>
            <w:r w:rsidRPr="003B6997">
              <w:rPr>
                <w:rFonts w:ascii="標楷體" w:eastAsia="標楷體" w:hAnsi="Times New Roman" w:cs="Times New Roman" w:hint="eastAsia"/>
                <w:sz w:val="28"/>
                <w:szCs w:val="28"/>
              </w:rPr>
              <w:t>本作業規定所稱主管機關，指行政院與所屬中央二級機關或相當二級機關之獨立機關、直轄市政府、直轄市議會、縣（市）政府及縣（市）議會。</w:t>
            </w:r>
          </w:p>
          <w:p w:rsidR="00E85BDA" w:rsidRPr="006F3F66" w:rsidRDefault="003B6997" w:rsidP="003B6997">
            <w:pPr>
              <w:snapToGrid w:val="0"/>
              <w:spacing w:line="460" w:lineRule="exact"/>
              <w:ind w:left="561" w:firstLineChars="200" w:firstLine="560"/>
              <w:jc w:val="both"/>
              <w:rPr>
                <w:rFonts w:ascii="標楷體" w:eastAsia="標楷體" w:hAnsi="Times New Roman" w:cs="Times New Roman"/>
                <w:sz w:val="28"/>
                <w:szCs w:val="28"/>
              </w:rPr>
            </w:pPr>
            <w:r w:rsidRPr="003B6997">
              <w:rPr>
                <w:rFonts w:ascii="標楷體" w:eastAsia="標楷體" w:hAnsi="Times New Roman" w:cs="Times New Roman" w:hint="eastAsia"/>
                <w:sz w:val="28"/>
                <w:szCs w:val="28"/>
              </w:rPr>
              <w:t>本作業規定所稱人事人員，指行政院所屬及地方各級人事機構人事人員，與總處及具機關性質之直轄市政府人事處之業務單位、秘書室人員。</w:t>
            </w:r>
          </w:p>
          <w:p w:rsidR="00E85BDA" w:rsidRPr="006F3F66" w:rsidRDefault="00E85BDA" w:rsidP="006F3F66">
            <w:pPr>
              <w:snapToGrid w:val="0"/>
              <w:spacing w:line="460" w:lineRule="exact"/>
              <w:ind w:left="561" w:firstLineChars="200" w:firstLine="560"/>
              <w:jc w:val="both"/>
              <w:rPr>
                <w:rFonts w:ascii="標楷體" w:eastAsia="標楷體" w:hAnsi="Times New Roman" w:cs="Times New Roman"/>
                <w:sz w:val="28"/>
                <w:szCs w:val="28"/>
              </w:rPr>
            </w:pPr>
            <w:r w:rsidRPr="006F3F66">
              <w:rPr>
                <w:rFonts w:ascii="標楷體" w:eastAsia="標楷體" w:hAnsi="Times New Roman" w:cs="Times New Roman" w:hint="eastAsia"/>
                <w:sz w:val="28"/>
                <w:szCs w:val="28"/>
              </w:rPr>
              <w:t>本作業規定所定職務及任職年資，除有特別規定外，以人事人員職務及任職年資為限。</w:t>
            </w:r>
          </w:p>
          <w:p w:rsidR="00E85BDA" w:rsidRDefault="00E85BDA" w:rsidP="006F3F66">
            <w:pPr>
              <w:snapToGrid w:val="0"/>
              <w:spacing w:line="460" w:lineRule="exact"/>
              <w:ind w:left="561" w:firstLineChars="200" w:firstLine="560"/>
              <w:jc w:val="both"/>
              <w:rPr>
                <w:rFonts w:ascii="標楷體" w:eastAsia="標楷體" w:hAnsi="Times New Roman" w:cs="Times New Roman"/>
                <w:sz w:val="28"/>
                <w:szCs w:val="28"/>
              </w:rPr>
            </w:pPr>
            <w:r w:rsidRPr="006F3F66">
              <w:rPr>
                <w:rFonts w:ascii="標楷體" w:eastAsia="標楷體" w:hAnsi="Times New Roman" w:cs="Times New Roman" w:hint="eastAsia"/>
                <w:sz w:val="28"/>
                <w:szCs w:val="28"/>
              </w:rPr>
              <w:t>本作業規定所稱職務列等相同或相當之職務，以與所定職務同屬主管或非主管職務者為限。</w:t>
            </w:r>
          </w:p>
          <w:p w:rsidR="003B6997" w:rsidRPr="003B6997" w:rsidRDefault="003B6997" w:rsidP="003B6997">
            <w:pPr>
              <w:snapToGrid w:val="0"/>
              <w:spacing w:line="460" w:lineRule="exact"/>
              <w:ind w:left="561" w:firstLineChars="200" w:firstLine="560"/>
              <w:jc w:val="both"/>
              <w:rPr>
                <w:rFonts w:ascii="標楷體" w:eastAsia="標楷體" w:hAnsi="Times New Roman" w:cs="Times New Roman"/>
                <w:sz w:val="28"/>
                <w:szCs w:val="28"/>
              </w:rPr>
            </w:pPr>
            <w:r w:rsidRPr="003B6997">
              <w:rPr>
                <w:rFonts w:ascii="標楷體" w:eastAsia="標楷體" w:hAnsi="Times New Roman" w:cs="Times New Roman" w:hint="eastAsia"/>
                <w:sz w:val="28"/>
                <w:szCs w:val="28"/>
              </w:rPr>
              <w:t>占服務機關職缺，派在人事機構服務者，視為人事人員職務及任職年資；占中央主管機關及所屬機關職缺，派在人事機構服務者之職缺遴補，準用本作業規定。</w:t>
            </w:r>
          </w:p>
        </w:tc>
      </w:tr>
      <w:tr w:rsidR="003912FC" w:rsidRPr="003912FC" w:rsidTr="00E85BDA">
        <w:trPr>
          <w:jc w:val="center"/>
        </w:trPr>
        <w:tc>
          <w:tcPr>
            <w:tcW w:w="9272" w:type="dxa"/>
          </w:tcPr>
          <w:p w:rsidR="00E85BDA" w:rsidRPr="006F3F66" w:rsidRDefault="00E85BDA" w:rsidP="006F3F66">
            <w:pPr>
              <w:numPr>
                <w:ilvl w:val="0"/>
                <w:numId w:val="1"/>
              </w:numPr>
              <w:snapToGrid w:val="0"/>
              <w:spacing w:line="460" w:lineRule="exact"/>
              <w:ind w:left="567" w:hanging="567"/>
              <w:jc w:val="both"/>
              <w:rPr>
                <w:rFonts w:ascii="標楷體" w:eastAsia="標楷體" w:hAnsi="標楷體"/>
                <w:sz w:val="28"/>
                <w:szCs w:val="28"/>
              </w:rPr>
            </w:pPr>
            <w:r w:rsidRPr="006F3F66">
              <w:rPr>
                <w:rFonts w:ascii="標楷體" w:eastAsia="標楷體" w:hint="eastAsia"/>
                <w:sz w:val="28"/>
                <w:szCs w:val="28"/>
              </w:rPr>
              <w:t>擬陞任簡任第十職等至第十一職等主任職務者，除第二項特別規定外，應具備下列各款之一：</w:t>
            </w:r>
          </w:p>
          <w:p w:rsidR="00E85BDA" w:rsidRPr="006F3F66" w:rsidRDefault="00E85BDA" w:rsidP="006614BE">
            <w:pPr>
              <w:pStyle w:val="ab"/>
              <w:numPr>
                <w:ilvl w:val="0"/>
                <w:numId w:val="5"/>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現任簡任第十職等至第十一職等專門委員或其他職務列等相同之職務，且於總處及主管機關人事機構分別任本款職務半年以上，其中須</w:t>
            </w:r>
            <w:r w:rsidRPr="006F3F66">
              <w:rPr>
                <w:rFonts w:ascii="標楷體" w:eastAsia="標楷體" w:hint="eastAsia"/>
                <w:sz w:val="28"/>
                <w:szCs w:val="28"/>
              </w:rPr>
              <w:lastRenderedPageBreak/>
              <w:t>有一個職務任一年以上，並合計二年以上。</w:t>
            </w:r>
          </w:p>
          <w:p w:rsidR="00E85BDA" w:rsidRPr="006F3F66" w:rsidRDefault="00E85BDA" w:rsidP="006614BE">
            <w:pPr>
              <w:pStyle w:val="ab"/>
              <w:numPr>
                <w:ilvl w:val="0"/>
                <w:numId w:val="5"/>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現任縣（市）議會人事室簡任第十職等主任職務，且擔任本款職務合計五年以上。但擔任本款職務期間督辦人事業務績效考核，成績列該組特優或其他相當等級達兩次以上者，其年資合計限制得降至四年。</w:t>
            </w:r>
          </w:p>
          <w:p w:rsidR="00E85BDA" w:rsidRPr="006F3F66" w:rsidRDefault="00E85BDA" w:rsidP="006F3F66">
            <w:pPr>
              <w:snapToGrid w:val="0"/>
              <w:spacing w:line="460" w:lineRule="exact"/>
              <w:ind w:left="561" w:firstLineChars="200" w:firstLine="560"/>
              <w:jc w:val="both"/>
              <w:rPr>
                <w:rFonts w:ascii="標楷體" w:eastAsia="標楷體"/>
                <w:sz w:val="28"/>
                <w:szCs w:val="28"/>
              </w:rPr>
            </w:pPr>
            <w:r w:rsidRPr="006F3F66">
              <w:rPr>
                <w:rFonts w:ascii="標楷體" w:eastAsia="標楷體" w:hAnsi="Times New Roman" w:cs="Times New Roman" w:hint="eastAsia"/>
                <w:sz w:val="28"/>
                <w:szCs w:val="28"/>
              </w:rPr>
              <w:t>擬陞任教育部所屬國立大學簡任第十職等至第十一職等主任職務者，應具備下列各款之一：</w:t>
            </w:r>
          </w:p>
          <w:p w:rsidR="00E85BDA" w:rsidRPr="006F3F66" w:rsidRDefault="00E85BDA" w:rsidP="006614BE">
            <w:pPr>
              <w:pStyle w:val="ab"/>
              <w:numPr>
                <w:ilvl w:val="0"/>
                <w:numId w:val="6"/>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現任簡任第十職等至第十一職等專門委員或其他職務列等相同之職務，且擔任本款職務合計二年以上。</w:t>
            </w:r>
          </w:p>
          <w:p w:rsidR="00E85BDA" w:rsidRPr="006F3F66" w:rsidRDefault="00E85BDA" w:rsidP="006614BE">
            <w:pPr>
              <w:pStyle w:val="ab"/>
              <w:numPr>
                <w:ilvl w:val="0"/>
                <w:numId w:val="6"/>
              </w:numPr>
              <w:spacing w:line="460" w:lineRule="exact"/>
              <w:ind w:left="778" w:firstLineChars="0" w:hanging="567"/>
              <w:rPr>
                <w:rFonts w:ascii="標楷體" w:eastAsia="標楷體" w:hAnsi="標楷體"/>
                <w:sz w:val="28"/>
                <w:szCs w:val="28"/>
              </w:rPr>
            </w:pPr>
            <w:r w:rsidRPr="006F3F66">
              <w:rPr>
                <w:rFonts w:ascii="標楷體" w:eastAsia="標楷體" w:hint="eastAsia"/>
                <w:sz w:val="28"/>
                <w:szCs w:val="28"/>
              </w:rPr>
              <w:t>現任單列或跨列簡任第十職等主任、副主任或其他職務列等相當之職務，且擔任本款職務合計四年以上。</w:t>
            </w:r>
          </w:p>
          <w:p w:rsidR="00E85BDA" w:rsidRPr="006F3F66" w:rsidRDefault="00E85BDA" w:rsidP="006614BE">
            <w:pPr>
              <w:pStyle w:val="ab"/>
              <w:numPr>
                <w:ilvl w:val="0"/>
                <w:numId w:val="6"/>
              </w:numPr>
              <w:spacing w:line="460" w:lineRule="exact"/>
              <w:ind w:left="778" w:firstLineChars="0" w:hanging="567"/>
              <w:rPr>
                <w:rFonts w:ascii="標楷體" w:eastAsia="標楷體" w:hAnsi="標楷體"/>
                <w:sz w:val="28"/>
                <w:szCs w:val="28"/>
              </w:rPr>
            </w:pPr>
            <w:r w:rsidRPr="006F3F66">
              <w:rPr>
                <w:rFonts w:ascii="標楷體" w:eastAsia="標楷體" w:hint="eastAsia"/>
                <w:sz w:val="28"/>
                <w:szCs w:val="28"/>
              </w:rPr>
              <w:t>現任第一款職務，且擔任前二款職務合計四年以上。</w:t>
            </w:r>
          </w:p>
          <w:p w:rsidR="00E85BDA" w:rsidRPr="006F3F66" w:rsidRDefault="00E85BDA" w:rsidP="006F3F66">
            <w:pPr>
              <w:snapToGrid w:val="0"/>
              <w:spacing w:line="460" w:lineRule="exact"/>
              <w:ind w:left="561" w:firstLineChars="200" w:firstLine="560"/>
              <w:jc w:val="both"/>
              <w:rPr>
                <w:rFonts w:ascii="標楷體" w:eastAsia="標楷體" w:hAnsi="標楷體"/>
                <w:sz w:val="28"/>
                <w:szCs w:val="28"/>
              </w:rPr>
            </w:pPr>
            <w:r w:rsidRPr="006F3F66">
              <w:rPr>
                <w:rFonts w:ascii="標楷體" w:eastAsia="標楷體" w:hint="eastAsia"/>
                <w:sz w:val="28"/>
                <w:szCs w:val="28"/>
              </w:rPr>
              <w:t>擬陞任直轄市議會人事室簡任第十職等至第十一職等主任職務應具備之條件，比照第一項規定辦理。</w:t>
            </w:r>
          </w:p>
        </w:tc>
      </w:tr>
      <w:tr w:rsidR="003912FC" w:rsidRPr="003912FC" w:rsidTr="00E85BDA">
        <w:trPr>
          <w:jc w:val="center"/>
        </w:trPr>
        <w:tc>
          <w:tcPr>
            <w:tcW w:w="9272" w:type="dxa"/>
          </w:tcPr>
          <w:p w:rsidR="00E85BDA" w:rsidRPr="006F3F66" w:rsidRDefault="00E85BDA" w:rsidP="006F3F66">
            <w:pPr>
              <w:numPr>
                <w:ilvl w:val="0"/>
                <w:numId w:val="1"/>
              </w:numPr>
              <w:snapToGrid w:val="0"/>
              <w:spacing w:line="460" w:lineRule="exact"/>
              <w:ind w:left="567" w:hanging="567"/>
              <w:jc w:val="both"/>
              <w:rPr>
                <w:rFonts w:ascii="標楷體" w:eastAsia="標楷體" w:hAnsi="標楷體"/>
                <w:sz w:val="28"/>
                <w:szCs w:val="28"/>
              </w:rPr>
            </w:pPr>
            <w:r w:rsidRPr="006F3F66">
              <w:rPr>
                <w:rFonts w:ascii="標楷體" w:eastAsia="標楷體" w:hint="eastAsia"/>
                <w:sz w:val="28"/>
                <w:szCs w:val="28"/>
              </w:rPr>
              <w:lastRenderedPageBreak/>
              <w:t>擬陞任簡任第十職等至第十一職等專門委員或其他職務列等相同之職務者，應具備下列各款之一：</w:t>
            </w:r>
          </w:p>
          <w:p w:rsidR="00E85BDA" w:rsidRPr="006F3F66" w:rsidRDefault="00E85BDA" w:rsidP="006614BE">
            <w:pPr>
              <w:pStyle w:val="ab"/>
              <w:numPr>
                <w:ilvl w:val="0"/>
                <w:numId w:val="7"/>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現任單列或跨列簡任第十職等主任、副主任或其他職務列等相當之職務，且擔任該等職務合計二年以上，並具備下列條件之一：</w:t>
            </w:r>
          </w:p>
          <w:p w:rsidR="00E85BDA" w:rsidRPr="006F3F66" w:rsidRDefault="00E85BDA" w:rsidP="00BE7B78">
            <w:pPr>
              <w:pStyle w:val="ab"/>
              <w:numPr>
                <w:ilvl w:val="0"/>
                <w:numId w:val="4"/>
              </w:numPr>
              <w:spacing w:line="460" w:lineRule="exact"/>
              <w:ind w:left="1191" w:firstLineChars="0" w:hanging="624"/>
              <w:rPr>
                <w:rFonts w:ascii="標楷體" w:eastAsia="標楷體"/>
                <w:sz w:val="28"/>
                <w:szCs w:val="28"/>
              </w:rPr>
            </w:pPr>
            <w:r w:rsidRPr="006F3F66">
              <w:rPr>
                <w:rFonts w:ascii="標楷體" w:eastAsia="標楷體" w:hint="eastAsia"/>
                <w:sz w:val="28"/>
                <w:szCs w:val="28"/>
              </w:rPr>
              <w:t>曾分別任單列或跨列薦任第九職等主任、科長、組長與單列或跨列簡任第十職等專門委員或其他職務列等相當之職務。</w:t>
            </w:r>
          </w:p>
          <w:p w:rsidR="00E85BDA" w:rsidRPr="006F3F66" w:rsidRDefault="00E85BDA" w:rsidP="00BE7B78">
            <w:pPr>
              <w:pStyle w:val="ab"/>
              <w:numPr>
                <w:ilvl w:val="0"/>
                <w:numId w:val="4"/>
              </w:numPr>
              <w:spacing w:line="460" w:lineRule="exact"/>
              <w:ind w:left="1191" w:firstLineChars="0" w:hanging="624"/>
              <w:rPr>
                <w:rFonts w:ascii="標楷體" w:eastAsia="標楷體"/>
                <w:sz w:val="28"/>
                <w:szCs w:val="28"/>
              </w:rPr>
            </w:pPr>
            <w:r w:rsidRPr="006F3F66">
              <w:rPr>
                <w:rFonts w:ascii="標楷體" w:eastAsia="標楷體" w:hint="eastAsia"/>
                <w:sz w:val="28"/>
                <w:szCs w:val="28"/>
              </w:rPr>
              <w:t>曾任單列或跨列薦任第九職等主任、科長、組長或其他職務列等相當之職務三年以上。</w:t>
            </w:r>
          </w:p>
          <w:p w:rsidR="00E85BDA" w:rsidRPr="006F3F66" w:rsidRDefault="00062140" w:rsidP="006614BE">
            <w:pPr>
              <w:pStyle w:val="ab"/>
              <w:numPr>
                <w:ilvl w:val="0"/>
                <w:numId w:val="7"/>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現任單列或跨列簡任第十職等專門委員或其他職務列等相當之職務，且擔任該等職務年資合計二年以上，並曾任單列或跨列薦任第九職等主任、科長、組長或其他職務列等相當之職務合計三年以上</w:t>
            </w:r>
            <w:r w:rsidRPr="006F3F66">
              <w:rPr>
                <w:rFonts w:ascii="標楷體" w:eastAsia="標楷體"/>
                <w:sz w:val="28"/>
                <w:szCs w:val="28"/>
              </w:rPr>
              <w:t>，兩者年資共計六年以上。</w:t>
            </w:r>
          </w:p>
          <w:p w:rsidR="00E85BDA" w:rsidRPr="006F3F66" w:rsidRDefault="00E85BDA" w:rsidP="006614BE">
            <w:pPr>
              <w:pStyle w:val="ab"/>
              <w:numPr>
                <w:ilvl w:val="0"/>
                <w:numId w:val="7"/>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現任單列或跨列薦任第九職等主任、科長、組長或其他職務列等相當之職務，並具備下列條件：</w:t>
            </w:r>
          </w:p>
          <w:p w:rsidR="00E85BDA" w:rsidRPr="006F3F66" w:rsidRDefault="00E85BDA" w:rsidP="00BE7B78">
            <w:pPr>
              <w:pStyle w:val="ab"/>
              <w:numPr>
                <w:ilvl w:val="0"/>
                <w:numId w:val="17"/>
              </w:numPr>
              <w:spacing w:line="460" w:lineRule="exact"/>
              <w:ind w:left="1191" w:firstLineChars="0" w:hanging="624"/>
              <w:rPr>
                <w:rFonts w:ascii="標楷體" w:eastAsia="標楷體"/>
                <w:sz w:val="28"/>
                <w:szCs w:val="28"/>
              </w:rPr>
            </w:pPr>
            <w:r w:rsidRPr="006F3F66">
              <w:rPr>
                <w:rFonts w:ascii="標楷體" w:eastAsia="標楷體" w:hint="eastAsia"/>
                <w:sz w:val="28"/>
                <w:szCs w:val="28"/>
              </w:rPr>
              <w:t>曾於二個以上主管機關人事機構（含總處）任本款職務合計六年以上。</w:t>
            </w:r>
          </w:p>
          <w:p w:rsidR="00E85BDA" w:rsidRPr="006F3F66" w:rsidRDefault="00E85BDA" w:rsidP="00BE7B78">
            <w:pPr>
              <w:pStyle w:val="ab"/>
              <w:numPr>
                <w:ilvl w:val="0"/>
                <w:numId w:val="17"/>
              </w:numPr>
              <w:spacing w:line="460" w:lineRule="exact"/>
              <w:ind w:left="1191" w:firstLineChars="0" w:hanging="624"/>
              <w:rPr>
                <w:rFonts w:ascii="標楷體" w:eastAsia="標楷體"/>
                <w:sz w:val="28"/>
                <w:szCs w:val="28"/>
              </w:rPr>
            </w:pPr>
            <w:r w:rsidRPr="006F3F66">
              <w:rPr>
                <w:rFonts w:ascii="標楷體" w:eastAsia="標楷體" w:hint="eastAsia"/>
                <w:sz w:val="28"/>
                <w:szCs w:val="28"/>
              </w:rPr>
              <w:t>現任或曾任各人事機構與本款所定職務列等相當之主任。</w:t>
            </w:r>
          </w:p>
          <w:p w:rsidR="00E85BDA" w:rsidRPr="006F3F66" w:rsidRDefault="00E85BDA" w:rsidP="006F3F66">
            <w:pPr>
              <w:snapToGrid w:val="0"/>
              <w:spacing w:line="460" w:lineRule="exact"/>
              <w:ind w:left="561" w:firstLineChars="200" w:firstLine="560"/>
              <w:jc w:val="both"/>
              <w:rPr>
                <w:rFonts w:ascii="標楷體" w:eastAsia="標楷體" w:hAnsi="Times New Roman" w:cs="Times New Roman"/>
                <w:sz w:val="28"/>
                <w:szCs w:val="28"/>
              </w:rPr>
            </w:pPr>
            <w:r w:rsidRPr="006F3F66">
              <w:rPr>
                <w:rFonts w:ascii="標楷體" w:eastAsia="標楷體" w:hint="eastAsia"/>
                <w:sz w:val="28"/>
                <w:szCs w:val="28"/>
              </w:rPr>
              <w:t>擬陞任縣（市）議會人事室簡任第十職等主任職務</w:t>
            </w:r>
            <w:r w:rsidRPr="006F3F66">
              <w:rPr>
                <w:rFonts w:ascii="標楷體" w:eastAsia="標楷體" w:hAnsi="Times New Roman" w:cs="Times New Roman" w:hint="eastAsia"/>
                <w:sz w:val="28"/>
                <w:szCs w:val="28"/>
              </w:rPr>
              <w:t>者，應具備下列條件：</w:t>
            </w:r>
          </w:p>
          <w:p w:rsidR="00E85BDA" w:rsidRPr="006F3F66" w:rsidRDefault="00E85BDA" w:rsidP="006614BE">
            <w:pPr>
              <w:pStyle w:val="ab"/>
              <w:numPr>
                <w:ilvl w:val="0"/>
                <w:numId w:val="8"/>
              </w:numPr>
              <w:spacing w:line="460" w:lineRule="exact"/>
              <w:ind w:left="778" w:firstLineChars="0" w:hanging="567"/>
              <w:rPr>
                <w:rFonts w:ascii="標楷體" w:eastAsia="標楷體"/>
                <w:sz w:val="28"/>
                <w:szCs w:val="28"/>
              </w:rPr>
            </w:pPr>
            <w:r w:rsidRPr="006F3F66">
              <w:rPr>
                <w:rFonts w:ascii="標楷體" w:eastAsia="標楷體" w:hint="eastAsia"/>
                <w:sz w:val="28"/>
                <w:szCs w:val="28"/>
              </w:rPr>
              <w:lastRenderedPageBreak/>
              <w:t>現任單列薦任第九職等主任、科長、組長或其他職務列等相同之職務。</w:t>
            </w:r>
          </w:p>
          <w:p w:rsidR="00E85BDA" w:rsidRPr="006F3F66" w:rsidRDefault="00E85BDA" w:rsidP="006614BE">
            <w:pPr>
              <w:pStyle w:val="ab"/>
              <w:numPr>
                <w:ilvl w:val="0"/>
                <w:numId w:val="8"/>
              </w:numPr>
              <w:spacing w:line="460" w:lineRule="exact"/>
              <w:ind w:left="778" w:firstLineChars="0" w:hanging="567"/>
              <w:rPr>
                <w:rFonts w:ascii="標楷體" w:eastAsia="標楷體"/>
                <w:sz w:val="28"/>
                <w:szCs w:val="28"/>
              </w:rPr>
            </w:pPr>
            <w:r w:rsidRPr="006F3F66">
              <w:rPr>
                <w:rFonts w:ascii="標楷體" w:eastAsia="標楷體" w:hint="eastAsia"/>
                <w:sz w:val="28"/>
                <w:szCs w:val="28"/>
              </w:rPr>
              <w:t>曾於二個以上主管機關人事機構（含總處）任單列或跨列薦任第九職等主任、科長、組長或其他職務列等相當之職務，合計六年以上。</w:t>
            </w:r>
          </w:p>
        </w:tc>
      </w:tr>
      <w:tr w:rsidR="003912FC" w:rsidRPr="003912FC" w:rsidTr="00E85BDA">
        <w:trPr>
          <w:jc w:val="center"/>
        </w:trPr>
        <w:tc>
          <w:tcPr>
            <w:tcW w:w="9272" w:type="dxa"/>
          </w:tcPr>
          <w:p w:rsidR="00E85BDA" w:rsidRPr="006F3F66" w:rsidRDefault="00E85BDA" w:rsidP="006F3F66">
            <w:pPr>
              <w:numPr>
                <w:ilvl w:val="0"/>
                <w:numId w:val="1"/>
              </w:numPr>
              <w:snapToGrid w:val="0"/>
              <w:spacing w:line="460" w:lineRule="exact"/>
              <w:ind w:left="567" w:hanging="567"/>
              <w:jc w:val="both"/>
              <w:rPr>
                <w:rFonts w:ascii="標楷體" w:eastAsia="標楷體" w:hAnsi="標楷體"/>
                <w:sz w:val="28"/>
                <w:szCs w:val="28"/>
              </w:rPr>
            </w:pPr>
            <w:r w:rsidRPr="006F3F66">
              <w:rPr>
                <w:rFonts w:ascii="標楷體" w:eastAsia="標楷體" w:hint="eastAsia"/>
                <w:sz w:val="28"/>
                <w:szCs w:val="28"/>
              </w:rPr>
              <w:lastRenderedPageBreak/>
              <w:t>擬陞任單列或跨列薦任第九職等主任、科長、組長或其他職務列等相當之職務者，應具備下列各款之一：</w:t>
            </w:r>
          </w:p>
          <w:p w:rsidR="00E85BDA" w:rsidRPr="006F3F66" w:rsidRDefault="00E85BDA" w:rsidP="006614BE">
            <w:pPr>
              <w:pStyle w:val="ab"/>
              <w:numPr>
                <w:ilvl w:val="0"/>
                <w:numId w:val="9"/>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現任跨列薦任第九職等專員或其他職務列等相當之職務，且於二個以上主管機關人事機構（含總處）分別任本款職務一年以上，並合計四年以上。</w:t>
            </w:r>
          </w:p>
          <w:p w:rsidR="00E85BDA" w:rsidRPr="006F3F66" w:rsidRDefault="00062140" w:rsidP="006614BE">
            <w:pPr>
              <w:pStyle w:val="ab"/>
              <w:numPr>
                <w:ilvl w:val="0"/>
                <w:numId w:val="9"/>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現任跨列薦任第九職等專員或其他職務列等相當之職務，且擔任該等職務合計二年以上，並曾任單列或跨列薦任第八職等主管職務</w:t>
            </w:r>
            <w:r w:rsidRPr="006F3F66">
              <w:rPr>
                <w:rFonts w:ascii="標楷體" w:eastAsia="標楷體"/>
                <w:sz w:val="28"/>
                <w:szCs w:val="28"/>
              </w:rPr>
              <w:t>，兩者年資共計四年以上。</w:t>
            </w:r>
          </w:p>
          <w:p w:rsidR="00E85BDA" w:rsidRPr="006F3F66" w:rsidRDefault="00E85BDA" w:rsidP="006614BE">
            <w:pPr>
              <w:pStyle w:val="ab"/>
              <w:numPr>
                <w:ilvl w:val="0"/>
                <w:numId w:val="9"/>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現任縣（市）政府人事機構單列薦任第八職等主管職務，且擔任本款職務合計五年以上。</w:t>
            </w:r>
          </w:p>
          <w:p w:rsidR="00E85BDA" w:rsidRPr="006F3F66" w:rsidRDefault="00E85BDA" w:rsidP="006614BE">
            <w:pPr>
              <w:pStyle w:val="ab"/>
              <w:numPr>
                <w:ilvl w:val="0"/>
                <w:numId w:val="9"/>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公立醫療機關（構）單列或跨列薦任第八職等主管職務，且於二個以上人事機構分別任本款或其他職務列等相當之職務一年以上，並合計六年以上。但於公立醫療機關（構）任本款職務合計三年以上者，其年資合計限制得降至五年。</w:t>
            </w:r>
          </w:p>
          <w:p w:rsidR="00E85BDA" w:rsidRPr="006F3F66" w:rsidRDefault="00E85BDA" w:rsidP="006614BE">
            <w:pPr>
              <w:pStyle w:val="ab"/>
              <w:numPr>
                <w:ilvl w:val="0"/>
                <w:numId w:val="9"/>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現任單列或跨列薦任第八職等主管職務，且於二個以上主管機關人事機構分別任本款職務一年以上，並合計六年以上。</w:t>
            </w:r>
          </w:p>
        </w:tc>
      </w:tr>
      <w:tr w:rsidR="003912FC" w:rsidRPr="003912FC" w:rsidTr="00E85BDA">
        <w:trPr>
          <w:jc w:val="center"/>
        </w:trPr>
        <w:tc>
          <w:tcPr>
            <w:tcW w:w="9272" w:type="dxa"/>
          </w:tcPr>
          <w:p w:rsidR="00E85BDA" w:rsidRPr="006F3F66" w:rsidRDefault="00E85BDA" w:rsidP="006F3F66">
            <w:pPr>
              <w:numPr>
                <w:ilvl w:val="0"/>
                <w:numId w:val="1"/>
              </w:numPr>
              <w:snapToGrid w:val="0"/>
              <w:spacing w:line="460" w:lineRule="exact"/>
              <w:ind w:left="567" w:hanging="567"/>
              <w:jc w:val="both"/>
              <w:rPr>
                <w:rFonts w:ascii="標楷體" w:eastAsia="標楷體" w:hAnsi="標楷體"/>
                <w:sz w:val="28"/>
                <w:szCs w:val="28"/>
              </w:rPr>
            </w:pPr>
            <w:r w:rsidRPr="006F3F66">
              <w:rPr>
                <w:rFonts w:ascii="標楷體" w:eastAsia="標楷體" w:hint="eastAsia"/>
                <w:sz w:val="28"/>
                <w:szCs w:val="28"/>
              </w:rPr>
              <w:t>擬陞任跨列薦任第九職等專員或其他職務列等相當之職務者，應具備下列各款之一：</w:t>
            </w:r>
          </w:p>
          <w:p w:rsidR="0024233D" w:rsidRPr="006F3F66" w:rsidRDefault="0024233D" w:rsidP="006614BE">
            <w:pPr>
              <w:pStyle w:val="ab"/>
              <w:numPr>
                <w:ilvl w:val="0"/>
                <w:numId w:val="10"/>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現任單列或跨列薦任第八職等之職務，且擔任該等職務合計一年以上，並曾分別任薦任科員或其他職務列等相當之職務與單列或跨列薦任第七職等主任、股長、人事管理員或其他職務列等相當之職務。</w:t>
            </w:r>
          </w:p>
          <w:p w:rsidR="0024233D" w:rsidRPr="006F3F66" w:rsidRDefault="0024233D" w:rsidP="006614BE">
            <w:pPr>
              <w:pStyle w:val="ab"/>
              <w:numPr>
                <w:ilvl w:val="0"/>
                <w:numId w:val="10"/>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現任單列或跨列薦任第八職等之職務，且擔任該等職務合計一年以上，並曾任薦任科員或其他職務列等相當之職務，兩者年資共計三年以上。</w:t>
            </w:r>
          </w:p>
          <w:p w:rsidR="00E85BDA" w:rsidRPr="006F3F66" w:rsidRDefault="00E85BDA" w:rsidP="006614BE">
            <w:pPr>
              <w:pStyle w:val="ab"/>
              <w:numPr>
                <w:ilvl w:val="0"/>
                <w:numId w:val="10"/>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現任單列或跨列薦任第七職等之職務，且於二個以上人事機構（含總處）任本款職務合計四年以上。</w:t>
            </w:r>
          </w:p>
          <w:p w:rsidR="00E85BDA" w:rsidRPr="006F3F66" w:rsidRDefault="00E85BDA" w:rsidP="006F3F66">
            <w:pPr>
              <w:pStyle w:val="ab"/>
              <w:snapToGrid w:val="0"/>
              <w:spacing w:line="460" w:lineRule="exact"/>
              <w:ind w:leftChars="226" w:left="542" w:firstLineChars="200" w:firstLine="560"/>
              <w:rPr>
                <w:rFonts w:ascii="標楷體" w:eastAsia="標楷體"/>
                <w:sz w:val="28"/>
                <w:szCs w:val="28"/>
              </w:rPr>
            </w:pPr>
            <w:r w:rsidRPr="006F3F66">
              <w:rPr>
                <w:rFonts w:ascii="標楷體" w:eastAsia="標楷體" w:hint="eastAsia"/>
                <w:sz w:val="28"/>
                <w:szCs w:val="28"/>
              </w:rPr>
              <w:t>總處內不同處室之遷調，或主管機關人事</w:t>
            </w:r>
            <w:r w:rsidRPr="006F3F66">
              <w:rPr>
                <w:rFonts w:ascii="標楷體" w:eastAsia="標楷體" w:hAnsi="標楷體" w:hint="eastAsia"/>
                <w:sz w:val="28"/>
                <w:szCs w:val="28"/>
              </w:rPr>
              <w:t>機構</w:t>
            </w:r>
            <w:r w:rsidRPr="006F3F66">
              <w:rPr>
                <w:rFonts w:ascii="標楷體" w:eastAsia="標楷體" w:hint="eastAsia"/>
                <w:sz w:val="28"/>
                <w:szCs w:val="28"/>
              </w:rPr>
              <w:t>不同科室之遷調，得視同前項第</w:t>
            </w:r>
            <w:r w:rsidR="002A3970" w:rsidRPr="006F3F66">
              <w:rPr>
                <w:rFonts w:ascii="標楷體" w:eastAsia="標楷體" w:hint="eastAsia"/>
                <w:sz w:val="28"/>
                <w:szCs w:val="28"/>
              </w:rPr>
              <w:t>三</w:t>
            </w:r>
            <w:r w:rsidRPr="006F3F66">
              <w:rPr>
                <w:rFonts w:ascii="標楷體" w:eastAsia="標楷體" w:hint="eastAsia"/>
                <w:sz w:val="28"/>
                <w:szCs w:val="28"/>
              </w:rPr>
              <w:t>款所稱於二個以上人事機構任職。</w:t>
            </w:r>
          </w:p>
          <w:p w:rsidR="00622A47" w:rsidRPr="006F3F66" w:rsidRDefault="00BE7B78" w:rsidP="006F3F66">
            <w:pPr>
              <w:pStyle w:val="ab"/>
              <w:snapToGrid w:val="0"/>
              <w:spacing w:line="460" w:lineRule="exact"/>
              <w:ind w:leftChars="226" w:left="542" w:firstLineChars="200" w:firstLine="560"/>
              <w:rPr>
                <w:rFonts w:ascii="標楷體" w:eastAsia="標楷體" w:hAnsi="標楷體"/>
                <w:sz w:val="28"/>
                <w:szCs w:val="28"/>
              </w:rPr>
            </w:pPr>
            <w:r>
              <w:rPr>
                <w:rFonts w:ascii="標楷體" w:eastAsia="標楷體" w:hint="eastAsia"/>
                <w:sz w:val="28"/>
                <w:szCs w:val="28"/>
              </w:rPr>
              <w:t>前</w:t>
            </w:r>
            <w:r w:rsidR="00622A47" w:rsidRPr="006F3F66">
              <w:rPr>
                <w:rFonts w:ascii="標楷體" w:eastAsia="標楷體" w:hint="eastAsia"/>
                <w:sz w:val="28"/>
                <w:szCs w:val="28"/>
              </w:rPr>
              <w:t>二項任職職務及服務年資之採計，以銓敘審定薦任職務者為限，並包含借調同一機關一年以上之年資。</w:t>
            </w:r>
          </w:p>
        </w:tc>
      </w:tr>
      <w:tr w:rsidR="003912FC" w:rsidRPr="003912FC" w:rsidTr="00E85BDA">
        <w:trPr>
          <w:jc w:val="center"/>
        </w:trPr>
        <w:tc>
          <w:tcPr>
            <w:tcW w:w="9272" w:type="dxa"/>
          </w:tcPr>
          <w:p w:rsidR="00E85BDA" w:rsidRPr="006F3F66" w:rsidRDefault="00E85BDA" w:rsidP="006F3F66">
            <w:pPr>
              <w:numPr>
                <w:ilvl w:val="0"/>
                <w:numId w:val="1"/>
              </w:numPr>
              <w:snapToGrid w:val="0"/>
              <w:spacing w:line="460" w:lineRule="exact"/>
              <w:ind w:left="567" w:hanging="567"/>
              <w:jc w:val="both"/>
              <w:rPr>
                <w:rFonts w:ascii="標楷體" w:eastAsia="標楷體"/>
                <w:sz w:val="28"/>
                <w:szCs w:val="28"/>
              </w:rPr>
            </w:pPr>
            <w:r w:rsidRPr="006F3F66">
              <w:rPr>
                <w:rFonts w:ascii="標楷體" w:eastAsia="標楷體" w:hint="eastAsia"/>
                <w:sz w:val="28"/>
                <w:szCs w:val="28"/>
              </w:rPr>
              <w:t>於</w:t>
            </w:r>
            <w:r w:rsidR="009C27C8" w:rsidRPr="006F3F66">
              <w:rPr>
                <w:rFonts w:ascii="標楷體" w:eastAsia="標楷體" w:hAnsi="標楷體" w:hint="eastAsia"/>
                <w:sz w:val="28"/>
                <w:szCs w:val="28"/>
              </w:rPr>
              <w:t>一百零六年一月二十日</w:t>
            </w:r>
            <w:r w:rsidRPr="006F3F66">
              <w:rPr>
                <w:rFonts w:ascii="標楷體" w:eastAsia="標楷體" w:hint="eastAsia"/>
                <w:sz w:val="28"/>
                <w:szCs w:val="28"/>
              </w:rPr>
              <w:t>前</w:t>
            </w:r>
            <w:r w:rsidRPr="003B6997">
              <w:rPr>
                <w:rFonts w:ascii="標楷體" w:eastAsia="標楷體" w:hAnsi="標楷體" w:hint="eastAsia"/>
                <w:sz w:val="28"/>
                <w:szCs w:val="28"/>
              </w:rPr>
              <w:t>，</w:t>
            </w:r>
            <w:r w:rsidR="003B6997" w:rsidRPr="003B6997">
              <w:rPr>
                <w:rFonts w:ascii="標楷體" w:eastAsia="標楷體" w:hAnsi="標楷體" w:hint="eastAsia"/>
                <w:sz w:val="28"/>
                <w:szCs w:val="28"/>
              </w:rPr>
              <w:t>任職年資符合下列規定，且現任下列職務者，其陞任時</w:t>
            </w:r>
            <w:r w:rsidRPr="003B6997">
              <w:rPr>
                <w:rFonts w:ascii="標楷體" w:eastAsia="標楷體" w:hAnsi="標楷體" w:hint="eastAsia"/>
                <w:sz w:val="28"/>
                <w:szCs w:val="28"/>
              </w:rPr>
              <w:t>不受</w:t>
            </w:r>
            <w:r w:rsidRPr="006F3F66">
              <w:rPr>
                <w:rFonts w:ascii="標楷體" w:eastAsia="標楷體" w:hAnsi="標楷體" w:hint="eastAsia"/>
                <w:sz w:val="28"/>
                <w:szCs w:val="28"/>
              </w:rPr>
              <w:t>第三點至第六點</w:t>
            </w:r>
            <w:r w:rsidRPr="006F3F66">
              <w:rPr>
                <w:rFonts w:ascii="標楷體" w:eastAsia="標楷體" w:hint="eastAsia"/>
                <w:sz w:val="28"/>
                <w:szCs w:val="28"/>
              </w:rPr>
              <w:t>規定之限制。但有符合本作業規定資格人員參加甄審（選）時，以優先遴用為原則：</w:t>
            </w:r>
          </w:p>
          <w:p w:rsidR="00E85BDA" w:rsidRPr="006F3F66" w:rsidRDefault="00E85BDA" w:rsidP="006614BE">
            <w:pPr>
              <w:pStyle w:val="ab"/>
              <w:numPr>
                <w:ilvl w:val="0"/>
                <w:numId w:val="11"/>
              </w:numPr>
              <w:spacing w:line="460" w:lineRule="exact"/>
              <w:ind w:left="778" w:firstLineChars="0" w:hanging="567"/>
              <w:rPr>
                <w:rFonts w:ascii="標楷體" w:eastAsia="標楷體" w:hAnsi="標楷體"/>
                <w:sz w:val="28"/>
                <w:szCs w:val="28"/>
                <w:shd w:val="pct15" w:color="auto" w:fill="FFFFFF"/>
              </w:rPr>
            </w:pPr>
            <w:r w:rsidRPr="006F3F66">
              <w:rPr>
                <w:rFonts w:ascii="標楷體" w:eastAsia="標楷體" w:hint="eastAsia"/>
                <w:sz w:val="28"/>
                <w:szCs w:val="28"/>
              </w:rPr>
              <w:t>擔任簡任第十職等至第十一職等專門委員或其他職務列等相同之職務合計三年以上，擬陞任簡任第十職等至第十一職等主任職務。</w:t>
            </w:r>
          </w:p>
          <w:p w:rsidR="00E85BDA" w:rsidRPr="006F3F66" w:rsidRDefault="00E85BDA" w:rsidP="006614BE">
            <w:pPr>
              <w:pStyle w:val="ab"/>
              <w:numPr>
                <w:ilvl w:val="0"/>
                <w:numId w:val="11"/>
              </w:numPr>
              <w:spacing w:line="460" w:lineRule="exact"/>
              <w:ind w:left="778" w:firstLineChars="0" w:hanging="567"/>
              <w:rPr>
                <w:rFonts w:ascii="標楷體" w:eastAsia="標楷體" w:hAnsi="標楷體"/>
                <w:sz w:val="28"/>
                <w:szCs w:val="28"/>
              </w:rPr>
            </w:pPr>
            <w:r w:rsidRPr="006F3F66">
              <w:rPr>
                <w:rFonts w:ascii="標楷體" w:eastAsia="標楷體" w:hint="eastAsia"/>
                <w:sz w:val="28"/>
                <w:szCs w:val="28"/>
              </w:rPr>
              <w:t>擔任單列或跨列簡任第十職等主任</w:t>
            </w:r>
            <w:r w:rsidRPr="006F3F66">
              <w:rPr>
                <w:rFonts w:ascii="標楷體" w:eastAsia="標楷體"/>
                <w:sz w:val="28"/>
                <w:szCs w:val="28"/>
              </w:rPr>
              <w:t>、副主任</w:t>
            </w:r>
            <w:r w:rsidRPr="006F3F66">
              <w:rPr>
                <w:rFonts w:ascii="標楷體" w:eastAsia="標楷體" w:hint="eastAsia"/>
                <w:sz w:val="28"/>
                <w:szCs w:val="28"/>
              </w:rPr>
              <w:t>或其他職務列等相當之職務合計二年以上，並曾任單列或跨列薦任第九職等主任、科長、組長或其他職務列等相當之職務合計二年以上，兩者年資共計五年以上，擬陞任簡任第十職等至第十一職等專門委員或其他職務列等相同之職務。</w:t>
            </w:r>
          </w:p>
          <w:p w:rsidR="00E85BDA" w:rsidRPr="006F3F66" w:rsidRDefault="00E85BDA" w:rsidP="006614BE">
            <w:pPr>
              <w:pStyle w:val="ab"/>
              <w:numPr>
                <w:ilvl w:val="0"/>
                <w:numId w:val="11"/>
              </w:numPr>
              <w:spacing w:line="460" w:lineRule="exact"/>
              <w:ind w:left="778" w:firstLineChars="0" w:hanging="567"/>
              <w:rPr>
                <w:rFonts w:ascii="標楷體" w:eastAsia="標楷體" w:hAnsi="標楷體"/>
                <w:sz w:val="28"/>
                <w:szCs w:val="28"/>
              </w:rPr>
            </w:pPr>
            <w:r w:rsidRPr="006F3F66">
              <w:rPr>
                <w:rFonts w:ascii="標楷體" w:eastAsia="標楷體" w:hint="eastAsia"/>
                <w:sz w:val="28"/>
                <w:szCs w:val="28"/>
              </w:rPr>
              <w:t>擔任單列或跨列薦任第九職等主任、科長、組長或其他職務列等相當之職務合計五年以上，擬陞任簡任第十職等至第十一職等專門委員或其他職務列等相同之職務。</w:t>
            </w:r>
          </w:p>
          <w:p w:rsidR="00E85BDA" w:rsidRPr="006F3F66" w:rsidRDefault="00E85BDA" w:rsidP="006614BE">
            <w:pPr>
              <w:pStyle w:val="ab"/>
              <w:numPr>
                <w:ilvl w:val="0"/>
                <w:numId w:val="11"/>
              </w:numPr>
              <w:spacing w:line="460" w:lineRule="exact"/>
              <w:ind w:left="778" w:firstLineChars="0" w:hanging="567"/>
              <w:rPr>
                <w:rFonts w:ascii="標楷體" w:eastAsia="標楷體" w:hAnsi="標楷體"/>
                <w:sz w:val="28"/>
                <w:szCs w:val="28"/>
              </w:rPr>
            </w:pPr>
            <w:r w:rsidRPr="006F3F66">
              <w:rPr>
                <w:rFonts w:ascii="標楷體" w:eastAsia="標楷體" w:hint="eastAsia"/>
                <w:sz w:val="28"/>
                <w:szCs w:val="28"/>
              </w:rPr>
              <w:t>擔任單列薦任第九職等主任、科長、組長或其他職務列等相同之職務合計五年以上，擬陞任縣（市）議會人事室簡任第十職等主任職務。</w:t>
            </w:r>
          </w:p>
          <w:p w:rsidR="00E85BDA" w:rsidRPr="006F3F66" w:rsidRDefault="00E85BDA" w:rsidP="006614BE">
            <w:pPr>
              <w:pStyle w:val="ab"/>
              <w:numPr>
                <w:ilvl w:val="0"/>
                <w:numId w:val="11"/>
              </w:numPr>
              <w:spacing w:line="460" w:lineRule="exact"/>
              <w:ind w:left="778" w:firstLineChars="0" w:hanging="567"/>
              <w:rPr>
                <w:rFonts w:ascii="標楷體" w:eastAsia="標楷體" w:hAnsi="標楷體"/>
                <w:sz w:val="28"/>
                <w:szCs w:val="28"/>
              </w:rPr>
            </w:pPr>
            <w:r w:rsidRPr="006F3F66">
              <w:rPr>
                <w:rFonts w:ascii="標楷體" w:eastAsia="標楷體" w:hint="eastAsia"/>
                <w:sz w:val="28"/>
                <w:szCs w:val="28"/>
              </w:rPr>
              <w:t>擔任跨列薦任第九職等專員或其他職務列等相當之職務合計四年以上，擬陞任單列或跨列薦任第九職等主任、科長、組長或其他職務列等相當之職務。</w:t>
            </w:r>
          </w:p>
          <w:p w:rsidR="00E85BDA" w:rsidRPr="006F3F66" w:rsidRDefault="00E85BDA" w:rsidP="006614BE">
            <w:pPr>
              <w:pStyle w:val="ab"/>
              <w:numPr>
                <w:ilvl w:val="0"/>
                <w:numId w:val="11"/>
              </w:numPr>
              <w:spacing w:line="460" w:lineRule="exact"/>
              <w:ind w:left="778" w:firstLineChars="0" w:hanging="567"/>
              <w:rPr>
                <w:rFonts w:ascii="標楷體" w:eastAsia="標楷體" w:hAnsi="標楷體"/>
                <w:sz w:val="28"/>
                <w:szCs w:val="28"/>
              </w:rPr>
            </w:pPr>
            <w:r w:rsidRPr="006F3F66">
              <w:rPr>
                <w:rFonts w:ascii="標楷體" w:eastAsia="標楷體" w:hint="eastAsia"/>
                <w:sz w:val="28"/>
                <w:szCs w:val="28"/>
              </w:rPr>
              <w:t>擔任單列或跨列薦任第七職等職務合計四年以上，擬陞任跨列薦任第九職等專員或其他職務列等相當之職務。</w:t>
            </w:r>
          </w:p>
          <w:p w:rsidR="00E85BDA" w:rsidRPr="006F3F66" w:rsidRDefault="00BE7B78" w:rsidP="00235DD1">
            <w:pPr>
              <w:snapToGrid w:val="0"/>
              <w:spacing w:line="460" w:lineRule="exact"/>
              <w:ind w:left="561" w:firstLineChars="200" w:firstLine="560"/>
              <w:jc w:val="both"/>
              <w:rPr>
                <w:rFonts w:ascii="標楷體" w:eastAsia="標楷體" w:hAnsi="標楷體"/>
                <w:sz w:val="28"/>
                <w:szCs w:val="28"/>
              </w:rPr>
            </w:pPr>
            <w:r w:rsidRPr="00BE7B78">
              <w:rPr>
                <w:rFonts w:ascii="標楷體" w:eastAsia="標楷體" w:hAnsi="Times New Roman" w:cs="Times New Roman" w:hint="eastAsia"/>
                <w:sz w:val="28"/>
                <w:szCs w:val="28"/>
              </w:rPr>
              <w:t>降調人員陞任與降調前職務相當層級以下之職務、</w:t>
            </w:r>
            <w:r w:rsidR="00E85BDA" w:rsidRPr="006F3F66">
              <w:rPr>
                <w:rFonts w:ascii="標楷體" w:eastAsia="標楷體" w:hAnsi="標楷體" w:hint="eastAsia"/>
                <w:sz w:val="28"/>
                <w:szCs w:val="28"/>
              </w:rPr>
              <w:t>原住民族委員會與所屬人事機構遴用具原住民身分人事人員</w:t>
            </w:r>
            <w:r w:rsidR="00E85BDA" w:rsidRPr="006F3F66">
              <w:rPr>
                <w:rFonts w:ascii="標楷體" w:eastAsia="標楷體" w:hint="eastAsia"/>
                <w:sz w:val="28"/>
                <w:szCs w:val="28"/>
              </w:rPr>
              <w:t>，</w:t>
            </w:r>
            <w:r w:rsidR="00E85BDA" w:rsidRPr="006F3F66">
              <w:rPr>
                <w:rFonts w:ascii="標楷體" w:eastAsia="標楷體" w:hAnsi="標楷體" w:hint="eastAsia"/>
                <w:sz w:val="28"/>
                <w:szCs w:val="28"/>
              </w:rPr>
              <w:t>及</w:t>
            </w:r>
            <w:r w:rsidR="009C27C8" w:rsidRPr="006F3F66">
              <w:rPr>
                <w:rFonts w:ascii="標楷體" w:eastAsia="標楷體" w:hAnsi="標楷體" w:hint="eastAsia"/>
                <w:sz w:val="28"/>
                <w:szCs w:val="28"/>
              </w:rPr>
              <w:t>一百零六年一月二十日</w:t>
            </w:r>
            <w:r w:rsidR="00E85BDA" w:rsidRPr="006F3F66">
              <w:rPr>
                <w:rFonts w:ascii="標楷體" w:eastAsia="標楷體" w:hint="eastAsia"/>
                <w:sz w:val="28"/>
                <w:szCs w:val="28"/>
              </w:rPr>
              <w:t>前已派在關務機關人事機構之現職人員陞任關務機關人事機構職務</w:t>
            </w:r>
            <w:r w:rsidR="00E85BDA" w:rsidRPr="006F3F66">
              <w:rPr>
                <w:rFonts w:ascii="標楷體" w:eastAsia="標楷體" w:hAnsi="Times New Roman" w:cs="Times New Roman" w:hint="eastAsia"/>
                <w:sz w:val="28"/>
                <w:szCs w:val="28"/>
              </w:rPr>
              <w:t>之情形</w:t>
            </w:r>
            <w:r w:rsidR="00E85BDA" w:rsidRPr="006F3F66">
              <w:rPr>
                <w:rFonts w:ascii="標楷體" w:eastAsia="標楷體" w:hint="eastAsia"/>
                <w:sz w:val="28"/>
                <w:szCs w:val="28"/>
              </w:rPr>
              <w:t>，</w:t>
            </w:r>
            <w:r w:rsidR="00E85BDA" w:rsidRPr="006F3F66">
              <w:rPr>
                <w:rFonts w:ascii="標楷體" w:eastAsia="標楷體" w:hAnsi="標楷體" w:hint="eastAsia"/>
                <w:sz w:val="28"/>
                <w:szCs w:val="28"/>
              </w:rPr>
              <w:t>得不受第三點至第六點規定限制。</w:t>
            </w:r>
          </w:p>
        </w:tc>
      </w:tr>
      <w:tr w:rsidR="003912FC" w:rsidRPr="003912FC" w:rsidTr="00E85BDA">
        <w:trPr>
          <w:jc w:val="center"/>
        </w:trPr>
        <w:tc>
          <w:tcPr>
            <w:tcW w:w="9272" w:type="dxa"/>
          </w:tcPr>
          <w:p w:rsidR="00E85BDA" w:rsidRPr="006F3F66" w:rsidRDefault="00E85BDA" w:rsidP="006F3F66">
            <w:pPr>
              <w:numPr>
                <w:ilvl w:val="0"/>
                <w:numId w:val="1"/>
              </w:numPr>
              <w:snapToGrid w:val="0"/>
              <w:spacing w:line="460" w:lineRule="exact"/>
              <w:ind w:left="567" w:hanging="567"/>
              <w:jc w:val="both"/>
              <w:rPr>
                <w:rFonts w:ascii="標楷體" w:eastAsia="標楷體"/>
                <w:sz w:val="28"/>
                <w:szCs w:val="28"/>
              </w:rPr>
            </w:pPr>
            <w:r w:rsidRPr="006F3F66">
              <w:rPr>
                <w:rFonts w:ascii="標楷體" w:eastAsia="標楷體" w:hAnsi="標楷體" w:hint="eastAsia"/>
                <w:sz w:val="28"/>
                <w:szCs w:val="28"/>
              </w:rPr>
              <w:t>人事人員</w:t>
            </w:r>
            <w:r w:rsidRPr="006F3F66">
              <w:rPr>
                <w:rFonts w:ascii="標楷體" w:eastAsia="標楷體" w:hint="eastAsia"/>
                <w:sz w:val="28"/>
                <w:szCs w:val="28"/>
              </w:rPr>
              <w:t>曾於行政院所屬以外人事機構與考試院及所屬機關辦理人事行政工作之服務年資，得依第三點至第七點規定採計。</w:t>
            </w:r>
          </w:p>
          <w:p w:rsidR="00E85BDA" w:rsidRPr="006F3F66" w:rsidRDefault="00E85BDA" w:rsidP="006F3F66">
            <w:pPr>
              <w:pStyle w:val="ab"/>
              <w:snapToGrid w:val="0"/>
              <w:spacing w:line="460" w:lineRule="exact"/>
              <w:ind w:left="567" w:firstLineChars="200" w:firstLine="560"/>
              <w:rPr>
                <w:rFonts w:ascii="標楷體" w:eastAsia="標楷體"/>
                <w:sz w:val="28"/>
                <w:szCs w:val="28"/>
              </w:rPr>
            </w:pPr>
            <w:r w:rsidRPr="006F3F66">
              <w:rPr>
                <w:rFonts w:ascii="標楷體" w:eastAsia="標楷體" w:hint="eastAsia"/>
                <w:sz w:val="28"/>
                <w:szCs w:val="28"/>
              </w:rPr>
              <w:t>總處與直轄市政府人事處所屬訓練機構辦理人事行政工作之服務年資，得依第三點至第七點規定採計，且現職人員得視為現任人事人員相當職務。</w:t>
            </w:r>
          </w:p>
          <w:p w:rsidR="00E85BDA" w:rsidRPr="006F3F66" w:rsidRDefault="00E85BDA" w:rsidP="006F3F66">
            <w:pPr>
              <w:pStyle w:val="ab"/>
              <w:snapToGrid w:val="0"/>
              <w:spacing w:line="460" w:lineRule="exact"/>
              <w:ind w:left="567" w:firstLineChars="200" w:firstLine="560"/>
              <w:rPr>
                <w:rFonts w:ascii="標楷體" w:eastAsia="標楷體" w:hAnsi="標楷體"/>
                <w:sz w:val="28"/>
                <w:szCs w:val="28"/>
              </w:rPr>
            </w:pPr>
            <w:r w:rsidRPr="006F3F66">
              <w:rPr>
                <w:rFonts w:ascii="標楷體" w:eastAsia="標楷體" w:hint="eastAsia"/>
                <w:sz w:val="28"/>
                <w:szCs w:val="28"/>
              </w:rPr>
              <w:t>前二項辦理人事行政工作之服務年資，僅得分別採計為一個主管機關人事機構任職年資。</w:t>
            </w:r>
          </w:p>
        </w:tc>
      </w:tr>
      <w:tr w:rsidR="003912FC" w:rsidRPr="003912FC" w:rsidTr="00E85BDA">
        <w:trPr>
          <w:jc w:val="center"/>
        </w:trPr>
        <w:tc>
          <w:tcPr>
            <w:tcW w:w="9272" w:type="dxa"/>
          </w:tcPr>
          <w:p w:rsidR="00E85BDA" w:rsidRPr="006F3F66" w:rsidRDefault="00E85BDA" w:rsidP="006F3F66">
            <w:pPr>
              <w:numPr>
                <w:ilvl w:val="0"/>
                <w:numId w:val="1"/>
              </w:numPr>
              <w:snapToGrid w:val="0"/>
              <w:spacing w:line="460" w:lineRule="exact"/>
              <w:ind w:left="567" w:hanging="567"/>
              <w:jc w:val="both"/>
              <w:rPr>
                <w:rFonts w:ascii="標楷體" w:eastAsia="標楷體"/>
                <w:sz w:val="28"/>
                <w:szCs w:val="28"/>
              </w:rPr>
            </w:pPr>
            <w:r w:rsidRPr="006F3F66">
              <w:rPr>
                <w:rFonts w:ascii="標楷體" w:eastAsia="標楷體" w:hint="eastAsia"/>
                <w:sz w:val="28"/>
                <w:szCs w:val="28"/>
              </w:rPr>
              <w:t>下列職務出缺之遴補，每滿三人至少應有二人以公開甄選方式遴補其他主管機關人事人員：</w:t>
            </w:r>
          </w:p>
          <w:p w:rsidR="00E85BDA" w:rsidRPr="006F3F66" w:rsidRDefault="00E85BDA" w:rsidP="006614BE">
            <w:pPr>
              <w:pStyle w:val="ab"/>
              <w:numPr>
                <w:ilvl w:val="0"/>
                <w:numId w:val="12"/>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簡任第十職等至第十一職等專門委員或其他職務列等相同之職務。</w:t>
            </w:r>
          </w:p>
          <w:p w:rsidR="00E85BDA" w:rsidRPr="006F3F66" w:rsidRDefault="00E85BDA" w:rsidP="006614BE">
            <w:pPr>
              <w:pStyle w:val="ab"/>
              <w:numPr>
                <w:ilvl w:val="0"/>
                <w:numId w:val="12"/>
              </w:numPr>
              <w:spacing w:line="460" w:lineRule="exact"/>
              <w:ind w:left="778" w:firstLineChars="0" w:hanging="567"/>
              <w:rPr>
                <w:rFonts w:ascii="標楷體" w:eastAsia="標楷體"/>
                <w:sz w:val="28"/>
                <w:szCs w:val="28"/>
              </w:rPr>
            </w:pPr>
            <w:r w:rsidRPr="006F3F66">
              <w:rPr>
                <w:rFonts w:ascii="標楷體" w:eastAsia="標楷體" w:hint="eastAsia"/>
                <w:sz w:val="28"/>
                <w:szCs w:val="28"/>
              </w:rPr>
              <w:t>中央單列或跨列簡任第十職等人事室主任職務。</w:t>
            </w:r>
          </w:p>
          <w:p w:rsidR="00E85BDA" w:rsidRPr="006F3F66" w:rsidRDefault="00E85BDA" w:rsidP="006F3F66">
            <w:pPr>
              <w:pStyle w:val="ab"/>
              <w:snapToGrid w:val="0"/>
              <w:spacing w:line="460" w:lineRule="exact"/>
              <w:ind w:left="567" w:firstLineChars="200" w:firstLine="560"/>
              <w:rPr>
                <w:rFonts w:ascii="標楷體" w:eastAsia="標楷體"/>
                <w:sz w:val="28"/>
                <w:szCs w:val="28"/>
              </w:rPr>
            </w:pPr>
            <w:r w:rsidRPr="006F3F66">
              <w:rPr>
                <w:rFonts w:ascii="標楷體" w:eastAsia="標楷體" w:hint="eastAsia"/>
                <w:sz w:val="28"/>
                <w:szCs w:val="28"/>
              </w:rPr>
              <w:t>下列職務出缺之遴補，每滿五人至少應有二人以公開甄選方式遴補其他主管機關人事人員：</w:t>
            </w:r>
          </w:p>
          <w:p w:rsidR="00E85BDA" w:rsidRPr="006F3F66" w:rsidRDefault="00E85BDA" w:rsidP="006614BE">
            <w:pPr>
              <w:pStyle w:val="ab"/>
              <w:numPr>
                <w:ilvl w:val="0"/>
                <w:numId w:val="13"/>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總處、中央及直轄市政府單列或跨列薦任第九職等主任、科長、組長或其他職務列等相當之職務。</w:t>
            </w:r>
          </w:p>
          <w:p w:rsidR="00E85BDA" w:rsidRPr="006F3F66" w:rsidRDefault="00E85BDA" w:rsidP="006614BE">
            <w:pPr>
              <w:pStyle w:val="ab"/>
              <w:numPr>
                <w:ilvl w:val="0"/>
                <w:numId w:val="13"/>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總處、中央跨列薦任第九職等專員或其他職務列等相當之職務。</w:t>
            </w:r>
          </w:p>
          <w:p w:rsidR="00E85BDA" w:rsidRDefault="00E85BDA" w:rsidP="006F3F66">
            <w:pPr>
              <w:pStyle w:val="ab"/>
              <w:spacing w:line="460" w:lineRule="exact"/>
              <w:ind w:left="567" w:firstLineChars="200" w:firstLine="560"/>
              <w:rPr>
                <w:rFonts w:ascii="標楷體" w:eastAsia="標楷體"/>
                <w:sz w:val="28"/>
                <w:szCs w:val="28"/>
              </w:rPr>
            </w:pPr>
            <w:r w:rsidRPr="006F3F66">
              <w:rPr>
                <w:rFonts w:ascii="標楷體" w:eastAsia="標楷體" w:hint="eastAsia"/>
                <w:sz w:val="28"/>
                <w:szCs w:val="28"/>
              </w:rPr>
              <w:t>直轄市政府跨列薦任第九職等專員或其他職務列等相當職務出缺之遴補，每滿五人至少應有一人以公開甄選方式遴補其他主管機關人事人員。</w:t>
            </w:r>
          </w:p>
          <w:p w:rsidR="002F2E8D" w:rsidRPr="002F2E8D" w:rsidRDefault="002F2E8D" w:rsidP="002F2E8D">
            <w:pPr>
              <w:pStyle w:val="ab"/>
              <w:spacing w:line="460" w:lineRule="exact"/>
              <w:ind w:left="567" w:firstLineChars="200" w:firstLine="560"/>
              <w:rPr>
                <w:rFonts w:ascii="標楷體" w:eastAsia="標楷體"/>
                <w:sz w:val="28"/>
                <w:szCs w:val="28"/>
              </w:rPr>
            </w:pPr>
            <w:r w:rsidRPr="002F2E8D">
              <w:rPr>
                <w:rFonts w:ascii="標楷體" w:eastAsia="標楷體" w:hint="eastAsia"/>
                <w:sz w:val="28"/>
                <w:szCs w:val="28"/>
              </w:rPr>
              <w:t>占服務機關職缺，派在人事機構服務之情形，應納入前三項公開甄選之人數計算。</w:t>
            </w:r>
          </w:p>
          <w:p w:rsidR="00E85BDA" w:rsidRPr="006F3F66" w:rsidRDefault="00E85BDA" w:rsidP="006F3F66">
            <w:pPr>
              <w:pStyle w:val="ab"/>
              <w:snapToGrid w:val="0"/>
              <w:spacing w:line="460" w:lineRule="exact"/>
              <w:ind w:left="567" w:firstLineChars="200" w:firstLine="560"/>
              <w:rPr>
                <w:rFonts w:ascii="標楷體" w:eastAsia="標楷體"/>
                <w:sz w:val="28"/>
                <w:szCs w:val="28"/>
              </w:rPr>
            </w:pPr>
            <w:r w:rsidRPr="006F3F66">
              <w:rPr>
                <w:rFonts w:ascii="標楷體" w:eastAsia="標楷體" w:hint="eastAsia"/>
                <w:sz w:val="28"/>
                <w:szCs w:val="28"/>
              </w:rPr>
              <w:t>機關所在地為宜蘭縣、花蓮縣及臺東縣之中央單列或跨列薦任第九職等主任、組長或其他職務列等相當職務出缺之遴補，每滿三人應有一人遴補宜蘭縣、花蓮縣或臺東縣政府所屬人事人員。</w:t>
            </w:r>
          </w:p>
        </w:tc>
      </w:tr>
      <w:tr w:rsidR="003912FC" w:rsidRPr="003912FC" w:rsidTr="00E85BDA">
        <w:trPr>
          <w:jc w:val="center"/>
        </w:trPr>
        <w:tc>
          <w:tcPr>
            <w:tcW w:w="9272" w:type="dxa"/>
          </w:tcPr>
          <w:p w:rsidR="00E85BDA" w:rsidRPr="006F3F66" w:rsidRDefault="00E85BDA" w:rsidP="006F3F66">
            <w:pPr>
              <w:numPr>
                <w:ilvl w:val="0"/>
                <w:numId w:val="1"/>
              </w:numPr>
              <w:snapToGrid w:val="0"/>
              <w:spacing w:line="460" w:lineRule="exact"/>
              <w:ind w:left="567" w:hanging="567"/>
              <w:jc w:val="both"/>
              <w:rPr>
                <w:rFonts w:ascii="標楷體" w:eastAsia="標楷體"/>
                <w:sz w:val="28"/>
                <w:szCs w:val="28"/>
              </w:rPr>
            </w:pPr>
            <w:r w:rsidRPr="006F3F66">
              <w:rPr>
                <w:rFonts w:ascii="標楷體" w:eastAsia="標楷體" w:hAnsi="標楷體" w:hint="eastAsia"/>
                <w:sz w:val="28"/>
                <w:szCs w:val="28"/>
              </w:rPr>
              <w:t>下列職務或情形，不受第三點至第六點及第九點規定限制：</w:t>
            </w:r>
          </w:p>
          <w:p w:rsidR="00E85BDA" w:rsidRPr="006F3F66" w:rsidRDefault="00E85BDA" w:rsidP="006614BE">
            <w:pPr>
              <w:pStyle w:val="ab"/>
              <w:numPr>
                <w:ilvl w:val="0"/>
                <w:numId w:val="14"/>
              </w:numPr>
              <w:spacing w:line="460" w:lineRule="exact"/>
              <w:ind w:left="778" w:firstLineChars="0" w:hanging="567"/>
              <w:rPr>
                <w:rFonts w:ascii="標楷體" w:eastAsia="標楷體" w:hAnsi="標楷體"/>
                <w:sz w:val="28"/>
                <w:szCs w:val="28"/>
              </w:rPr>
            </w:pPr>
            <w:r w:rsidRPr="006F3F66">
              <w:rPr>
                <w:rFonts w:ascii="標楷體" w:eastAsia="標楷體" w:hAnsi="標楷體" w:hint="eastAsia"/>
                <w:sz w:val="28"/>
                <w:szCs w:val="28"/>
              </w:rPr>
              <w:t>外交部人事處占部缺之專門委員與科長職務及該部領事事務局人事室主任職務。</w:t>
            </w:r>
          </w:p>
          <w:p w:rsidR="00E85BDA" w:rsidRPr="006F3F66" w:rsidRDefault="00E85BDA" w:rsidP="006614BE">
            <w:pPr>
              <w:pStyle w:val="ab"/>
              <w:numPr>
                <w:ilvl w:val="0"/>
                <w:numId w:val="14"/>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總處秘書室主任職務。</w:t>
            </w:r>
          </w:p>
          <w:p w:rsidR="00E85BDA" w:rsidRPr="006F3F66" w:rsidRDefault="00E85BDA" w:rsidP="006614BE">
            <w:pPr>
              <w:pStyle w:val="ab"/>
              <w:numPr>
                <w:ilvl w:val="0"/>
                <w:numId w:val="14"/>
              </w:numPr>
              <w:spacing w:line="460" w:lineRule="exact"/>
              <w:ind w:left="778" w:firstLineChars="0" w:hanging="567"/>
              <w:rPr>
                <w:rFonts w:ascii="標楷體" w:eastAsia="標楷體"/>
                <w:sz w:val="28"/>
                <w:szCs w:val="28"/>
              </w:rPr>
            </w:pPr>
            <w:r w:rsidRPr="006F3F66">
              <w:rPr>
                <w:rFonts w:ascii="標楷體" w:eastAsia="標楷體" w:hAnsi="標楷體" w:hint="eastAsia"/>
                <w:sz w:val="28"/>
                <w:szCs w:val="28"/>
              </w:rPr>
              <w:t>海洋委員會海巡署、中央銀行、警察機關、離島及偏遠地區等人事機構職務。</w:t>
            </w:r>
          </w:p>
          <w:p w:rsidR="00E85BDA" w:rsidRPr="006F3F66" w:rsidRDefault="00E85BDA" w:rsidP="006614BE">
            <w:pPr>
              <w:pStyle w:val="ab"/>
              <w:numPr>
                <w:ilvl w:val="0"/>
                <w:numId w:val="14"/>
              </w:numPr>
              <w:spacing w:line="460" w:lineRule="exact"/>
              <w:ind w:left="778" w:firstLineChars="0" w:hanging="567"/>
              <w:rPr>
                <w:rFonts w:ascii="標楷體" w:eastAsia="標楷體" w:hAnsi="標楷體"/>
                <w:sz w:val="28"/>
                <w:szCs w:val="28"/>
              </w:rPr>
            </w:pPr>
            <w:r w:rsidRPr="006F3F66">
              <w:rPr>
                <w:rFonts w:ascii="標楷體" w:eastAsia="標楷體" w:hAnsi="標楷體" w:hint="eastAsia"/>
                <w:sz w:val="28"/>
                <w:szCs w:val="28"/>
              </w:rPr>
              <w:t>因個人健康、家庭因素或其他特殊情形經專案報總處核定者。</w:t>
            </w:r>
          </w:p>
        </w:tc>
      </w:tr>
      <w:tr w:rsidR="003912FC" w:rsidRPr="003912FC" w:rsidTr="00E85BDA">
        <w:trPr>
          <w:jc w:val="center"/>
        </w:trPr>
        <w:tc>
          <w:tcPr>
            <w:tcW w:w="9272" w:type="dxa"/>
          </w:tcPr>
          <w:p w:rsidR="00E85BDA" w:rsidRPr="006F3F66" w:rsidRDefault="00E85BDA" w:rsidP="006F3F66">
            <w:pPr>
              <w:numPr>
                <w:ilvl w:val="0"/>
                <w:numId w:val="1"/>
              </w:numPr>
              <w:snapToGrid w:val="0"/>
              <w:spacing w:line="460" w:lineRule="exact"/>
              <w:ind w:left="851" w:hanging="851"/>
              <w:jc w:val="both"/>
              <w:rPr>
                <w:rFonts w:ascii="標楷體" w:eastAsia="標楷體"/>
                <w:sz w:val="28"/>
                <w:szCs w:val="28"/>
              </w:rPr>
            </w:pPr>
            <w:r w:rsidRPr="006F3F66">
              <w:rPr>
                <w:rFonts w:ascii="標楷體" w:eastAsia="標楷體" w:hint="eastAsia"/>
                <w:sz w:val="28"/>
                <w:szCs w:val="28"/>
              </w:rPr>
              <w:t>總處及中央主管機關人事</w:t>
            </w:r>
            <w:r w:rsidRPr="006F3F66">
              <w:rPr>
                <w:rFonts w:ascii="標楷體" w:eastAsia="標楷體" w:hAnsi="標楷體" w:hint="eastAsia"/>
                <w:sz w:val="28"/>
                <w:szCs w:val="28"/>
              </w:rPr>
              <w:t>機構</w:t>
            </w:r>
            <w:r w:rsidRPr="006F3F66">
              <w:rPr>
                <w:rFonts w:ascii="標楷體" w:eastAsia="標楷體" w:hint="eastAsia"/>
                <w:sz w:val="28"/>
                <w:szCs w:val="28"/>
              </w:rPr>
              <w:t>於辦理單列或跨列薦任第九職等主任、科長、組長以上職務出缺遴補之公開甄選作業時，應組成評選小組辦理面試。</w:t>
            </w:r>
          </w:p>
          <w:p w:rsidR="00E85BDA" w:rsidRPr="006F3F66" w:rsidRDefault="00E85BDA" w:rsidP="006760A1">
            <w:pPr>
              <w:pStyle w:val="ab"/>
              <w:snapToGrid w:val="0"/>
              <w:spacing w:line="460" w:lineRule="exact"/>
              <w:ind w:left="851" w:firstLineChars="200" w:firstLine="560"/>
              <w:rPr>
                <w:rFonts w:ascii="標楷體" w:eastAsia="標楷體"/>
                <w:sz w:val="28"/>
                <w:szCs w:val="28"/>
              </w:rPr>
            </w:pPr>
            <w:r w:rsidRPr="006F3F66">
              <w:rPr>
                <w:rFonts w:ascii="標楷體" w:eastAsia="標楷體" w:hint="eastAsia"/>
                <w:sz w:val="28"/>
                <w:szCs w:val="28"/>
              </w:rPr>
              <w:t>評選小組置成員五人，其中至少應有二人為其他中央主管機關人事機構簡任人員（以下簡稱外部成員）。</w:t>
            </w:r>
          </w:p>
          <w:p w:rsidR="00E85BDA" w:rsidRPr="006F3F66" w:rsidRDefault="00E85BDA" w:rsidP="00F66F40">
            <w:pPr>
              <w:pStyle w:val="ab"/>
              <w:snapToGrid w:val="0"/>
              <w:spacing w:line="460" w:lineRule="exact"/>
              <w:ind w:left="851" w:firstLineChars="200" w:firstLine="560"/>
              <w:rPr>
                <w:rFonts w:ascii="標楷體" w:eastAsia="標楷體"/>
                <w:sz w:val="28"/>
                <w:szCs w:val="28"/>
              </w:rPr>
            </w:pPr>
            <w:r w:rsidRPr="006F3F66">
              <w:rPr>
                <w:rFonts w:ascii="標楷體" w:eastAsia="標楷體" w:hint="eastAsia"/>
                <w:sz w:val="28"/>
                <w:szCs w:val="28"/>
              </w:rPr>
              <w:t>評選小組外部成員之遴選程序如下：</w:t>
            </w:r>
          </w:p>
          <w:p w:rsidR="00E85BDA" w:rsidRPr="006F3F66" w:rsidRDefault="00E85BDA" w:rsidP="00F66F40">
            <w:pPr>
              <w:pStyle w:val="ab"/>
              <w:numPr>
                <w:ilvl w:val="0"/>
                <w:numId w:val="15"/>
              </w:numPr>
              <w:spacing w:line="460" w:lineRule="exact"/>
              <w:ind w:left="902" w:firstLineChars="0" w:hanging="567"/>
              <w:rPr>
                <w:rFonts w:ascii="標楷體" w:eastAsia="標楷體"/>
                <w:sz w:val="28"/>
                <w:szCs w:val="28"/>
              </w:rPr>
            </w:pPr>
            <w:r w:rsidRPr="006F3F66">
              <w:rPr>
                <w:rFonts w:ascii="標楷體" w:eastAsia="標楷體" w:hint="eastAsia"/>
                <w:sz w:val="28"/>
                <w:szCs w:val="28"/>
              </w:rPr>
              <w:t>中央主管機關人事機構於辦理公開甄選作業前，應敍明主管機關人事機構、出缺職務之職務列等、職稱及所在機關，以電子郵件傳送至總處設置之專用電子信箱（hrm@dgpa.gov.tw）。</w:t>
            </w:r>
          </w:p>
          <w:p w:rsidR="00E85BDA" w:rsidRPr="006F3F66" w:rsidRDefault="00E85BDA" w:rsidP="00F66F40">
            <w:pPr>
              <w:pStyle w:val="ab"/>
              <w:numPr>
                <w:ilvl w:val="0"/>
                <w:numId w:val="15"/>
              </w:numPr>
              <w:spacing w:line="460" w:lineRule="exact"/>
              <w:ind w:left="902" w:firstLineChars="0" w:hanging="567"/>
              <w:rPr>
                <w:rFonts w:ascii="標楷體" w:eastAsia="標楷體"/>
                <w:sz w:val="28"/>
                <w:szCs w:val="28"/>
              </w:rPr>
            </w:pPr>
            <w:r w:rsidRPr="006F3F66">
              <w:rPr>
                <w:rFonts w:ascii="標楷體" w:eastAsia="標楷體" w:hint="eastAsia"/>
                <w:sz w:val="28"/>
                <w:szCs w:val="28"/>
              </w:rPr>
              <w:t>總處提供外部成員輪值名單送中央主管機關人事機構據以洽邀。</w:t>
            </w:r>
          </w:p>
          <w:p w:rsidR="00E85BDA" w:rsidRPr="006F3F66" w:rsidRDefault="00E85BDA" w:rsidP="006F3F66">
            <w:pPr>
              <w:pStyle w:val="ab"/>
              <w:snapToGrid w:val="0"/>
              <w:spacing w:line="460" w:lineRule="exact"/>
              <w:ind w:left="851" w:firstLineChars="200" w:firstLine="560"/>
              <w:rPr>
                <w:rFonts w:ascii="標楷體" w:eastAsia="標楷體"/>
                <w:sz w:val="28"/>
                <w:szCs w:val="28"/>
              </w:rPr>
            </w:pPr>
            <w:r w:rsidRPr="006F3F66">
              <w:rPr>
                <w:rFonts w:ascii="標楷體" w:eastAsia="標楷體" w:hint="eastAsia"/>
                <w:sz w:val="28"/>
                <w:szCs w:val="28"/>
              </w:rPr>
              <w:t>第一項職務出缺遴補之公開甄選，如以平調方式辦理，中央主管機關人事機構（含總處）得審酌是否邀集外部成員擔任評選小組成員。</w:t>
            </w:r>
          </w:p>
          <w:p w:rsidR="00E85BDA" w:rsidRPr="006F3F66" w:rsidRDefault="00BE7B78" w:rsidP="006F3F66">
            <w:pPr>
              <w:pStyle w:val="ab"/>
              <w:snapToGrid w:val="0"/>
              <w:spacing w:line="460" w:lineRule="exact"/>
              <w:ind w:left="851" w:firstLineChars="200" w:firstLine="560"/>
              <w:rPr>
                <w:rFonts w:ascii="標楷體" w:eastAsia="標楷體"/>
                <w:sz w:val="28"/>
                <w:szCs w:val="28"/>
              </w:rPr>
            </w:pPr>
            <w:r>
              <w:rPr>
                <w:rFonts w:ascii="標楷體" w:eastAsia="標楷體" w:hint="eastAsia"/>
                <w:sz w:val="28"/>
                <w:szCs w:val="28"/>
              </w:rPr>
              <w:t>第一項</w:t>
            </w:r>
            <w:r w:rsidR="00E85BDA" w:rsidRPr="006F3F66">
              <w:rPr>
                <w:rFonts w:ascii="標楷體" w:eastAsia="標楷體" w:hint="eastAsia"/>
                <w:sz w:val="28"/>
                <w:szCs w:val="28"/>
              </w:rPr>
              <w:t>職務如屬占服務機關職缺，派在人事機構服務者，得不受本點規定限制。</w:t>
            </w:r>
          </w:p>
        </w:tc>
      </w:tr>
      <w:tr w:rsidR="00E85BDA" w:rsidRPr="003912FC" w:rsidTr="00E85BDA">
        <w:trPr>
          <w:jc w:val="center"/>
        </w:trPr>
        <w:tc>
          <w:tcPr>
            <w:tcW w:w="9272" w:type="dxa"/>
          </w:tcPr>
          <w:p w:rsidR="00E85BDA" w:rsidRPr="003B6997" w:rsidRDefault="00E85BDA" w:rsidP="006F3F66">
            <w:pPr>
              <w:numPr>
                <w:ilvl w:val="0"/>
                <w:numId w:val="1"/>
              </w:numPr>
              <w:snapToGrid w:val="0"/>
              <w:spacing w:line="460" w:lineRule="exact"/>
              <w:ind w:left="851" w:hanging="851"/>
              <w:jc w:val="both"/>
              <w:rPr>
                <w:rFonts w:ascii="標楷體" w:eastAsia="標楷體" w:hAnsi="Times New Roman" w:cs="Times New Roman"/>
                <w:sz w:val="28"/>
                <w:szCs w:val="28"/>
              </w:rPr>
            </w:pPr>
            <w:r w:rsidRPr="003B6997">
              <w:rPr>
                <w:rFonts w:ascii="標楷體" w:eastAsia="標楷體" w:hAnsi="Times New Roman" w:cs="Times New Roman" w:hint="eastAsia"/>
                <w:sz w:val="28"/>
                <w:szCs w:val="28"/>
              </w:rPr>
              <w:t>人事人員下列職務之派免遷調程序如下：</w:t>
            </w:r>
          </w:p>
          <w:p w:rsidR="00E85BDA" w:rsidRPr="003B6997" w:rsidRDefault="00E85BDA" w:rsidP="00F66F40">
            <w:pPr>
              <w:pStyle w:val="ab"/>
              <w:numPr>
                <w:ilvl w:val="0"/>
                <w:numId w:val="18"/>
              </w:numPr>
              <w:spacing w:line="460" w:lineRule="exact"/>
              <w:ind w:left="902" w:firstLineChars="0" w:hanging="567"/>
              <w:rPr>
                <w:rFonts w:ascii="標楷體" w:eastAsia="標楷體"/>
                <w:sz w:val="28"/>
                <w:szCs w:val="28"/>
              </w:rPr>
            </w:pPr>
            <w:r w:rsidRPr="003B6997">
              <w:rPr>
                <w:rFonts w:ascii="標楷體" w:eastAsia="標楷體" w:hint="eastAsia"/>
                <w:sz w:val="28"/>
                <w:szCs w:val="28"/>
              </w:rPr>
              <w:t>跨列簡任第十職等以上須經甄審（選）之職務，由主管機關人事機構依規定程序遴選適當人員，並填列</w:t>
            </w:r>
            <w:r w:rsidRPr="006F3F66">
              <w:rPr>
                <w:rFonts w:ascii="標楷體" w:eastAsia="標楷體" w:hint="eastAsia"/>
                <w:sz w:val="28"/>
                <w:szCs w:val="28"/>
              </w:rPr>
              <w:t>設置管理要點</w:t>
            </w:r>
            <w:r w:rsidRPr="003B6997">
              <w:rPr>
                <w:rFonts w:ascii="標楷體" w:eastAsia="標楷體" w:hint="eastAsia"/>
                <w:sz w:val="28"/>
                <w:szCs w:val="28"/>
              </w:rPr>
              <w:t>附表四「甄審（選）作業紀錄表」，經</w:t>
            </w:r>
            <w:r w:rsidRPr="006F3F66">
              <w:rPr>
                <w:rFonts w:ascii="標楷體" w:eastAsia="標楷體" w:hint="eastAsia"/>
                <w:sz w:val="28"/>
                <w:szCs w:val="28"/>
              </w:rPr>
              <w:t>人事</w:t>
            </w:r>
            <w:r w:rsidRPr="003B6997">
              <w:rPr>
                <w:rFonts w:ascii="標楷體" w:eastAsia="標楷體" w:hint="eastAsia"/>
                <w:sz w:val="28"/>
                <w:szCs w:val="28"/>
              </w:rPr>
              <w:t>長面談後，再以派免建議函報請總處核派。</w:t>
            </w:r>
            <w:r w:rsidRPr="006F3F66">
              <w:rPr>
                <w:rFonts w:ascii="標楷體" w:eastAsia="標楷體" w:hint="eastAsia"/>
                <w:sz w:val="28"/>
                <w:szCs w:val="28"/>
              </w:rPr>
              <w:t>但直轄市政府人事處簡任第十職等以上之職務，不在此限。</w:t>
            </w:r>
          </w:p>
          <w:p w:rsidR="00E85BDA" w:rsidRPr="006F3F66" w:rsidRDefault="00E85BDA" w:rsidP="00F66F40">
            <w:pPr>
              <w:pStyle w:val="ab"/>
              <w:numPr>
                <w:ilvl w:val="0"/>
                <w:numId w:val="18"/>
              </w:numPr>
              <w:spacing w:line="460" w:lineRule="exact"/>
              <w:ind w:left="902" w:firstLineChars="0" w:hanging="567"/>
              <w:rPr>
                <w:rFonts w:ascii="標楷體" w:eastAsia="標楷體"/>
                <w:sz w:val="28"/>
                <w:szCs w:val="28"/>
              </w:rPr>
            </w:pPr>
            <w:r w:rsidRPr="003B6997">
              <w:rPr>
                <w:rFonts w:ascii="標楷體" w:eastAsia="標楷體" w:hint="eastAsia"/>
                <w:sz w:val="28"/>
                <w:szCs w:val="28"/>
              </w:rPr>
              <w:t>單列或跨列薦任第九職等主任、科長、組長</w:t>
            </w:r>
            <w:r w:rsidRPr="006F3F66">
              <w:rPr>
                <w:rFonts w:ascii="標楷體" w:eastAsia="標楷體" w:hint="eastAsia"/>
                <w:sz w:val="28"/>
                <w:szCs w:val="28"/>
              </w:rPr>
              <w:t>或其他職務列等相當之職務</w:t>
            </w:r>
            <w:r w:rsidRPr="003B6997">
              <w:rPr>
                <w:rFonts w:ascii="標楷體" w:eastAsia="標楷體" w:hint="eastAsia"/>
                <w:sz w:val="28"/>
                <w:szCs w:val="28"/>
              </w:rPr>
              <w:t>，由主管機關</w:t>
            </w:r>
            <w:r w:rsidRPr="006F3F66">
              <w:rPr>
                <w:rFonts w:ascii="標楷體" w:eastAsia="標楷體" w:hint="eastAsia"/>
                <w:sz w:val="28"/>
                <w:szCs w:val="28"/>
              </w:rPr>
              <w:t>人事</w:t>
            </w:r>
            <w:r w:rsidRPr="003B6997">
              <w:rPr>
                <w:rFonts w:ascii="標楷體" w:eastAsia="標楷體" w:hint="eastAsia"/>
                <w:sz w:val="28"/>
                <w:szCs w:val="28"/>
              </w:rPr>
              <w:t>機構依規定程序發布，並副知總處。</w:t>
            </w:r>
          </w:p>
          <w:p w:rsidR="00E85BDA" w:rsidRPr="003B6997" w:rsidRDefault="003B6997" w:rsidP="003B6997">
            <w:pPr>
              <w:pStyle w:val="ab"/>
              <w:snapToGrid w:val="0"/>
              <w:spacing w:line="460" w:lineRule="exact"/>
              <w:ind w:left="851" w:firstLineChars="200" w:firstLine="560"/>
              <w:rPr>
                <w:rFonts w:ascii="標楷體" w:eastAsia="標楷體"/>
                <w:sz w:val="28"/>
                <w:szCs w:val="28"/>
              </w:rPr>
            </w:pPr>
            <w:r w:rsidRPr="003B6997">
              <w:rPr>
                <w:rFonts w:ascii="標楷體" w:eastAsia="標楷體" w:hint="eastAsia"/>
                <w:sz w:val="28"/>
                <w:szCs w:val="28"/>
              </w:rPr>
              <w:t>占服務機關職缺，派在人事機構服務之單列或跨列薦任第九職等主管以上職務者，其派令應副知總處，並在派令上加註派在人事機構服務之文字。</w:t>
            </w:r>
          </w:p>
        </w:tc>
      </w:tr>
    </w:tbl>
    <w:p w:rsidR="00E85BDA" w:rsidRPr="003912FC" w:rsidRDefault="00E85BDA" w:rsidP="00AB6772"/>
    <w:sectPr w:rsidR="00E85BDA" w:rsidRPr="003912FC" w:rsidSect="004710CC">
      <w:footerReference w:type="default" r:id="rId9"/>
      <w:pgSz w:w="11906" w:h="16838"/>
      <w:pgMar w:top="709" w:right="1800" w:bottom="1135" w:left="1800" w:header="851" w:footer="60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0DF" w:rsidRDefault="003260DF">
      <w:r>
        <w:separator/>
      </w:r>
    </w:p>
  </w:endnote>
  <w:endnote w:type="continuationSeparator" w:id="0">
    <w:p w:rsidR="003260DF" w:rsidRDefault="0032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華康粗黑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17880"/>
      <w:docPartObj>
        <w:docPartGallery w:val="Page Numbers (Bottom of Page)"/>
        <w:docPartUnique/>
      </w:docPartObj>
    </w:sdtPr>
    <w:sdtEndPr/>
    <w:sdtContent>
      <w:p w:rsidR="002F3155" w:rsidRDefault="0060629B">
        <w:pPr>
          <w:pStyle w:val="ac"/>
          <w:jc w:val="center"/>
        </w:pPr>
        <w:r>
          <w:fldChar w:fldCharType="begin"/>
        </w:r>
        <w:r>
          <w:instrText>PAGE   \* MERGEFORMAT</w:instrText>
        </w:r>
        <w:r>
          <w:fldChar w:fldCharType="separate"/>
        </w:r>
        <w:r w:rsidR="00B83E7C" w:rsidRPr="00B83E7C">
          <w:rPr>
            <w:noProof/>
            <w:lang w:val="zh-TW"/>
          </w:rPr>
          <w:t>1</w:t>
        </w:r>
        <w:r>
          <w:fldChar w:fldCharType="end"/>
        </w:r>
      </w:p>
    </w:sdtContent>
  </w:sdt>
  <w:p w:rsidR="002F3155" w:rsidRDefault="00B83E7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0DF" w:rsidRDefault="003260DF">
      <w:r>
        <w:separator/>
      </w:r>
    </w:p>
  </w:footnote>
  <w:footnote w:type="continuationSeparator" w:id="0">
    <w:p w:rsidR="003260DF" w:rsidRDefault="00326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C19"/>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657637D"/>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11301409"/>
    <w:multiLevelType w:val="hybridMultilevel"/>
    <w:tmpl w:val="F72AB1F2"/>
    <w:lvl w:ilvl="0" w:tplc="47FAB1F6">
      <w:start w:val="1"/>
      <w:numFmt w:val="decimalFullWidth"/>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236436"/>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1AD16769"/>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1AF56AA3"/>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C273029"/>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1DEE6004"/>
    <w:multiLevelType w:val="hybridMultilevel"/>
    <w:tmpl w:val="923EF8D6"/>
    <w:lvl w:ilvl="0" w:tplc="2940E598">
      <w:start w:val="1"/>
      <w:numFmt w:val="decimalFullWidth"/>
      <w:lvlText w:val="%1、"/>
      <w:lvlJc w:val="left"/>
      <w:pPr>
        <w:ind w:left="504" w:hanging="42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8">
    <w:nsid w:val="299A45D4"/>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3D4D7ADD"/>
    <w:multiLevelType w:val="hybridMultilevel"/>
    <w:tmpl w:val="923EF8D6"/>
    <w:lvl w:ilvl="0" w:tplc="2940E598">
      <w:start w:val="1"/>
      <w:numFmt w:val="decimalFullWidth"/>
      <w:lvlText w:val="%1、"/>
      <w:lvlJc w:val="left"/>
      <w:pPr>
        <w:ind w:left="504" w:hanging="42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10">
    <w:nsid w:val="40BB0AD4"/>
    <w:multiLevelType w:val="hybridMultilevel"/>
    <w:tmpl w:val="CC8458DE"/>
    <w:lvl w:ilvl="0" w:tplc="A5F08E36">
      <w:start w:val="1"/>
      <w:numFmt w:val="taiwaneseCountingThousand"/>
      <w:lvlText w:val="%1、"/>
      <w:lvlJc w:val="left"/>
      <w:pPr>
        <w:ind w:left="862" w:hanging="720"/>
      </w:pPr>
      <w:rPr>
        <w:rFonts w:hAnsi="標楷體" w:hint="default"/>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8323D73"/>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6A4F39AE"/>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6FFF52F2"/>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718675F9"/>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76D80998"/>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7841386F"/>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7B511D3A"/>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0"/>
  </w:num>
  <w:num w:numId="2">
    <w:abstractNumId w:val="0"/>
  </w:num>
  <w:num w:numId="3">
    <w:abstractNumId w:val="2"/>
  </w:num>
  <w:num w:numId="4">
    <w:abstractNumId w:val="7"/>
  </w:num>
  <w:num w:numId="5">
    <w:abstractNumId w:val="3"/>
  </w:num>
  <w:num w:numId="6">
    <w:abstractNumId w:val="5"/>
  </w:num>
  <w:num w:numId="7">
    <w:abstractNumId w:val="17"/>
  </w:num>
  <w:num w:numId="8">
    <w:abstractNumId w:val="8"/>
  </w:num>
  <w:num w:numId="9">
    <w:abstractNumId w:val="16"/>
  </w:num>
  <w:num w:numId="10">
    <w:abstractNumId w:val="12"/>
  </w:num>
  <w:num w:numId="11">
    <w:abstractNumId w:val="13"/>
  </w:num>
  <w:num w:numId="12">
    <w:abstractNumId w:val="4"/>
  </w:num>
  <w:num w:numId="13">
    <w:abstractNumId w:val="14"/>
  </w:num>
  <w:num w:numId="14">
    <w:abstractNumId w:val="15"/>
  </w:num>
  <w:num w:numId="15">
    <w:abstractNumId w:val="11"/>
  </w:num>
  <w:num w:numId="16">
    <w:abstractNumId w:val="1"/>
  </w:num>
  <w:num w:numId="17">
    <w:abstractNumId w:val="9"/>
  </w:num>
  <w:num w:numId="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9B"/>
    <w:rsid w:val="00022AB4"/>
    <w:rsid w:val="00057430"/>
    <w:rsid w:val="00062140"/>
    <w:rsid w:val="00083B09"/>
    <w:rsid w:val="00084DA7"/>
    <w:rsid w:val="0009277A"/>
    <w:rsid w:val="000A0BD5"/>
    <w:rsid w:val="000A5FDE"/>
    <w:rsid w:val="000C51BA"/>
    <w:rsid w:val="000D1EA8"/>
    <w:rsid w:val="000E4CDB"/>
    <w:rsid w:val="00100D7B"/>
    <w:rsid w:val="00111769"/>
    <w:rsid w:val="00117FBC"/>
    <w:rsid w:val="001358C6"/>
    <w:rsid w:val="00145E73"/>
    <w:rsid w:val="00157E1A"/>
    <w:rsid w:val="001675F3"/>
    <w:rsid w:val="00181E15"/>
    <w:rsid w:val="00184B6C"/>
    <w:rsid w:val="001B096B"/>
    <w:rsid w:val="001C3F35"/>
    <w:rsid w:val="001C45C3"/>
    <w:rsid w:val="001C472E"/>
    <w:rsid w:val="001E38AD"/>
    <w:rsid w:val="002200B4"/>
    <w:rsid w:val="00235B02"/>
    <w:rsid w:val="00235DD1"/>
    <w:rsid w:val="0024233D"/>
    <w:rsid w:val="00242578"/>
    <w:rsid w:val="00265D1A"/>
    <w:rsid w:val="002679FE"/>
    <w:rsid w:val="00280A87"/>
    <w:rsid w:val="00293392"/>
    <w:rsid w:val="002A3970"/>
    <w:rsid w:val="002F2E8D"/>
    <w:rsid w:val="00303B8B"/>
    <w:rsid w:val="003260DF"/>
    <w:rsid w:val="003328A6"/>
    <w:rsid w:val="00332ECC"/>
    <w:rsid w:val="00333510"/>
    <w:rsid w:val="00357DC3"/>
    <w:rsid w:val="003664D5"/>
    <w:rsid w:val="00384D62"/>
    <w:rsid w:val="003912FC"/>
    <w:rsid w:val="00391933"/>
    <w:rsid w:val="00392326"/>
    <w:rsid w:val="0039347C"/>
    <w:rsid w:val="003B02B5"/>
    <w:rsid w:val="003B02DD"/>
    <w:rsid w:val="003B5650"/>
    <w:rsid w:val="003B6997"/>
    <w:rsid w:val="003C2906"/>
    <w:rsid w:val="0041149B"/>
    <w:rsid w:val="00411A24"/>
    <w:rsid w:val="00411EFD"/>
    <w:rsid w:val="00420D85"/>
    <w:rsid w:val="0043235F"/>
    <w:rsid w:val="00444DCC"/>
    <w:rsid w:val="004475C3"/>
    <w:rsid w:val="004523EC"/>
    <w:rsid w:val="00467A8F"/>
    <w:rsid w:val="004710CC"/>
    <w:rsid w:val="004724CE"/>
    <w:rsid w:val="0047712F"/>
    <w:rsid w:val="004A1EA7"/>
    <w:rsid w:val="004A6CBE"/>
    <w:rsid w:val="004B097A"/>
    <w:rsid w:val="004B6A57"/>
    <w:rsid w:val="004C76BD"/>
    <w:rsid w:val="004D1FA3"/>
    <w:rsid w:val="00500856"/>
    <w:rsid w:val="00506E7D"/>
    <w:rsid w:val="00510A70"/>
    <w:rsid w:val="00513AFB"/>
    <w:rsid w:val="00517A06"/>
    <w:rsid w:val="005406E1"/>
    <w:rsid w:val="005451FF"/>
    <w:rsid w:val="00551503"/>
    <w:rsid w:val="0057028B"/>
    <w:rsid w:val="0058470F"/>
    <w:rsid w:val="0059195A"/>
    <w:rsid w:val="00595674"/>
    <w:rsid w:val="00595E21"/>
    <w:rsid w:val="005D04A2"/>
    <w:rsid w:val="005D5953"/>
    <w:rsid w:val="005F46B9"/>
    <w:rsid w:val="0060629B"/>
    <w:rsid w:val="00621E4B"/>
    <w:rsid w:val="00622A47"/>
    <w:rsid w:val="00625256"/>
    <w:rsid w:val="006272C7"/>
    <w:rsid w:val="006614BE"/>
    <w:rsid w:val="00662765"/>
    <w:rsid w:val="006646AB"/>
    <w:rsid w:val="006678E8"/>
    <w:rsid w:val="00671B46"/>
    <w:rsid w:val="00675072"/>
    <w:rsid w:val="006760A1"/>
    <w:rsid w:val="00683784"/>
    <w:rsid w:val="006849CC"/>
    <w:rsid w:val="006A4AAB"/>
    <w:rsid w:val="006B616A"/>
    <w:rsid w:val="006D082D"/>
    <w:rsid w:val="006F3F66"/>
    <w:rsid w:val="007254F3"/>
    <w:rsid w:val="0076319F"/>
    <w:rsid w:val="0078522C"/>
    <w:rsid w:val="007C7822"/>
    <w:rsid w:val="007F539A"/>
    <w:rsid w:val="007F64DA"/>
    <w:rsid w:val="008374A1"/>
    <w:rsid w:val="00860BF2"/>
    <w:rsid w:val="00897BF0"/>
    <w:rsid w:val="008B3688"/>
    <w:rsid w:val="008C2F7C"/>
    <w:rsid w:val="008D1091"/>
    <w:rsid w:val="008E47C1"/>
    <w:rsid w:val="008E70FD"/>
    <w:rsid w:val="009118A2"/>
    <w:rsid w:val="009157A7"/>
    <w:rsid w:val="0095161D"/>
    <w:rsid w:val="00964F59"/>
    <w:rsid w:val="00976703"/>
    <w:rsid w:val="00991EEB"/>
    <w:rsid w:val="009A61F7"/>
    <w:rsid w:val="009B22A4"/>
    <w:rsid w:val="009B6BC7"/>
    <w:rsid w:val="009C171D"/>
    <w:rsid w:val="009C1D68"/>
    <w:rsid w:val="009C27C8"/>
    <w:rsid w:val="009C3C9B"/>
    <w:rsid w:val="009D48E5"/>
    <w:rsid w:val="009D56FA"/>
    <w:rsid w:val="009D7343"/>
    <w:rsid w:val="009E2C2A"/>
    <w:rsid w:val="009F6902"/>
    <w:rsid w:val="00A00A04"/>
    <w:rsid w:val="00A07D6F"/>
    <w:rsid w:val="00A13E0E"/>
    <w:rsid w:val="00A35161"/>
    <w:rsid w:val="00A53C75"/>
    <w:rsid w:val="00A54440"/>
    <w:rsid w:val="00A81BA8"/>
    <w:rsid w:val="00A82D87"/>
    <w:rsid w:val="00A847F0"/>
    <w:rsid w:val="00A871C9"/>
    <w:rsid w:val="00A9153D"/>
    <w:rsid w:val="00A95D92"/>
    <w:rsid w:val="00AB6772"/>
    <w:rsid w:val="00AC7543"/>
    <w:rsid w:val="00AD65D1"/>
    <w:rsid w:val="00AE047D"/>
    <w:rsid w:val="00AE04E0"/>
    <w:rsid w:val="00AE6737"/>
    <w:rsid w:val="00B138C6"/>
    <w:rsid w:val="00B275FB"/>
    <w:rsid w:val="00B3022B"/>
    <w:rsid w:val="00B83E7C"/>
    <w:rsid w:val="00B863B5"/>
    <w:rsid w:val="00B94F02"/>
    <w:rsid w:val="00B95359"/>
    <w:rsid w:val="00BC5E45"/>
    <w:rsid w:val="00BD21F5"/>
    <w:rsid w:val="00BE7B78"/>
    <w:rsid w:val="00BF37CD"/>
    <w:rsid w:val="00C10BC6"/>
    <w:rsid w:val="00C17DA3"/>
    <w:rsid w:val="00C57761"/>
    <w:rsid w:val="00C87AFC"/>
    <w:rsid w:val="00CA5D53"/>
    <w:rsid w:val="00CD1678"/>
    <w:rsid w:val="00CE51C5"/>
    <w:rsid w:val="00D00C89"/>
    <w:rsid w:val="00D13FB5"/>
    <w:rsid w:val="00D32C48"/>
    <w:rsid w:val="00D4693A"/>
    <w:rsid w:val="00D82042"/>
    <w:rsid w:val="00D90A61"/>
    <w:rsid w:val="00DA3C24"/>
    <w:rsid w:val="00DB5748"/>
    <w:rsid w:val="00DB6BB2"/>
    <w:rsid w:val="00DC464B"/>
    <w:rsid w:val="00DD2C1C"/>
    <w:rsid w:val="00DD471E"/>
    <w:rsid w:val="00DE0B80"/>
    <w:rsid w:val="00E05C81"/>
    <w:rsid w:val="00E104E3"/>
    <w:rsid w:val="00E1127D"/>
    <w:rsid w:val="00E1450F"/>
    <w:rsid w:val="00E2201C"/>
    <w:rsid w:val="00E24E08"/>
    <w:rsid w:val="00E367D7"/>
    <w:rsid w:val="00E412B5"/>
    <w:rsid w:val="00E46CBA"/>
    <w:rsid w:val="00E47CC8"/>
    <w:rsid w:val="00E65DC5"/>
    <w:rsid w:val="00E67E75"/>
    <w:rsid w:val="00E718EA"/>
    <w:rsid w:val="00E772DC"/>
    <w:rsid w:val="00E85BDA"/>
    <w:rsid w:val="00E90F3F"/>
    <w:rsid w:val="00ED0586"/>
    <w:rsid w:val="00EE43F1"/>
    <w:rsid w:val="00EF0350"/>
    <w:rsid w:val="00F05FAC"/>
    <w:rsid w:val="00F34655"/>
    <w:rsid w:val="00F35EEB"/>
    <w:rsid w:val="00F409BF"/>
    <w:rsid w:val="00F61A8E"/>
    <w:rsid w:val="00F61F0D"/>
    <w:rsid w:val="00F66F40"/>
    <w:rsid w:val="00F82F86"/>
    <w:rsid w:val="00FA11A9"/>
    <w:rsid w:val="00FA1585"/>
    <w:rsid w:val="00FB2872"/>
    <w:rsid w:val="00FC76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9B"/>
    <w:pPr>
      <w:widowControl w:val="0"/>
    </w:pPr>
  </w:style>
  <w:style w:type="paragraph" w:styleId="1">
    <w:name w:val="heading 1"/>
    <w:basedOn w:val="a"/>
    <w:next w:val="a"/>
    <w:link w:val="10"/>
    <w:uiPriority w:val="9"/>
    <w:qFormat/>
    <w:rsid w:val="0060629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0629B"/>
    <w:rPr>
      <w:sz w:val="18"/>
      <w:szCs w:val="18"/>
    </w:rPr>
  </w:style>
  <w:style w:type="paragraph" w:styleId="a4">
    <w:name w:val="annotation text"/>
    <w:basedOn w:val="a"/>
    <w:link w:val="a5"/>
    <w:uiPriority w:val="99"/>
    <w:semiHidden/>
    <w:unhideWhenUsed/>
    <w:rsid w:val="0060629B"/>
  </w:style>
  <w:style w:type="character" w:customStyle="1" w:styleId="a5">
    <w:name w:val="註解文字 字元"/>
    <w:basedOn w:val="a0"/>
    <w:link w:val="a4"/>
    <w:uiPriority w:val="99"/>
    <w:semiHidden/>
    <w:rsid w:val="0060629B"/>
  </w:style>
  <w:style w:type="paragraph" w:styleId="a6">
    <w:name w:val="annotation subject"/>
    <w:basedOn w:val="a4"/>
    <w:next w:val="a4"/>
    <w:link w:val="a7"/>
    <w:uiPriority w:val="99"/>
    <w:semiHidden/>
    <w:unhideWhenUsed/>
    <w:rsid w:val="0060629B"/>
    <w:rPr>
      <w:b/>
      <w:bCs/>
    </w:rPr>
  </w:style>
  <w:style w:type="character" w:customStyle="1" w:styleId="a7">
    <w:name w:val="註解主旨 字元"/>
    <w:basedOn w:val="a5"/>
    <w:link w:val="a6"/>
    <w:uiPriority w:val="99"/>
    <w:semiHidden/>
    <w:rsid w:val="0060629B"/>
    <w:rPr>
      <w:b/>
      <w:bCs/>
    </w:rPr>
  </w:style>
  <w:style w:type="paragraph" w:styleId="a8">
    <w:name w:val="Balloon Text"/>
    <w:basedOn w:val="a"/>
    <w:link w:val="a9"/>
    <w:uiPriority w:val="99"/>
    <w:semiHidden/>
    <w:unhideWhenUsed/>
    <w:rsid w:val="0060629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629B"/>
    <w:rPr>
      <w:rFonts w:asciiTheme="majorHAnsi" w:eastAsiaTheme="majorEastAsia" w:hAnsiTheme="majorHAnsi" w:cstheme="majorBidi"/>
      <w:sz w:val="18"/>
      <w:szCs w:val="18"/>
    </w:rPr>
  </w:style>
  <w:style w:type="paragraph" w:styleId="aa">
    <w:name w:val="Revision"/>
    <w:hidden/>
    <w:uiPriority w:val="99"/>
    <w:semiHidden/>
    <w:rsid w:val="0060629B"/>
  </w:style>
  <w:style w:type="character" w:customStyle="1" w:styleId="10">
    <w:name w:val="標題 1 字元"/>
    <w:basedOn w:val="a0"/>
    <w:link w:val="1"/>
    <w:uiPriority w:val="9"/>
    <w:rsid w:val="0060629B"/>
    <w:rPr>
      <w:rFonts w:asciiTheme="majorHAnsi" w:eastAsiaTheme="majorEastAsia" w:hAnsiTheme="majorHAnsi" w:cstheme="majorBidi"/>
      <w:b/>
      <w:bCs/>
      <w:kern w:val="52"/>
      <w:sz w:val="52"/>
      <w:szCs w:val="52"/>
    </w:rPr>
  </w:style>
  <w:style w:type="paragraph" w:customStyle="1" w:styleId="ab">
    <w:name w:val="◎"/>
    <w:basedOn w:val="a"/>
    <w:rsid w:val="0060629B"/>
    <w:pPr>
      <w:spacing w:line="340" w:lineRule="exact"/>
      <w:ind w:left="292" w:hangingChars="100" w:hanging="292"/>
      <w:jc w:val="both"/>
    </w:pPr>
    <w:rPr>
      <w:rFonts w:ascii="華康粗黑體" w:eastAsia="華康粗黑體" w:hAnsi="Times New Roman" w:cs="Times New Roman"/>
      <w:sz w:val="22"/>
      <w:szCs w:val="24"/>
    </w:rPr>
  </w:style>
  <w:style w:type="paragraph" w:styleId="ac">
    <w:name w:val="footer"/>
    <w:basedOn w:val="a"/>
    <w:link w:val="ad"/>
    <w:uiPriority w:val="99"/>
    <w:unhideWhenUsed/>
    <w:rsid w:val="0060629B"/>
    <w:pPr>
      <w:tabs>
        <w:tab w:val="center" w:pos="4153"/>
        <w:tab w:val="right" w:pos="8306"/>
      </w:tabs>
      <w:snapToGrid w:val="0"/>
    </w:pPr>
    <w:rPr>
      <w:sz w:val="20"/>
      <w:szCs w:val="20"/>
    </w:rPr>
  </w:style>
  <w:style w:type="character" w:customStyle="1" w:styleId="ad">
    <w:name w:val="頁尾 字元"/>
    <w:basedOn w:val="a0"/>
    <w:link w:val="ac"/>
    <w:uiPriority w:val="99"/>
    <w:rsid w:val="0060629B"/>
    <w:rPr>
      <w:sz w:val="20"/>
      <w:szCs w:val="20"/>
    </w:rPr>
  </w:style>
  <w:style w:type="paragraph" w:styleId="ae">
    <w:name w:val="header"/>
    <w:basedOn w:val="a"/>
    <w:link w:val="af"/>
    <w:uiPriority w:val="99"/>
    <w:unhideWhenUsed/>
    <w:rsid w:val="005406E1"/>
    <w:pPr>
      <w:tabs>
        <w:tab w:val="center" w:pos="4153"/>
        <w:tab w:val="right" w:pos="8306"/>
      </w:tabs>
      <w:snapToGrid w:val="0"/>
    </w:pPr>
    <w:rPr>
      <w:sz w:val="20"/>
      <w:szCs w:val="20"/>
    </w:rPr>
  </w:style>
  <w:style w:type="character" w:customStyle="1" w:styleId="af">
    <w:name w:val="頁首 字元"/>
    <w:basedOn w:val="a0"/>
    <w:link w:val="ae"/>
    <w:uiPriority w:val="99"/>
    <w:rsid w:val="005406E1"/>
    <w:rPr>
      <w:sz w:val="20"/>
      <w:szCs w:val="20"/>
    </w:rPr>
  </w:style>
  <w:style w:type="paragraph" w:styleId="af0">
    <w:name w:val="List Paragraph"/>
    <w:basedOn w:val="a"/>
    <w:uiPriority w:val="34"/>
    <w:qFormat/>
    <w:rsid w:val="0058470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9B"/>
    <w:pPr>
      <w:widowControl w:val="0"/>
    </w:pPr>
  </w:style>
  <w:style w:type="paragraph" w:styleId="1">
    <w:name w:val="heading 1"/>
    <w:basedOn w:val="a"/>
    <w:next w:val="a"/>
    <w:link w:val="10"/>
    <w:uiPriority w:val="9"/>
    <w:qFormat/>
    <w:rsid w:val="0060629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0629B"/>
    <w:rPr>
      <w:sz w:val="18"/>
      <w:szCs w:val="18"/>
    </w:rPr>
  </w:style>
  <w:style w:type="paragraph" w:styleId="a4">
    <w:name w:val="annotation text"/>
    <w:basedOn w:val="a"/>
    <w:link w:val="a5"/>
    <w:uiPriority w:val="99"/>
    <w:semiHidden/>
    <w:unhideWhenUsed/>
    <w:rsid w:val="0060629B"/>
  </w:style>
  <w:style w:type="character" w:customStyle="1" w:styleId="a5">
    <w:name w:val="註解文字 字元"/>
    <w:basedOn w:val="a0"/>
    <w:link w:val="a4"/>
    <w:uiPriority w:val="99"/>
    <w:semiHidden/>
    <w:rsid w:val="0060629B"/>
  </w:style>
  <w:style w:type="paragraph" w:styleId="a6">
    <w:name w:val="annotation subject"/>
    <w:basedOn w:val="a4"/>
    <w:next w:val="a4"/>
    <w:link w:val="a7"/>
    <w:uiPriority w:val="99"/>
    <w:semiHidden/>
    <w:unhideWhenUsed/>
    <w:rsid w:val="0060629B"/>
    <w:rPr>
      <w:b/>
      <w:bCs/>
    </w:rPr>
  </w:style>
  <w:style w:type="character" w:customStyle="1" w:styleId="a7">
    <w:name w:val="註解主旨 字元"/>
    <w:basedOn w:val="a5"/>
    <w:link w:val="a6"/>
    <w:uiPriority w:val="99"/>
    <w:semiHidden/>
    <w:rsid w:val="0060629B"/>
    <w:rPr>
      <w:b/>
      <w:bCs/>
    </w:rPr>
  </w:style>
  <w:style w:type="paragraph" w:styleId="a8">
    <w:name w:val="Balloon Text"/>
    <w:basedOn w:val="a"/>
    <w:link w:val="a9"/>
    <w:uiPriority w:val="99"/>
    <w:semiHidden/>
    <w:unhideWhenUsed/>
    <w:rsid w:val="0060629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629B"/>
    <w:rPr>
      <w:rFonts w:asciiTheme="majorHAnsi" w:eastAsiaTheme="majorEastAsia" w:hAnsiTheme="majorHAnsi" w:cstheme="majorBidi"/>
      <w:sz w:val="18"/>
      <w:szCs w:val="18"/>
    </w:rPr>
  </w:style>
  <w:style w:type="paragraph" w:styleId="aa">
    <w:name w:val="Revision"/>
    <w:hidden/>
    <w:uiPriority w:val="99"/>
    <w:semiHidden/>
    <w:rsid w:val="0060629B"/>
  </w:style>
  <w:style w:type="character" w:customStyle="1" w:styleId="10">
    <w:name w:val="標題 1 字元"/>
    <w:basedOn w:val="a0"/>
    <w:link w:val="1"/>
    <w:uiPriority w:val="9"/>
    <w:rsid w:val="0060629B"/>
    <w:rPr>
      <w:rFonts w:asciiTheme="majorHAnsi" w:eastAsiaTheme="majorEastAsia" w:hAnsiTheme="majorHAnsi" w:cstheme="majorBidi"/>
      <w:b/>
      <w:bCs/>
      <w:kern w:val="52"/>
      <w:sz w:val="52"/>
      <w:szCs w:val="52"/>
    </w:rPr>
  </w:style>
  <w:style w:type="paragraph" w:customStyle="1" w:styleId="ab">
    <w:name w:val="◎"/>
    <w:basedOn w:val="a"/>
    <w:rsid w:val="0060629B"/>
    <w:pPr>
      <w:spacing w:line="340" w:lineRule="exact"/>
      <w:ind w:left="292" w:hangingChars="100" w:hanging="292"/>
      <w:jc w:val="both"/>
    </w:pPr>
    <w:rPr>
      <w:rFonts w:ascii="華康粗黑體" w:eastAsia="華康粗黑體" w:hAnsi="Times New Roman" w:cs="Times New Roman"/>
      <w:sz w:val="22"/>
      <w:szCs w:val="24"/>
    </w:rPr>
  </w:style>
  <w:style w:type="paragraph" w:styleId="ac">
    <w:name w:val="footer"/>
    <w:basedOn w:val="a"/>
    <w:link w:val="ad"/>
    <w:uiPriority w:val="99"/>
    <w:unhideWhenUsed/>
    <w:rsid w:val="0060629B"/>
    <w:pPr>
      <w:tabs>
        <w:tab w:val="center" w:pos="4153"/>
        <w:tab w:val="right" w:pos="8306"/>
      </w:tabs>
      <w:snapToGrid w:val="0"/>
    </w:pPr>
    <w:rPr>
      <w:sz w:val="20"/>
      <w:szCs w:val="20"/>
    </w:rPr>
  </w:style>
  <w:style w:type="character" w:customStyle="1" w:styleId="ad">
    <w:name w:val="頁尾 字元"/>
    <w:basedOn w:val="a0"/>
    <w:link w:val="ac"/>
    <w:uiPriority w:val="99"/>
    <w:rsid w:val="0060629B"/>
    <w:rPr>
      <w:sz w:val="20"/>
      <w:szCs w:val="20"/>
    </w:rPr>
  </w:style>
  <w:style w:type="paragraph" w:styleId="ae">
    <w:name w:val="header"/>
    <w:basedOn w:val="a"/>
    <w:link w:val="af"/>
    <w:uiPriority w:val="99"/>
    <w:unhideWhenUsed/>
    <w:rsid w:val="005406E1"/>
    <w:pPr>
      <w:tabs>
        <w:tab w:val="center" w:pos="4153"/>
        <w:tab w:val="right" w:pos="8306"/>
      </w:tabs>
      <w:snapToGrid w:val="0"/>
    </w:pPr>
    <w:rPr>
      <w:sz w:val="20"/>
      <w:szCs w:val="20"/>
    </w:rPr>
  </w:style>
  <w:style w:type="character" w:customStyle="1" w:styleId="af">
    <w:name w:val="頁首 字元"/>
    <w:basedOn w:val="a0"/>
    <w:link w:val="ae"/>
    <w:uiPriority w:val="99"/>
    <w:rsid w:val="005406E1"/>
    <w:rPr>
      <w:sz w:val="20"/>
      <w:szCs w:val="20"/>
    </w:rPr>
  </w:style>
  <w:style w:type="paragraph" w:styleId="af0">
    <w:name w:val="List Paragraph"/>
    <w:basedOn w:val="a"/>
    <w:uiPriority w:val="34"/>
    <w:qFormat/>
    <w:rsid w:val="0058470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4456-6D04-48C9-BA06-C3C9FC7B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綜合規劃處第三科</dc:creator>
  <cp:lastModifiedBy>總發文謝家維</cp:lastModifiedBy>
  <cp:revision>10</cp:revision>
  <cp:lastPrinted>2018-05-25T06:36:00Z</cp:lastPrinted>
  <dcterms:created xsi:type="dcterms:W3CDTF">2018-05-25T06:36:00Z</dcterms:created>
  <dcterms:modified xsi:type="dcterms:W3CDTF">2018-06-01T05:50:00Z</dcterms:modified>
</cp:coreProperties>
</file>