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88" w:rsidRDefault="000D45F5" w:rsidP="00B21CA4">
      <w:pPr>
        <w:spacing w:line="0" w:lineRule="atLeas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B1D5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="00D31188">
        <w:rPr>
          <w:rFonts w:ascii="標楷體" w:eastAsia="標楷體" w:cs="標楷體" w:hint="eastAsia"/>
          <w:kern w:val="0"/>
          <w:sz w:val="32"/>
          <w:szCs w:val="32"/>
          <w:lang w:val="zh-TW"/>
        </w:rPr>
        <w:t>嘉義縣政府及所屬機關學校辦理退休公務人員重新審定作業</w:t>
      </w:r>
    </w:p>
    <w:p w:rsidR="00232107" w:rsidRPr="00AB1D53" w:rsidRDefault="00D31188" w:rsidP="00B21CA4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實施計畫</w:t>
      </w:r>
    </w:p>
    <w:p w:rsidR="00767245" w:rsidRPr="00AB1D53" w:rsidRDefault="00F54E90" w:rsidP="00767245">
      <w:pPr>
        <w:spacing w:beforeLines="50" w:before="180" w:line="480" w:lineRule="exact"/>
        <w:ind w:leftChars="12" w:left="495" w:hangingChars="194" w:hanging="466"/>
        <w:jc w:val="righ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107</w:t>
      </w:r>
      <w:r w:rsidR="00767245" w:rsidRPr="00AB1D53">
        <w:rPr>
          <w:rFonts w:ascii="標楷體" w:eastAsia="標楷體" w:hAnsi="標楷體" w:hint="eastAsia"/>
          <w:color w:val="000000" w:themeColor="text1"/>
        </w:rPr>
        <w:t>年</w:t>
      </w:r>
      <w:r w:rsidR="009B1D0D">
        <w:rPr>
          <w:rFonts w:ascii="標楷體" w:eastAsia="標楷體" w:hAnsi="標楷體"/>
          <w:color w:val="000000" w:themeColor="text1"/>
        </w:rPr>
        <w:t>1</w:t>
      </w:r>
      <w:r w:rsidR="005B055C">
        <w:rPr>
          <w:rFonts w:ascii="標楷體" w:eastAsia="標楷體" w:hAnsi="標楷體" w:hint="eastAsia"/>
          <w:color w:val="000000" w:themeColor="text1"/>
        </w:rPr>
        <w:t>月</w:t>
      </w:r>
      <w:r w:rsidR="009B1D0D">
        <w:rPr>
          <w:rFonts w:ascii="標楷體" w:eastAsia="標楷體" w:hAnsi="標楷體" w:hint="eastAsia"/>
          <w:color w:val="000000" w:themeColor="text1"/>
        </w:rPr>
        <w:t>24</w:t>
      </w:r>
      <w:r w:rsidR="00767245" w:rsidRPr="00AB1D53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767245" w:rsidRPr="00AB1D53">
        <w:rPr>
          <w:rFonts w:ascii="標楷體" w:eastAsia="標楷體" w:hAnsi="標楷體" w:hint="eastAsia"/>
          <w:color w:val="000000" w:themeColor="text1"/>
        </w:rPr>
        <w:t>府人福字第</w:t>
      </w:r>
      <w:r w:rsidR="009B1D0D">
        <w:rPr>
          <w:rFonts w:ascii="標楷體" w:eastAsia="標楷體" w:hAnsi="標楷體" w:hint="eastAsia"/>
          <w:color w:val="000000" w:themeColor="text1"/>
        </w:rPr>
        <w:t>1070014023</w:t>
      </w:r>
      <w:bookmarkStart w:id="0" w:name="_GoBack"/>
      <w:bookmarkEnd w:id="0"/>
      <w:r w:rsidR="00767245" w:rsidRPr="00AB1D53">
        <w:rPr>
          <w:rFonts w:ascii="標楷體" w:eastAsia="標楷體" w:hAnsi="標楷體" w:hint="eastAsia"/>
          <w:color w:val="000000" w:themeColor="text1"/>
        </w:rPr>
        <w:t>號函公布</w:t>
      </w:r>
    </w:p>
    <w:p w:rsidR="00754D4B" w:rsidRPr="00AB1D53" w:rsidRDefault="002F376D" w:rsidP="00EF74D9">
      <w:pPr>
        <w:tabs>
          <w:tab w:val="left" w:pos="567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754D4B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緣由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E3B0D" w:rsidRPr="00F100B9" w:rsidRDefault="00754D4B" w:rsidP="00974AE3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16AB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公務人員退休資遣撫卹法</w:t>
      </w:r>
      <w:r w:rsidR="00F100B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業經總統於民國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106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8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9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日公布，除</w:t>
      </w:r>
      <w:r w:rsidR="00D31188">
        <w:rPr>
          <w:rFonts w:ascii="標楷體" w:eastAsia="標楷體" w:cs="標楷體" w:hint="eastAsia"/>
          <w:kern w:val="0"/>
          <w:sz w:val="28"/>
          <w:szCs w:val="28"/>
          <w:lang w:val="zh-TW"/>
        </w:rPr>
        <w:t>部分條文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自</w:t>
      </w:r>
      <w:r w:rsidR="00480824">
        <w:rPr>
          <w:rFonts w:ascii="標楷體" w:eastAsia="標楷體" w:cs="標楷體" w:hint="eastAsia"/>
          <w:kern w:val="0"/>
          <w:sz w:val="28"/>
          <w:szCs w:val="28"/>
          <w:lang w:val="zh-TW"/>
        </w:rPr>
        <w:t>同</w:t>
      </w:r>
      <w:r w:rsidR="00D31188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D31188" w:rsidRPr="00F100B9">
        <w:rPr>
          <w:rFonts w:ascii="標楷體" w:eastAsia="標楷體" w:cs="標楷體"/>
          <w:kern w:val="0"/>
          <w:sz w:val="28"/>
          <w:szCs w:val="28"/>
          <w:lang w:val="zh-TW"/>
        </w:rPr>
        <w:t>8</w:t>
      </w:r>
      <w:r w:rsidR="00D31188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D31188" w:rsidRPr="00F100B9">
        <w:rPr>
          <w:rFonts w:ascii="標楷體" w:eastAsia="標楷體" w:cs="標楷體"/>
          <w:kern w:val="0"/>
          <w:sz w:val="28"/>
          <w:szCs w:val="28"/>
          <w:lang w:val="zh-TW"/>
        </w:rPr>
        <w:t>11</w:t>
      </w:r>
      <w:r w:rsidR="00D31188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施行外，其餘條文</w:t>
      </w:r>
      <w:r w:rsidR="00D31188">
        <w:rPr>
          <w:rFonts w:ascii="標楷體" w:eastAsia="標楷體" w:cs="標楷體" w:hint="eastAsia"/>
          <w:kern w:val="0"/>
          <w:sz w:val="28"/>
          <w:szCs w:val="28"/>
          <w:lang w:val="zh-TW"/>
        </w:rPr>
        <w:t>均</w:t>
      </w:r>
      <w:r w:rsidR="00480824">
        <w:rPr>
          <w:rFonts w:ascii="標楷體" w:eastAsia="標楷體" w:cs="標楷體" w:hint="eastAsia"/>
          <w:kern w:val="0"/>
          <w:sz w:val="28"/>
          <w:szCs w:val="28"/>
          <w:lang w:val="zh-TW"/>
        </w:rPr>
        <w:t>將於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107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7</w:t>
      </w:r>
      <w:r w:rsidR="00F100B9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F100B9" w:rsidRPr="00F100B9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r w:rsidR="00480824" w:rsidRPr="00F100B9">
        <w:rPr>
          <w:rFonts w:ascii="標楷體" w:eastAsia="標楷體" w:cs="標楷體" w:hint="eastAsia"/>
          <w:kern w:val="0"/>
          <w:sz w:val="28"/>
          <w:szCs w:val="28"/>
          <w:lang w:val="zh-TW"/>
        </w:rPr>
        <w:t>施行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鑑於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本次修訂重點，除</w:t>
      </w:r>
      <w:r w:rsidR="009F16AB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在職人員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退休金按均俸計算、刪除年資補償金等規定外，並</w:t>
      </w:r>
      <w:r w:rsidR="009F16AB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包含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已退休人員優惠存款及所得替代率調降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方案。為因應新法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實施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原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>經銓敘部依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「公務人員退休法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>及「政務人員退職撫卹條例」審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E833C4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>（政）</w:t>
      </w:r>
      <w:r w:rsid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退休案件(</w:t>
      </w:r>
      <w:r w:rsidR="00D31188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支</w:t>
      </w:r>
      <w:r w:rsidR="00C15BC9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B20693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="00C15BC9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="009575A2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領月退金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、支領一次退休金並</w:t>
      </w:r>
      <w:r w:rsidR="00FE3B0D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辦理優惠存款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80824" w:rsidRPr="0048082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及各機關自行核定之</w:t>
      </w:r>
      <w:r w:rsidR="00480824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未銓敘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480824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退休案</w:t>
      </w:r>
      <w:r w:rsidR="00480824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均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須進行重</w:t>
      </w:r>
      <w:r w:rsidR="007029DA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審定作業</w:t>
      </w:r>
      <w:r w:rsidR="00D3118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5A534D" w:rsidRP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數綦繁</w:t>
      </w:r>
      <w:r w:rsidR="005A534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5A534D" w:rsidRP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有效提升工作效率</w:t>
      </w:r>
      <w:r w:rsidR="005A534D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5A534D" w:rsidRP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r w:rsidR="005A534D">
        <w:rPr>
          <w:rFonts w:ascii="標楷體" w:eastAsia="標楷體" w:hAnsi="標楷體" w:hint="eastAsia"/>
          <w:color w:val="000000" w:themeColor="text1"/>
          <w:sz w:val="28"/>
          <w:szCs w:val="28"/>
        </w:rPr>
        <w:t>訂定本計畫</w:t>
      </w:r>
      <w:r w:rsidR="00FE3B0D" w:rsidRPr="00F100B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80824" w:rsidRPr="00AB1D53" w:rsidRDefault="00FE3B0D" w:rsidP="00EF74D9">
      <w:pPr>
        <w:spacing w:line="500" w:lineRule="exact"/>
        <w:ind w:left="708" w:hangingChars="253" w:hanging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貳、</w:t>
      </w:r>
      <w:r w:rsidR="00A17B5F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343EA9" w:rsidRPr="00AB1D53" w:rsidRDefault="00FE3B0D" w:rsidP="00480824">
      <w:pPr>
        <w:spacing w:line="500" w:lineRule="exact"/>
        <w:ind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基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於公</w:t>
      </w:r>
      <w:r w:rsidR="00A313D5">
        <w:rPr>
          <w:rFonts w:ascii="標楷體" w:eastAsia="標楷體" w:hAnsi="標楷體" w:hint="eastAsia"/>
          <w:color w:val="000000" w:themeColor="text1"/>
          <w:sz w:val="28"/>
          <w:szCs w:val="28"/>
        </w:rPr>
        <w:t>（政）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務人員退休人員審定</w:t>
      </w:r>
      <w:r w:rsidR="000D45F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係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銓敘部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所建置之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97712B">
        <w:rPr>
          <w:rFonts w:ascii="標楷體" w:eastAsia="標楷體" w:hAnsi="標楷體" w:hint="eastAsia"/>
          <w:color w:val="000000" w:themeColor="text1"/>
          <w:sz w:val="28"/>
          <w:szCs w:val="28"/>
        </w:rPr>
        <w:t>銓敘業務網路作業系統</w:t>
      </w:r>
      <w:r w:rsidR="0048082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辦理，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配合該部</w:t>
      </w:r>
      <w:r w:rsidR="006B014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作業期程</w:t>
      </w:r>
      <w:r w:rsidR="000F46C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（如附件1）</w:t>
      </w:r>
      <w:r w:rsidR="006B014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期透過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計畫之訂</w:t>
      </w:r>
      <w:r w:rsidR="00C15BC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完</w:t>
      </w:r>
      <w:r w:rsidR="000D45F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善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檢核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本縣退休人員</w:t>
      </w:r>
      <w:r w:rsidR="006B014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資料、</w:t>
      </w:r>
      <w:r w:rsidR="00E47F20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維護</w:t>
      </w:r>
      <w:r w:rsidR="00343EA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資料正確性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343EA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7474E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避免影響退休人</w:t>
      </w:r>
      <w:r w:rsidR="00C15BC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權益</w:t>
      </w:r>
      <w:r w:rsidR="00A13E6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及衍生訟爭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，終以</w:t>
      </w:r>
      <w:r w:rsidR="000D45F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圓滿</w:t>
      </w:r>
      <w:r w:rsidR="000B66E6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343EA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A13E6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343EA9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審定</w:t>
      </w:r>
      <w:r w:rsidR="002363BD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A13E62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為目標</w:t>
      </w:r>
      <w:r w:rsidR="00DB6FD8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93116" w:rsidRPr="00AB1D53" w:rsidRDefault="000B66E6" w:rsidP="00EF74D9">
      <w:pPr>
        <w:tabs>
          <w:tab w:val="left" w:pos="709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參、</w:t>
      </w:r>
      <w:r w:rsidR="000D45F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2D2F9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期程：</w:t>
      </w:r>
    </w:p>
    <w:p w:rsidR="002D2F95" w:rsidRDefault="000B66E6" w:rsidP="00EF74D9">
      <w:pPr>
        <w:tabs>
          <w:tab w:val="left" w:pos="709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7712B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2D2F9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7712B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D2F9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7712B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9D58DC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2F9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至107年</w:t>
      </w:r>
      <w:r w:rsidR="00B97D27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2D2F95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9D58DC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</w:p>
    <w:p w:rsidR="00F7474E" w:rsidRDefault="00F7474E" w:rsidP="00EF74D9">
      <w:pPr>
        <w:tabs>
          <w:tab w:val="left" w:pos="709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（一）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資料校對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確認作業：107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日至107年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7474E" w:rsidRPr="00F7474E" w:rsidRDefault="00F7474E" w:rsidP="00EF74D9">
      <w:pPr>
        <w:tabs>
          <w:tab w:val="left" w:pos="709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（二）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機關自行審定作業：107</w:t>
      </w:r>
      <w:r w:rsidR="009E593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E593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E593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日至107年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9E593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9E593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376D" w:rsidRPr="00AB1D53" w:rsidRDefault="002F376D" w:rsidP="00EF74D9">
      <w:pPr>
        <w:pStyle w:val="a3"/>
        <w:numPr>
          <w:ilvl w:val="0"/>
          <w:numId w:val="44"/>
        </w:numPr>
        <w:tabs>
          <w:tab w:val="left" w:pos="426"/>
          <w:tab w:val="left" w:pos="567"/>
        </w:tabs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辦理作業：</w:t>
      </w:r>
    </w:p>
    <w:p w:rsidR="00445CD1" w:rsidRPr="00AB1D53" w:rsidRDefault="00445CD1" w:rsidP="00EF74D9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一、組成工作圈</w:t>
      </w:r>
      <w:r w:rsidR="00A73EE7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及運作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445CD1" w:rsidRPr="00AB1D53" w:rsidRDefault="00445CD1" w:rsidP="00A257DF">
      <w:pPr>
        <w:tabs>
          <w:tab w:val="left" w:pos="567"/>
          <w:tab w:val="left" w:pos="993"/>
          <w:tab w:val="left" w:pos="1134"/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（一）由本府人事處指派</w:t>
      </w:r>
      <w:r w:rsidR="00974AE3">
        <w:rPr>
          <w:rFonts w:ascii="標楷體" w:eastAsia="標楷體" w:hAnsi="標楷體" w:hint="eastAsia"/>
          <w:color w:val="000000" w:themeColor="text1"/>
          <w:sz w:val="28"/>
          <w:szCs w:val="28"/>
        </w:rPr>
        <w:t>機關學校專任人事人員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擔任工作圈圈員。</w:t>
      </w:r>
    </w:p>
    <w:p w:rsidR="00445CD1" w:rsidRPr="00AB1D53" w:rsidRDefault="00445CD1" w:rsidP="00EF74D9">
      <w:pPr>
        <w:tabs>
          <w:tab w:val="left" w:pos="567"/>
          <w:tab w:val="left" w:pos="993"/>
          <w:tab w:val="left" w:pos="1134"/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（二）本府人事處得視業務需要不定期召開工作圈會議。</w:t>
      </w:r>
    </w:p>
    <w:p w:rsidR="00445CD1" w:rsidRPr="00AB1D53" w:rsidRDefault="00445CD1" w:rsidP="00EF74D9">
      <w:pPr>
        <w:tabs>
          <w:tab w:val="left" w:pos="567"/>
          <w:tab w:val="left" w:pos="993"/>
          <w:tab w:val="left" w:pos="1134"/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（三）工作圈工作內容：</w:t>
      </w:r>
    </w:p>
    <w:p w:rsidR="00445CD1" w:rsidRPr="00AB1D53" w:rsidRDefault="00445CD1" w:rsidP="00EF74D9">
      <w:pPr>
        <w:pStyle w:val="a3"/>
        <w:numPr>
          <w:ilvl w:val="0"/>
          <w:numId w:val="37"/>
        </w:numPr>
        <w:tabs>
          <w:tab w:val="left" w:pos="1276"/>
        </w:tabs>
        <w:spacing w:line="500" w:lineRule="exact"/>
        <w:ind w:leftChars="0" w:hanging="1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974AE3">
        <w:rPr>
          <w:rFonts w:ascii="標楷體" w:eastAsia="標楷體" w:hAnsi="標楷體" w:hint="eastAsia"/>
          <w:color w:val="000000" w:themeColor="text1"/>
          <w:sz w:val="28"/>
          <w:szCs w:val="28"/>
        </w:rPr>
        <w:t>銓敘業務網路作業系統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操作種籽教師。</w:t>
      </w:r>
    </w:p>
    <w:p w:rsidR="00445CD1" w:rsidRPr="00AB1D53" w:rsidRDefault="00445CD1" w:rsidP="00EF74D9">
      <w:pPr>
        <w:pStyle w:val="a3"/>
        <w:numPr>
          <w:ilvl w:val="0"/>
          <w:numId w:val="37"/>
        </w:numPr>
        <w:tabs>
          <w:tab w:val="left" w:pos="1276"/>
        </w:tabs>
        <w:spacing w:line="500" w:lineRule="exact"/>
        <w:ind w:leftChars="0" w:hanging="19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協助辦理</w:t>
      </w:r>
      <w:r w:rsidR="000B5463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自行核定案件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7029DA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r w:rsidR="007029DA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相關事宜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F376D" w:rsidRDefault="00C15BC9" w:rsidP="00974AE3">
      <w:pPr>
        <w:tabs>
          <w:tab w:val="left" w:pos="1276"/>
        </w:tabs>
        <w:spacing w:line="500" w:lineRule="exact"/>
        <w:ind w:left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8506D1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、其他臨時交辦事</w:t>
      </w:r>
      <w:r w:rsidR="0014108A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8506D1"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06908" w:rsidRDefault="00D06908" w:rsidP="00D06908">
      <w:pPr>
        <w:tabs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二、</w:t>
      </w:r>
      <w:r w:rsidRPr="00AB1D53">
        <w:rPr>
          <w:rFonts w:ascii="標楷體" w:eastAsia="標楷體" w:hAnsi="標楷體" w:hint="eastAsia"/>
          <w:color w:val="000000" w:themeColor="text1"/>
          <w:sz w:val="28"/>
          <w:szCs w:val="28"/>
        </w:rPr>
        <w:t>辦理說明會：</w:t>
      </w:r>
    </w:p>
    <w:p w:rsidR="009E5933" w:rsidRDefault="009F5A20" w:rsidP="009F5A20">
      <w:pPr>
        <w:tabs>
          <w:tab w:val="left" w:pos="1276"/>
        </w:tabs>
        <w:spacing w:line="50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06908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為利本縣各級學校人事人員（含兼任、辦人員）瞭解</w:t>
      </w:r>
      <w:r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重新審定</w:t>
      </w:r>
      <w:r w:rsidR="00D06908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D06908" w:rsidRPr="009F5A20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D06908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:rsidR="00D06908" w:rsidRPr="009F5A20" w:rsidRDefault="009E5933" w:rsidP="009F5A20">
      <w:pPr>
        <w:tabs>
          <w:tab w:val="left" w:pos="1276"/>
        </w:tabs>
        <w:spacing w:line="500" w:lineRule="exact"/>
        <w:ind w:left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06908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減少錯誤及解決作業程序問題，</w:t>
      </w:r>
      <w:r w:rsidR="009F5A20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視業務需要辦理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9F5A20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D06908" w:rsidRPr="009F5A20">
        <w:rPr>
          <w:rFonts w:ascii="標楷體" w:eastAsia="標楷體" w:hAnsi="標楷體" w:hint="eastAsia"/>
          <w:color w:val="000000" w:themeColor="text1"/>
          <w:sz w:val="28"/>
          <w:szCs w:val="28"/>
        </w:rPr>
        <w:t>說明會。</w:t>
      </w:r>
    </w:p>
    <w:p w:rsidR="002F376D" w:rsidRDefault="00974AE3" w:rsidP="00A257DF">
      <w:pPr>
        <w:tabs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0690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F376D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r w:rsidR="00C93D27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2F376D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審定</w:t>
      </w:r>
      <w:r w:rsidR="009E5933">
        <w:rPr>
          <w:rFonts w:ascii="標楷體" w:eastAsia="標楷體" w:hAnsi="標楷體" w:hint="eastAsia"/>
          <w:color w:val="000000" w:themeColor="text1"/>
          <w:sz w:val="28"/>
          <w:szCs w:val="28"/>
        </w:rPr>
        <w:t>之退休資料校對</w:t>
      </w:r>
      <w:r w:rsidR="002F376D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="009E5933" w:rsidRPr="008237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823759" w:rsidRPr="008237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操作手冊已置於本處網站檔案下載區</w:t>
      </w:r>
      <w:r w:rsidR="009E5933" w:rsidRPr="008237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</w:p>
    <w:p w:rsidR="00823759" w:rsidRPr="00823759" w:rsidRDefault="00823759" w:rsidP="00A257DF">
      <w:pPr>
        <w:tabs>
          <w:tab w:val="left" w:pos="1276"/>
        </w:tabs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相關事宜：</w:t>
      </w:r>
    </w:p>
    <w:p w:rsidR="00F13945" w:rsidRPr="00D83546" w:rsidRDefault="00A257DF" w:rsidP="00D83546">
      <w:pPr>
        <w:tabs>
          <w:tab w:val="left" w:pos="567"/>
          <w:tab w:val="left" w:pos="709"/>
          <w:tab w:val="left" w:pos="851"/>
        </w:tabs>
        <w:spacing w:line="440" w:lineRule="exact"/>
        <w:ind w:leftChars="59" w:left="1273" w:hangingChars="404" w:hanging="113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（一）</w:t>
      </w:r>
      <w:r w:rsidR="00472EBE" w:rsidRPr="00D83546">
        <w:rPr>
          <w:rFonts w:ascii="標楷體" w:eastAsia="標楷體" w:hAnsi="標楷體" w:hint="eastAsia"/>
          <w:color w:val="000000"/>
          <w:sz w:val="28"/>
          <w:szCs w:val="28"/>
        </w:rPr>
        <w:t>本次報送作業應以退撫新制實施前退休(職)給與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472EBE" w:rsidRPr="00E44A8C">
        <w:rPr>
          <w:rFonts w:ascii="標楷體" w:eastAsia="標楷體" w:hAnsi="標楷體" w:hint="eastAsia"/>
          <w:b/>
          <w:color w:val="000000"/>
          <w:sz w:val="28"/>
          <w:szCs w:val="28"/>
        </w:rPr>
        <w:t>發放機關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472EBE" w:rsidRPr="00D83546">
        <w:rPr>
          <w:rFonts w:ascii="標楷體" w:eastAsia="標楷體" w:hAnsi="標楷體" w:hint="eastAsia"/>
          <w:color w:val="000000"/>
          <w:sz w:val="28"/>
          <w:szCs w:val="28"/>
        </w:rPr>
        <w:t>為單位，毋須由本府彙整報送。</w:t>
      </w:r>
    </w:p>
    <w:p w:rsidR="00472EBE" w:rsidRPr="00D83546" w:rsidRDefault="00472EBE" w:rsidP="00D83546">
      <w:pPr>
        <w:tabs>
          <w:tab w:val="left" w:pos="567"/>
          <w:tab w:val="left" w:pos="851"/>
        </w:tabs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各發放機關應檢視之已退休(職)人員範圍，限於106年12月31日以前退休(職)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生效者；至於107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年1月1日至同年6月30日辦理退休(職)生效人員之退休(職)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所得審定案，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則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由銓敘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部主動辦理。</w:t>
      </w:r>
    </w:p>
    <w:p w:rsidR="00D83546" w:rsidRPr="00D83546" w:rsidRDefault="00472EBE" w:rsidP="00D83546">
      <w:pPr>
        <w:tabs>
          <w:tab w:val="left" w:pos="709"/>
          <w:tab w:val="left" w:pos="851"/>
        </w:tabs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（三）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請各發放機關於校對系統資料欄位時，應依銓敘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部退休（職）審定或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變更函及相關附件所載資料詳加核對；如出現資料不一致之處，</w:t>
      </w:r>
      <w:r w:rsidR="00D8354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請確實依最後審定或變更結果修改之。</w:t>
      </w:r>
    </w:p>
    <w:p w:rsidR="00472EBE" w:rsidRPr="00D83546" w:rsidRDefault="00472EBE" w:rsidP="00D83546">
      <w:pPr>
        <w:tabs>
          <w:tab w:val="left" w:pos="567"/>
          <w:tab w:val="left" w:pos="709"/>
        </w:tabs>
        <w:spacing w:line="440" w:lineRule="exact"/>
        <w:ind w:left="1274" w:hangingChars="455" w:hanging="127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</w:t>
      </w:r>
      <w:r w:rsid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請各發放機關完成網路報送作業後，檢同系統產製之「報送清冊」及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「報送統計表」，併送銓敘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部；若已退休（職）人員名冊內有誤列情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形，請於公文或附表內載明誤列名單；如屬漏列者，請自行新增並列入清冊併同報送。</w:t>
      </w:r>
    </w:p>
    <w:p w:rsidR="00D83546" w:rsidRPr="00D83546" w:rsidRDefault="00472EBE" w:rsidP="00D83546">
      <w:pPr>
        <w:tabs>
          <w:tab w:val="left" w:pos="709"/>
          <w:tab w:val="left" w:pos="851"/>
        </w:tabs>
        <w:spacing w:line="440" w:lineRule="exact"/>
        <w:ind w:left="1417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 xml:space="preserve">　　（五）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報送作業時間自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107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年1月15日至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同年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2月28日止；如因作業不及，致無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法於期限內完成者，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E44A8C" w:rsidRPr="00E44A8C">
        <w:rPr>
          <w:rFonts w:ascii="標楷體" w:eastAsia="標楷體" w:hAnsi="標楷體" w:hint="eastAsia"/>
          <w:b/>
          <w:color w:val="000000"/>
          <w:sz w:val="28"/>
          <w:szCs w:val="28"/>
        </w:rPr>
        <w:t>發放機關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至遲應於同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年3月31日以前完成並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D83546" w:rsidRPr="00E44A8C">
        <w:rPr>
          <w:rFonts w:ascii="標楷體" w:eastAsia="標楷體" w:hAnsi="標楷體" w:hint="eastAsia"/>
          <w:b/>
          <w:color w:val="000000"/>
          <w:sz w:val="28"/>
          <w:szCs w:val="28"/>
        </w:rPr>
        <w:t>函報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銓敘部。</w:t>
      </w:r>
    </w:p>
    <w:p w:rsidR="00F22FBC" w:rsidRDefault="00472EBE" w:rsidP="00F22FBC">
      <w:pPr>
        <w:tabs>
          <w:tab w:val="left" w:pos="567"/>
        </w:tabs>
        <w:spacing w:line="440" w:lineRule="exact"/>
        <w:ind w:leftChars="-118" w:left="283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D83546">
        <w:rPr>
          <w:rFonts w:ascii="標楷體" w:eastAsia="標楷體" w:hAnsi="標楷體" w:hint="eastAsia"/>
          <w:color w:val="000000"/>
          <w:sz w:val="28"/>
          <w:szCs w:val="28"/>
        </w:rPr>
        <w:t xml:space="preserve">　（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六）系統操作如遇任何疑義，請</w:t>
      </w:r>
      <w:r w:rsidR="00F22FBC">
        <w:rPr>
          <w:rFonts w:ascii="標楷體" w:eastAsia="標楷體" w:hAnsi="標楷體" w:hint="eastAsia"/>
          <w:color w:val="000000"/>
          <w:sz w:val="28"/>
          <w:szCs w:val="28"/>
        </w:rPr>
        <w:t>依輔導分配表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洽</w:t>
      </w:r>
      <w:r w:rsidR="00D83546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種籽教師</w:t>
      </w:r>
      <w:r w:rsidR="00F22FB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44478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F22FBC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6960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22FB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D83546" w:rsidRPr="00D8354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4A8C" w:rsidRDefault="00F22FBC" w:rsidP="0059270E">
      <w:pPr>
        <w:tabs>
          <w:tab w:val="left" w:pos="567"/>
        </w:tabs>
        <w:spacing w:line="440" w:lineRule="exact"/>
        <w:ind w:leftChars="-117" w:left="1419" w:hangingChars="607" w:hanging="1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（七</w:t>
      </w:r>
      <w:r w:rsidRPr="00D83546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如有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至本府檔案科辦理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調案需求</w:t>
      </w:r>
      <w:r w:rsidR="00E44A8C">
        <w:rPr>
          <w:rFonts w:ascii="標楷體" w:eastAsia="標楷體" w:hAnsi="標楷體" w:hint="eastAsia"/>
          <w:color w:val="000000"/>
          <w:sz w:val="28"/>
          <w:szCs w:val="28"/>
        </w:rPr>
        <w:t>者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，請</w:t>
      </w:r>
      <w:r w:rsidR="003A7856">
        <w:rPr>
          <w:rFonts w:ascii="標楷體" w:eastAsia="標楷體" w:hAnsi="標楷體" w:hint="eastAsia"/>
          <w:color w:val="000000"/>
          <w:sz w:val="28"/>
          <w:szCs w:val="28"/>
        </w:rPr>
        <w:t>於規定期限內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填寫調案單</w:t>
      </w:r>
    </w:p>
    <w:p w:rsidR="00F22FBC" w:rsidRDefault="00E44A8C" w:rsidP="0059270E">
      <w:pPr>
        <w:tabs>
          <w:tab w:val="left" w:pos="567"/>
        </w:tabs>
        <w:spacing w:line="440" w:lineRule="exact"/>
        <w:ind w:leftChars="-117" w:left="1419" w:hangingChars="607" w:hanging="17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並以電子郵件傳送本府人事處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Pr="00E44A8C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以安排</w:t>
      </w:r>
      <w:r w:rsidR="0059270E">
        <w:rPr>
          <w:rFonts w:ascii="標楷體" w:eastAsia="標楷體" w:hAnsi="標楷體" w:hint="eastAsia"/>
          <w:color w:val="000000"/>
          <w:sz w:val="28"/>
          <w:szCs w:val="28"/>
        </w:rPr>
        <w:t>調案</w:t>
      </w:r>
      <w:r>
        <w:rPr>
          <w:rFonts w:ascii="標楷體" w:eastAsia="標楷體" w:hAnsi="標楷體" w:hint="eastAsia"/>
          <w:color w:val="000000"/>
          <w:sz w:val="28"/>
          <w:szCs w:val="28"/>
        </w:rPr>
        <w:t>事宜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(如附件</w:t>
      </w:r>
      <w:r w:rsidR="006960D9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C8733B"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0B5463" w:rsidRDefault="00E44A8C" w:rsidP="006960D9">
      <w:pPr>
        <w:tabs>
          <w:tab w:val="left" w:pos="567"/>
        </w:tabs>
        <w:spacing w:line="440" w:lineRule="exact"/>
        <w:ind w:leftChars="-117" w:left="1419" w:right="-2" w:hangingChars="607" w:hanging="1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四、機關自行核定案件</w:t>
      </w:r>
      <w:r w:rsidR="000B5463">
        <w:rPr>
          <w:rFonts w:ascii="標楷體" w:eastAsia="標楷體" w:hAnsi="標楷體" w:hint="eastAsia"/>
          <w:color w:val="000000" w:themeColor="text1"/>
          <w:sz w:val="28"/>
          <w:szCs w:val="28"/>
        </w:rPr>
        <w:t>（含鄉鎮市公所、代表會）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重新審定作業</w:t>
      </w:r>
      <w:r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E44A8C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銓</w:t>
      </w:r>
      <w:r w:rsidR="006960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敘 </w:t>
      </w:r>
    </w:p>
    <w:p w:rsidR="00E44A8C" w:rsidRPr="00F22FBC" w:rsidRDefault="006960D9" w:rsidP="006960D9">
      <w:pPr>
        <w:tabs>
          <w:tab w:val="left" w:pos="567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E44A8C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="000B5463">
        <w:rPr>
          <w:rFonts w:ascii="標楷體" w:eastAsia="標楷體" w:hAnsi="標楷體" w:hint="eastAsia"/>
          <w:color w:val="000000" w:themeColor="text1"/>
          <w:sz w:val="28"/>
          <w:szCs w:val="28"/>
        </w:rPr>
        <w:t>相關規定辦理</w:t>
      </w:r>
      <w:r w:rsidR="00F4375B">
        <w:rPr>
          <w:rFonts w:ascii="標楷體" w:eastAsia="標楷體" w:hAnsi="標楷體" w:hint="eastAsia"/>
          <w:color w:val="000000" w:themeColor="text1"/>
          <w:sz w:val="28"/>
          <w:szCs w:val="28"/>
        </w:rPr>
        <w:t>，並另案函轉</w:t>
      </w:r>
      <w:r w:rsidR="000B546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6581F" w:rsidRPr="00D83546" w:rsidRDefault="00A257DF" w:rsidP="009B1F38">
      <w:pPr>
        <w:tabs>
          <w:tab w:val="left" w:pos="567"/>
          <w:tab w:val="left" w:pos="851"/>
        </w:tabs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526483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6581F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預期效益：</w:t>
      </w:r>
    </w:p>
    <w:p w:rsidR="008506D1" w:rsidRPr="00D83546" w:rsidRDefault="00AF7A8E" w:rsidP="00FE3B0D">
      <w:pPr>
        <w:pStyle w:val="a3"/>
        <w:numPr>
          <w:ilvl w:val="0"/>
          <w:numId w:val="43"/>
        </w:numPr>
        <w:tabs>
          <w:tab w:val="left" w:pos="567"/>
          <w:tab w:val="left" w:pos="851"/>
        </w:tabs>
        <w:spacing w:line="440" w:lineRule="exact"/>
        <w:ind w:leftChars="0" w:hanging="6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以資料庫及電腦作業代替傳統紙本及人工計算，達到資料</w:t>
      </w:r>
      <w:r w:rsidR="008506D1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永久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保存及</w:t>
      </w:r>
    </w:p>
    <w:p w:rsidR="008506D1" w:rsidRPr="00D83546" w:rsidRDefault="008506D1" w:rsidP="008506D1">
      <w:pPr>
        <w:tabs>
          <w:tab w:val="left" w:pos="567"/>
          <w:tab w:val="left" w:pos="851"/>
        </w:tabs>
        <w:spacing w:line="440" w:lineRule="exact"/>
        <w:ind w:left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減</w:t>
      </w:r>
      <w:r w:rsidR="00AF7A8E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少人為錯誤，增加準確</w:t>
      </w:r>
      <w:r w:rsidR="0010121A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率</w:t>
      </w:r>
      <w:r w:rsidR="00AF7A8E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，更能節省時間與人力，進而提升行政效</w:t>
      </w:r>
    </w:p>
    <w:p w:rsidR="0056581F" w:rsidRPr="00D83546" w:rsidRDefault="008506D1" w:rsidP="008506D1">
      <w:pPr>
        <w:tabs>
          <w:tab w:val="left" w:pos="567"/>
          <w:tab w:val="left" w:pos="851"/>
        </w:tabs>
        <w:spacing w:line="440" w:lineRule="exact"/>
        <w:ind w:left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</w:t>
      </w:r>
      <w:r w:rsidR="00AF7A8E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能。</w:t>
      </w:r>
    </w:p>
    <w:p w:rsidR="00AF7A8E" w:rsidRPr="00D83546" w:rsidRDefault="008506D1" w:rsidP="008506D1">
      <w:pPr>
        <w:pStyle w:val="a3"/>
        <w:tabs>
          <w:tab w:val="left" w:pos="567"/>
          <w:tab w:val="left" w:pos="851"/>
        </w:tabs>
        <w:spacing w:line="440" w:lineRule="exact"/>
        <w:ind w:leftChars="0" w:left="28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7D5DCC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透過工作圈運作，達到改善作業程序及學習成長的目標。</w:t>
      </w:r>
    </w:p>
    <w:p w:rsidR="008506D1" w:rsidRPr="00D83546" w:rsidRDefault="00A13E62" w:rsidP="008506D1">
      <w:pPr>
        <w:tabs>
          <w:tab w:val="left" w:pos="567"/>
          <w:tab w:val="left" w:pos="851"/>
        </w:tabs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柒</w:t>
      </w:r>
      <w:r w:rsidR="008506D1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75953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行政獎勵：</w:t>
      </w:r>
    </w:p>
    <w:p w:rsidR="00193116" w:rsidRPr="00D83546" w:rsidRDefault="008506D1" w:rsidP="0093203C">
      <w:pPr>
        <w:tabs>
          <w:tab w:val="left" w:pos="567"/>
          <w:tab w:val="left" w:pos="851"/>
        </w:tabs>
        <w:spacing w:line="440" w:lineRule="exact"/>
        <w:ind w:leftChars="1" w:left="568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D75953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辦理本項計畫認真負責、圓滿達成任務者</w:t>
      </w:r>
      <w:r w:rsidR="00A73BA8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，酌予</w:t>
      </w:r>
      <w:r w:rsidR="0093203C">
        <w:rPr>
          <w:rFonts w:ascii="標楷體" w:eastAsia="標楷體" w:hAnsi="標楷體" w:hint="eastAsia"/>
          <w:color w:val="000000" w:themeColor="text1"/>
          <w:sz w:val="28"/>
          <w:szCs w:val="28"/>
        </w:rPr>
        <w:t>列入優點或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最高額度嘉獎二次之</w:t>
      </w:r>
      <w:r w:rsidR="00D75953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獎勵，並列入年終考績重要參據。</w:t>
      </w:r>
    </w:p>
    <w:p w:rsidR="008506D1" w:rsidRPr="00D83546" w:rsidRDefault="00A13E62" w:rsidP="008506D1">
      <w:pPr>
        <w:tabs>
          <w:tab w:val="left" w:pos="851"/>
        </w:tabs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捌</w:t>
      </w:r>
      <w:r w:rsidR="008506D1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6104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</w:p>
    <w:p w:rsidR="0056581F" w:rsidRPr="00D83546" w:rsidRDefault="008506D1" w:rsidP="008506D1">
      <w:pPr>
        <w:tabs>
          <w:tab w:val="left" w:pos="851"/>
        </w:tabs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A6104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8A6104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</w:t>
      </w:r>
      <w:r w:rsidR="00A313D5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="00193116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年度人事業務─員工福利─業務費項下支應</w:t>
      </w:r>
      <w:r w:rsidR="00A73BA8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150F1" w:rsidRPr="00D83546" w:rsidRDefault="00A13E62" w:rsidP="00A257DF">
      <w:pPr>
        <w:tabs>
          <w:tab w:val="left" w:pos="567"/>
          <w:tab w:val="left" w:pos="851"/>
          <w:tab w:val="left" w:pos="1134"/>
        </w:tabs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玖</w:t>
      </w:r>
      <w:r w:rsidR="008506D1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A6104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本計畫如有未盡事宜，得適時修正</w:t>
      </w:r>
      <w:r w:rsidR="008506D1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8A6104" w:rsidRPr="00D8354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8150F1" w:rsidRPr="00D83546" w:rsidSect="0040042E">
      <w:footerReference w:type="default" r:id="rId8"/>
      <w:pgSz w:w="11906" w:h="16838" w:code="9"/>
      <w:pgMar w:top="1440" w:right="1418" w:bottom="1440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C81" w:rsidRDefault="009A6C81" w:rsidP="009F08E8">
      <w:r>
        <w:separator/>
      </w:r>
    </w:p>
  </w:endnote>
  <w:endnote w:type="continuationSeparator" w:id="0">
    <w:p w:rsidR="009A6C81" w:rsidRDefault="009A6C81" w:rsidP="009F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249783"/>
      <w:docPartObj>
        <w:docPartGallery w:val="Page Numbers (Bottom of Page)"/>
        <w:docPartUnique/>
      </w:docPartObj>
    </w:sdtPr>
    <w:sdtEndPr/>
    <w:sdtContent>
      <w:p w:rsidR="00974AE3" w:rsidRDefault="00974A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D0D" w:rsidRPr="009B1D0D">
          <w:rPr>
            <w:noProof/>
            <w:lang w:val="zh-TW"/>
          </w:rPr>
          <w:t>2</w:t>
        </w:r>
        <w:r>
          <w:fldChar w:fldCharType="end"/>
        </w:r>
      </w:p>
    </w:sdtContent>
  </w:sdt>
  <w:p w:rsidR="00974AE3" w:rsidRDefault="00974A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C81" w:rsidRDefault="009A6C81" w:rsidP="009F08E8">
      <w:r>
        <w:separator/>
      </w:r>
    </w:p>
  </w:footnote>
  <w:footnote w:type="continuationSeparator" w:id="0">
    <w:p w:rsidR="009A6C81" w:rsidRDefault="009A6C81" w:rsidP="009F0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45F"/>
    <w:multiLevelType w:val="hybridMultilevel"/>
    <w:tmpl w:val="6402212A"/>
    <w:lvl w:ilvl="0" w:tplc="20941D7E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" w15:restartNumberingAfterBreak="0">
    <w:nsid w:val="00E801D6"/>
    <w:multiLevelType w:val="hybridMultilevel"/>
    <w:tmpl w:val="5504E44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0D0975"/>
    <w:multiLevelType w:val="hybridMultilevel"/>
    <w:tmpl w:val="1B48E284"/>
    <w:lvl w:ilvl="0" w:tplc="CB9A5218">
      <w:start w:val="1"/>
      <w:numFmt w:val="decimal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212258E"/>
    <w:multiLevelType w:val="hybridMultilevel"/>
    <w:tmpl w:val="13FC0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17571B"/>
    <w:multiLevelType w:val="hybridMultilevel"/>
    <w:tmpl w:val="A074F71E"/>
    <w:lvl w:ilvl="0" w:tplc="5C6878F4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02B45D44"/>
    <w:multiLevelType w:val="hybridMultilevel"/>
    <w:tmpl w:val="093A5070"/>
    <w:lvl w:ilvl="0" w:tplc="53928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7E6C3C"/>
    <w:multiLevelType w:val="hybridMultilevel"/>
    <w:tmpl w:val="0E460148"/>
    <w:lvl w:ilvl="0" w:tplc="77E6554A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19604C"/>
    <w:multiLevelType w:val="hybridMultilevel"/>
    <w:tmpl w:val="2EA03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8985D85"/>
    <w:multiLevelType w:val="hybridMultilevel"/>
    <w:tmpl w:val="F872DB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8CF27B6"/>
    <w:multiLevelType w:val="hybridMultilevel"/>
    <w:tmpl w:val="524ECE8C"/>
    <w:lvl w:ilvl="0" w:tplc="F64A3F1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B0B4A75"/>
    <w:multiLevelType w:val="hybridMultilevel"/>
    <w:tmpl w:val="6F4C49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B7661F4"/>
    <w:multiLevelType w:val="hybridMultilevel"/>
    <w:tmpl w:val="C6867480"/>
    <w:lvl w:ilvl="0" w:tplc="CB9A521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C9E3775"/>
    <w:multiLevelType w:val="hybridMultilevel"/>
    <w:tmpl w:val="EE141ED4"/>
    <w:lvl w:ilvl="0" w:tplc="63E4A7A0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0D2E5678"/>
    <w:multiLevelType w:val="hybridMultilevel"/>
    <w:tmpl w:val="0A4C7DC6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8703F68"/>
    <w:multiLevelType w:val="hybridMultilevel"/>
    <w:tmpl w:val="58D67EA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8C5A2A"/>
    <w:multiLevelType w:val="hybridMultilevel"/>
    <w:tmpl w:val="9430A27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189D695C"/>
    <w:multiLevelType w:val="hybridMultilevel"/>
    <w:tmpl w:val="F12E2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7530BB"/>
    <w:multiLevelType w:val="hybridMultilevel"/>
    <w:tmpl w:val="B3542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AFD204A"/>
    <w:multiLevelType w:val="hybridMultilevel"/>
    <w:tmpl w:val="39AAAF40"/>
    <w:lvl w:ilvl="0" w:tplc="F64A3F10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BD6EB864">
      <w:start w:val="5"/>
      <w:numFmt w:val="taiwaneseCountingThousand"/>
      <w:lvlText w:val="%2、"/>
      <w:lvlJc w:val="left"/>
      <w:pPr>
        <w:ind w:left="148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1ECB0294"/>
    <w:multiLevelType w:val="hybridMultilevel"/>
    <w:tmpl w:val="18783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46851C9"/>
    <w:multiLevelType w:val="hybridMultilevel"/>
    <w:tmpl w:val="990609B8"/>
    <w:lvl w:ilvl="0" w:tplc="D0F00D2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7D60098"/>
    <w:multiLevelType w:val="hybridMultilevel"/>
    <w:tmpl w:val="CA7C6D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DA8423F"/>
    <w:multiLevelType w:val="hybridMultilevel"/>
    <w:tmpl w:val="8644779E"/>
    <w:lvl w:ilvl="0" w:tplc="5580914C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33EB7985"/>
    <w:multiLevelType w:val="hybridMultilevel"/>
    <w:tmpl w:val="56D6E27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63262C3"/>
    <w:multiLevelType w:val="hybridMultilevel"/>
    <w:tmpl w:val="58005824"/>
    <w:lvl w:ilvl="0" w:tplc="F64A3F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A72C7E"/>
    <w:multiLevelType w:val="hybridMultilevel"/>
    <w:tmpl w:val="2C82DA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0286FF4"/>
    <w:multiLevelType w:val="hybridMultilevel"/>
    <w:tmpl w:val="64B61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242DE2"/>
    <w:multiLevelType w:val="hybridMultilevel"/>
    <w:tmpl w:val="DD4C48E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42A4C59"/>
    <w:multiLevelType w:val="hybridMultilevel"/>
    <w:tmpl w:val="6F125F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573786"/>
    <w:multiLevelType w:val="hybridMultilevel"/>
    <w:tmpl w:val="2CB6A2AA"/>
    <w:lvl w:ilvl="0" w:tplc="CDA0FF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1A0497"/>
    <w:multiLevelType w:val="hybridMultilevel"/>
    <w:tmpl w:val="C248F57E"/>
    <w:lvl w:ilvl="0" w:tplc="CB9A5218">
      <w:start w:val="1"/>
      <w:numFmt w:val="decimal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524C0A"/>
    <w:multiLevelType w:val="hybridMultilevel"/>
    <w:tmpl w:val="AFBE9C9E"/>
    <w:lvl w:ilvl="0" w:tplc="20941D7E">
      <w:start w:val="1"/>
      <w:numFmt w:val="taiwaneseCountingThousand"/>
      <w:lvlText w:val="（%1）"/>
      <w:lvlJc w:val="left"/>
      <w:pPr>
        <w:ind w:left="90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2" w15:restartNumberingAfterBreak="0">
    <w:nsid w:val="54614BD6"/>
    <w:multiLevelType w:val="hybridMultilevel"/>
    <w:tmpl w:val="33548C82"/>
    <w:lvl w:ilvl="0" w:tplc="632285A2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4F67E5"/>
    <w:multiLevelType w:val="hybridMultilevel"/>
    <w:tmpl w:val="F4503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B00A5E"/>
    <w:multiLevelType w:val="hybridMultilevel"/>
    <w:tmpl w:val="D2DE04C8"/>
    <w:lvl w:ilvl="0" w:tplc="F64A3F10">
      <w:start w:val="1"/>
      <w:numFmt w:val="taiwaneseCountingThousand"/>
      <w:lvlText w:val="(%1)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5" w15:restartNumberingAfterBreak="0">
    <w:nsid w:val="59B53873"/>
    <w:multiLevelType w:val="hybridMultilevel"/>
    <w:tmpl w:val="CB54E4F0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5B8E0D66"/>
    <w:multiLevelType w:val="hybridMultilevel"/>
    <w:tmpl w:val="58005824"/>
    <w:lvl w:ilvl="0" w:tplc="F64A3F1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F00B95"/>
    <w:multiLevelType w:val="hybridMultilevel"/>
    <w:tmpl w:val="B3542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7421A1D"/>
    <w:multiLevelType w:val="hybridMultilevel"/>
    <w:tmpl w:val="B6243030"/>
    <w:lvl w:ilvl="0" w:tplc="0158C9A6">
      <w:start w:val="1"/>
      <w:numFmt w:val="ideographLegalTraditional"/>
      <w:lvlText w:val="%1、"/>
      <w:lvlJc w:val="left"/>
      <w:pPr>
        <w:ind w:left="764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39" w15:restartNumberingAfterBreak="0">
    <w:nsid w:val="68665B4D"/>
    <w:multiLevelType w:val="hybridMultilevel"/>
    <w:tmpl w:val="DA709F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8C2BBC"/>
    <w:multiLevelType w:val="hybridMultilevel"/>
    <w:tmpl w:val="2EAA77B4"/>
    <w:lvl w:ilvl="0" w:tplc="63E4A7A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 w15:restartNumberingAfterBreak="0">
    <w:nsid w:val="6C64044B"/>
    <w:multiLevelType w:val="hybridMultilevel"/>
    <w:tmpl w:val="48EE242C"/>
    <w:lvl w:ilvl="0" w:tplc="42E0EC9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3ECF28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64477A"/>
    <w:multiLevelType w:val="hybridMultilevel"/>
    <w:tmpl w:val="B39614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D65464"/>
    <w:multiLevelType w:val="hybridMultilevel"/>
    <w:tmpl w:val="9378CF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DF74F5"/>
    <w:multiLevelType w:val="hybridMultilevel"/>
    <w:tmpl w:val="13FC0A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27"/>
  </w:num>
  <w:num w:numId="5">
    <w:abstractNumId w:val="35"/>
  </w:num>
  <w:num w:numId="6">
    <w:abstractNumId w:val="8"/>
  </w:num>
  <w:num w:numId="7">
    <w:abstractNumId w:val="25"/>
  </w:num>
  <w:num w:numId="8">
    <w:abstractNumId w:val="10"/>
  </w:num>
  <w:num w:numId="9">
    <w:abstractNumId w:val="21"/>
  </w:num>
  <w:num w:numId="10">
    <w:abstractNumId w:val="42"/>
  </w:num>
  <w:num w:numId="11">
    <w:abstractNumId w:val="37"/>
  </w:num>
  <w:num w:numId="12">
    <w:abstractNumId w:val="1"/>
  </w:num>
  <w:num w:numId="13">
    <w:abstractNumId w:val="3"/>
  </w:num>
  <w:num w:numId="14">
    <w:abstractNumId w:val="44"/>
  </w:num>
  <w:num w:numId="15">
    <w:abstractNumId w:val="26"/>
  </w:num>
  <w:num w:numId="16">
    <w:abstractNumId w:val="16"/>
  </w:num>
  <w:num w:numId="17">
    <w:abstractNumId w:val="33"/>
  </w:num>
  <w:num w:numId="18">
    <w:abstractNumId w:val="5"/>
  </w:num>
  <w:num w:numId="19">
    <w:abstractNumId w:val="28"/>
  </w:num>
  <w:num w:numId="20">
    <w:abstractNumId w:val="19"/>
  </w:num>
  <w:num w:numId="21">
    <w:abstractNumId w:val="23"/>
  </w:num>
  <w:num w:numId="22">
    <w:abstractNumId w:val="17"/>
  </w:num>
  <w:num w:numId="23">
    <w:abstractNumId w:val="38"/>
  </w:num>
  <w:num w:numId="24">
    <w:abstractNumId w:val="32"/>
  </w:num>
  <w:num w:numId="25">
    <w:abstractNumId w:val="40"/>
  </w:num>
  <w:num w:numId="26">
    <w:abstractNumId w:val="34"/>
  </w:num>
  <w:num w:numId="27">
    <w:abstractNumId w:val="24"/>
  </w:num>
  <w:num w:numId="28">
    <w:abstractNumId w:val="11"/>
  </w:num>
  <w:num w:numId="29">
    <w:abstractNumId w:val="9"/>
  </w:num>
  <w:num w:numId="30">
    <w:abstractNumId w:val="36"/>
  </w:num>
  <w:num w:numId="31">
    <w:abstractNumId w:val="18"/>
  </w:num>
  <w:num w:numId="32">
    <w:abstractNumId w:val="14"/>
  </w:num>
  <w:num w:numId="33">
    <w:abstractNumId w:val="39"/>
  </w:num>
  <w:num w:numId="34">
    <w:abstractNumId w:val="43"/>
  </w:num>
  <w:num w:numId="35">
    <w:abstractNumId w:val="0"/>
  </w:num>
  <w:num w:numId="36">
    <w:abstractNumId w:val="29"/>
  </w:num>
  <w:num w:numId="37">
    <w:abstractNumId w:val="2"/>
  </w:num>
  <w:num w:numId="38">
    <w:abstractNumId w:val="22"/>
  </w:num>
  <w:num w:numId="39">
    <w:abstractNumId w:val="12"/>
  </w:num>
  <w:num w:numId="40">
    <w:abstractNumId w:val="31"/>
  </w:num>
  <w:num w:numId="41">
    <w:abstractNumId w:val="4"/>
  </w:num>
  <w:num w:numId="42">
    <w:abstractNumId w:val="6"/>
  </w:num>
  <w:num w:numId="43">
    <w:abstractNumId w:val="20"/>
  </w:num>
  <w:num w:numId="44">
    <w:abstractNumId w:val="4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22"/>
    <w:rsid w:val="000061A6"/>
    <w:rsid w:val="00010A17"/>
    <w:rsid w:val="00031135"/>
    <w:rsid w:val="00035FEF"/>
    <w:rsid w:val="00052171"/>
    <w:rsid w:val="00077E62"/>
    <w:rsid w:val="0008557C"/>
    <w:rsid w:val="000A41E2"/>
    <w:rsid w:val="000B5463"/>
    <w:rsid w:val="000B66E6"/>
    <w:rsid w:val="000D45F5"/>
    <w:rsid w:val="000E55A3"/>
    <w:rsid w:val="000F46C2"/>
    <w:rsid w:val="0010121A"/>
    <w:rsid w:val="001052D1"/>
    <w:rsid w:val="00125DB3"/>
    <w:rsid w:val="0014108A"/>
    <w:rsid w:val="00165246"/>
    <w:rsid w:val="00193116"/>
    <w:rsid w:val="00196091"/>
    <w:rsid w:val="001B6962"/>
    <w:rsid w:val="001E5D7D"/>
    <w:rsid w:val="00232107"/>
    <w:rsid w:val="002322A1"/>
    <w:rsid w:val="002363BD"/>
    <w:rsid w:val="00243DC4"/>
    <w:rsid w:val="00256EAB"/>
    <w:rsid w:val="00263D33"/>
    <w:rsid w:val="00267D0C"/>
    <w:rsid w:val="002842EB"/>
    <w:rsid w:val="00291852"/>
    <w:rsid w:val="002948F8"/>
    <w:rsid w:val="002B061C"/>
    <w:rsid w:val="002C0321"/>
    <w:rsid w:val="002C16A9"/>
    <w:rsid w:val="002D2134"/>
    <w:rsid w:val="002D2F95"/>
    <w:rsid w:val="002D3DFF"/>
    <w:rsid w:val="002D434B"/>
    <w:rsid w:val="002F376D"/>
    <w:rsid w:val="00301063"/>
    <w:rsid w:val="00303B12"/>
    <w:rsid w:val="003061AC"/>
    <w:rsid w:val="00341547"/>
    <w:rsid w:val="00343EA9"/>
    <w:rsid w:val="003468AB"/>
    <w:rsid w:val="00350112"/>
    <w:rsid w:val="00352AF2"/>
    <w:rsid w:val="003553A7"/>
    <w:rsid w:val="00393930"/>
    <w:rsid w:val="003A7856"/>
    <w:rsid w:val="003B16DA"/>
    <w:rsid w:val="003D0C3B"/>
    <w:rsid w:val="003D2133"/>
    <w:rsid w:val="003F3EAF"/>
    <w:rsid w:val="0040042E"/>
    <w:rsid w:val="00415BA7"/>
    <w:rsid w:val="004221B6"/>
    <w:rsid w:val="00434370"/>
    <w:rsid w:val="00442DC8"/>
    <w:rsid w:val="00443609"/>
    <w:rsid w:val="0044413E"/>
    <w:rsid w:val="00445CD1"/>
    <w:rsid w:val="00472EBE"/>
    <w:rsid w:val="00476E0C"/>
    <w:rsid w:val="00480824"/>
    <w:rsid w:val="00487D86"/>
    <w:rsid w:val="004A6F77"/>
    <w:rsid w:val="004E4772"/>
    <w:rsid w:val="00526483"/>
    <w:rsid w:val="00534615"/>
    <w:rsid w:val="0056581F"/>
    <w:rsid w:val="0057516C"/>
    <w:rsid w:val="0059270E"/>
    <w:rsid w:val="0059724D"/>
    <w:rsid w:val="005A534D"/>
    <w:rsid w:val="005B055C"/>
    <w:rsid w:val="005C3A85"/>
    <w:rsid w:val="005D1A31"/>
    <w:rsid w:val="00616F21"/>
    <w:rsid w:val="0066043B"/>
    <w:rsid w:val="0066509C"/>
    <w:rsid w:val="00680771"/>
    <w:rsid w:val="006960D9"/>
    <w:rsid w:val="006A1B5A"/>
    <w:rsid w:val="006B0142"/>
    <w:rsid w:val="006C5593"/>
    <w:rsid w:val="006D7958"/>
    <w:rsid w:val="006E699D"/>
    <w:rsid w:val="007029DA"/>
    <w:rsid w:val="00702ABC"/>
    <w:rsid w:val="00712E33"/>
    <w:rsid w:val="007277EB"/>
    <w:rsid w:val="00736F4E"/>
    <w:rsid w:val="00754D4B"/>
    <w:rsid w:val="00767245"/>
    <w:rsid w:val="0077088B"/>
    <w:rsid w:val="007743B5"/>
    <w:rsid w:val="00791AA5"/>
    <w:rsid w:val="00795242"/>
    <w:rsid w:val="007C2476"/>
    <w:rsid w:val="007C59EE"/>
    <w:rsid w:val="007D5DCC"/>
    <w:rsid w:val="007E1544"/>
    <w:rsid w:val="00805315"/>
    <w:rsid w:val="00814392"/>
    <w:rsid w:val="008150F1"/>
    <w:rsid w:val="00823759"/>
    <w:rsid w:val="008506D1"/>
    <w:rsid w:val="00861F1C"/>
    <w:rsid w:val="008720D1"/>
    <w:rsid w:val="00873515"/>
    <w:rsid w:val="00877A77"/>
    <w:rsid w:val="00887E21"/>
    <w:rsid w:val="00893C15"/>
    <w:rsid w:val="008A6104"/>
    <w:rsid w:val="008A7CC4"/>
    <w:rsid w:val="008D610B"/>
    <w:rsid w:val="008F1F57"/>
    <w:rsid w:val="00903367"/>
    <w:rsid w:val="00903411"/>
    <w:rsid w:val="009306F1"/>
    <w:rsid w:val="0093203C"/>
    <w:rsid w:val="00933029"/>
    <w:rsid w:val="00936469"/>
    <w:rsid w:val="00944478"/>
    <w:rsid w:val="009575A2"/>
    <w:rsid w:val="00974AE3"/>
    <w:rsid w:val="00975F9B"/>
    <w:rsid w:val="00976766"/>
    <w:rsid w:val="0097712B"/>
    <w:rsid w:val="00986CA8"/>
    <w:rsid w:val="009A276E"/>
    <w:rsid w:val="009A6C81"/>
    <w:rsid w:val="009B1707"/>
    <w:rsid w:val="009B1D0D"/>
    <w:rsid w:val="009B1F38"/>
    <w:rsid w:val="009B4CA9"/>
    <w:rsid w:val="009D58DC"/>
    <w:rsid w:val="009E41C3"/>
    <w:rsid w:val="009E5933"/>
    <w:rsid w:val="009E7D7A"/>
    <w:rsid w:val="009F08E8"/>
    <w:rsid w:val="009F16AB"/>
    <w:rsid w:val="009F5A20"/>
    <w:rsid w:val="009F6AAF"/>
    <w:rsid w:val="009F77B7"/>
    <w:rsid w:val="00A133A9"/>
    <w:rsid w:val="00A13E62"/>
    <w:rsid w:val="00A17B5F"/>
    <w:rsid w:val="00A257DF"/>
    <w:rsid w:val="00A313D5"/>
    <w:rsid w:val="00A435FC"/>
    <w:rsid w:val="00A44983"/>
    <w:rsid w:val="00A4660B"/>
    <w:rsid w:val="00A67D4C"/>
    <w:rsid w:val="00A73BA8"/>
    <w:rsid w:val="00A73EE7"/>
    <w:rsid w:val="00A901EA"/>
    <w:rsid w:val="00AA1CAC"/>
    <w:rsid w:val="00AB1D53"/>
    <w:rsid w:val="00AD7D4A"/>
    <w:rsid w:val="00AE34CD"/>
    <w:rsid w:val="00AF56C6"/>
    <w:rsid w:val="00AF7A8E"/>
    <w:rsid w:val="00B060FA"/>
    <w:rsid w:val="00B064A7"/>
    <w:rsid w:val="00B20693"/>
    <w:rsid w:val="00B2131D"/>
    <w:rsid w:val="00B21CA4"/>
    <w:rsid w:val="00B856B1"/>
    <w:rsid w:val="00B97D27"/>
    <w:rsid w:val="00BA5CD6"/>
    <w:rsid w:val="00BB08DB"/>
    <w:rsid w:val="00BE262F"/>
    <w:rsid w:val="00BE7FCA"/>
    <w:rsid w:val="00C15BC9"/>
    <w:rsid w:val="00C20AFD"/>
    <w:rsid w:val="00C224D3"/>
    <w:rsid w:val="00C438BB"/>
    <w:rsid w:val="00C50806"/>
    <w:rsid w:val="00C51847"/>
    <w:rsid w:val="00C54FE5"/>
    <w:rsid w:val="00C75FF2"/>
    <w:rsid w:val="00C8404E"/>
    <w:rsid w:val="00C8733B"/>
    <w:rsid w:val="00C93D27"/>
    <w:rsid w:val="00CA6586"/>
    <w:rsid w:val="00CA6EED"/>
    <w:rsid w:val="00CB2854"/>
    <w:rsid w:val="00CB5D28"/>
    <w:rsid w:val="00D06908"/>
    <w:rsid w:val="00D15B95"/>
    <w:rsid w:val="00D31188"/>
    <w:rsid w:val="00D35394"/>
    <w:rsid w:val="00D355D6"/>
    <w:rsid w:val="00D43E01"/>
    <w:rsid w:val="00D45918"/>
    <w:rsid w:val="00D53C5E"/>
    <w:rsid w:val="00D54CA3"/>
    <w:rsid w:val="00D75953"/>
    <w:rsid w:val="00D83546"/>
    <w:rsid w:val="00D92B94"/>
    <w:rsid w:val="00D92EF9"/>
    <w:rsid w:val="00D957BD"/>
    <w:rsid w:val="00DB2A2E"/>
    <w:rsid w:val="00DB6FD8"/>
    <w:rsid w:val="00DC73DB"/>
    <w:rsid w:val="00DD100F"/>
    <w:rsid w:val="00DE1DC8"/>
    <w:rsid w:val="00DF269B"/>
    <w:rsid w:val="00E24D18"/>
    <w:rsid w:val="00E416DA"/>
    <w:rsid w:val="00E44A8C"/>
    <w:rsid w:val="00E47F20"/>
    <w:rsid w:val="00E56CD7"/>
    <w:rsid w:val="00E833C4"/>
    <w:rsid w:val="00EA4559"/>
    <w:rsid w:val="00EB6A20"/>
    <w:rsid w:val="00EC5C23"/>
    <w:rsid w:val="00EC6CB0"/>
    <w:rsid w:val="00EF3522"/>
    <w:rsid w:val="00EF725F"/>
    <w:rsid w:val="00EF74D9"/>
    <w:rsid w:val="00F01E09"/>
    <w:rsid w:val="00F100B9"/>
    <w:rsid w:val="00F13945"/>
    <w:rsid w:val="00F22FBC"/>
    <w:rsid w:val="00F4375B"/>
    <w:rsid w:val="00F54E90"/>
    <w:rsid w:val="00F7179C"/>
    <w:rsid w:val="00F721C8"/>
    <w:rsid w:val="00F7474E"/>
    <w:rsid w:val="00F75DEA"/>
    <w:rsid w:val="00F963A3"/>
    <w:rsid w:val="00FA4397"/>
    <w:rsid w:val="00FA5CA7"/>
    <w:rsid w:val="00FC3BCC"/>
    <w:rsid w:val="00FE3B0D"/>
    <w:rsid w:val="00FF158D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9F5C70-8CCB-461B-9F7E-D34948B3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A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F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08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F08E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0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08E8"/>
    <w:rPr>
      <w:sz w:val="20"/>
      <w:szCs w:val="20"/>
    </w:rPr>
  </w:style>
  <w:style w:type="table" w:styleId="aa">
    <w:name w:val="Table Grid"/>
    <w:basedOn w:val="a1"/>
    <w:uiPriority w:val="39"/>
    <w:rsid w:val="00B9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說明"/>
    <w:basedOn w:val="a"/>
    <w:rsid w:val="008A6104"/>
    <w:pPr>
      <w:adjustRightInd w:val="0"/>
      <w:snapToGrid w:val="0"/>
      <w:ind w:left="964" w:hanging="964"/>
    </w:pPr>
    <w:rPr>
      <w:rFonts w:ascii="標楷體" w:eastAsia="標楷體" w:hAnsi="Times New Roman" w:cs="Times New Roman"/>
      <w:sz w:val="32"/>
      <w:szCs w:val="20"/>
    </w:rPr>
  </w:style>
  <w:style w:type="character" w:styleId="ac">
    <w:name w:val="line number"/>
    <w:basedOn w:val="a0"/>
    <w:uiPriority w:val="99"/>
    <w:semiHidden/>
    <w:unhideWhenUsed/>
    <w:rsid w:val="0040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AD7B-87B0-4E5F-B708-5F212FA3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250</Words>
  <Characters>1426</Characters>
  <Application>Microsoft Office Word</Application>
  <DocSecurity>0</DocSecurity>
  <Lines>11</Lines>
  <Paragraphs>3</Paragraphs>
  <ScaleCrop>false</ScaleCrop>
  <Company>CYHG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謝青芬</dc:creator>
  <cp:keywords/>
  <dc:description/>
  <cp:lastModifiedBy>蔡宛芸</cp:lastModifiedBy>
  <cp:revision>49</cp:revision>
  <cp:lastPrinted>2017-07-25T06:31:00Z</cp:lastPrinted>
  <dcterms:created xsi:type="dcterms:W3CDTF">2017-08-18T06:23:00Z</dcterms:created>
  <dcterms:modified xsi:type="dcterms:W3CDTF">2018-01-24T09:35:00Z</dcterms:modified>
</cp:coreProperties>
</file>