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C3" w:rsidRPr="004B38C3" w:rsidRDefault="009C0AAD" w:rsidP="004B38C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B38C3">
        <w:rPr>
          <w:rFonts w:ascii="標楷體" w:eastAsia="標楷體" w:hAnsi="標楷體" w:hint="eastAsia"/>
          <w:b/>
          <w:sz w:val="36"/>
          <w:szCs w:val="36"/>
        </w:rPr>
        <w:t>106年退休年金改革方案(草案)說明會程序表</w:t>
      </w:r>
    </w:p>
    <w:p w:rsidR="009C0AAD" w:rsidRPr="004B38C3" w:rsidRDefault="009C0AAD">
      <w:pPr>
        <w:rPr>
          <w:rFonts w:ascii="標楷體" w:eastAsia="標楷體" w:hAnsi="標楷體"/>
          <w:sz w:val="28"/>
          <w:szCs w:val="28"/>
        </w:rPr>
      </w:pPr>
      <w:r w:rsidRPr="004B38C3">
        <w:rPr>
          <w:rFonts w:ascii="標楷體" w:eastAsia="標楷體" w:hAnsi="標楷體" w:hint="eastAsia"/>
          <w:sz w:val="28"/>
          <w:szCs w:val="28"/>
        </w:rPr>
        <w:t>地點：本縣創新學院2樓大禮堂</w:t>
      </w:r>
    </w:p>
    <w:p w:rsidR="009C0AAD" w:rsidRPr="004B38C3" w:rsidRDefault="009C0AAD">
      <w:pPr>
        <w:rPr>
          <w:rFonts w:ascii="標楷體" w:eastAsia="標楷體" w:hAnsi="標楷體"/>
          <w:sz w:val="28"/>
          <w:szCs w:val="28"/>
        </w:rPr>
      </w:pPr>
      <w:r w:rsidRPr="004B38C3">
        <w:rPr>
          <w:rFonts w:ascii="標楷體" w:eastAsia="標楷體" w:hAnsi="標楷體" w:hint="eastAsia"/>
          <w:sz w:val="28"/>
          <w:szCs w:val="28"/>
        </w:rPr>
        <w:t>時間：本(106)年1月26日(星期四)上午10時至11時30分</w:t>
      </w:r>
    </w:p>
    <w:p w:rsidR="009C0AAD" w:rsidRPr="004B38C3" w:rsidRDefault="009C0AA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Style w:val="a3"/>
        <w:tblW w:w="8933" w:type="dxa"/>
        <w:tblInd w:w="-265" w:type="dxa"/>
        <w:tblLook w:val="04A0" w:firstRow="1" w:lastRow="0" w:firstColumn="1" w:lastColumn="0" w:noHBand="0" w:noVBand="1"/>
      </w:tblPr>
      <w:tblGrid>
        <w:gridCol w:w="2233"/>
        <w:gridCol w:w="1500"/>
        <w:gridCol w:w="2967"/>
        <w:gridCol w:w="2233"/>
      </w:tblGrid>
      <w:tr w:rsidR="009C0AAD" w:rsidRPr="009C0AAD" w:rsidTr="009C0AAD">
        <w:trPr>
          <w:trHeight w:val="700"/>
        </w:trPr>
        <w:tc>
          <w:tcPr>
            <w:tcW w:w="2233" w:type="dxa"/>
            <w:tcBorders>
              <w:top w:val="single" w:sz="12" w:space="0" w:color="auto"/>
              <w:left w:val="single" w:sz="12" w:space="0" w:color="auto"/>
            </w:tcBorders>
          </w:tcPr>
          <w:p w:rsidR="009C0AAD" w:rsidRPr="004B38C3" w:rsidRDefault="009C0AAD" w:rsidP="009C0A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</w:tcBorders>
          </w:tcPr>
          <w:p w:rsidR="009C0AAD" w:rsidRPr="004B38C3" w:rsidRDefault="009C0AAD" w:rsidP="009C0A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9C0AAD" w:rsidRPr="004B38C3" w:rsidRDefault="009C0AAD" w:rsidP="009C0A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9C0AAD" w:rsidRPr="009C0AAD" w:rsidTr="009C0AAD">
        <w:trPr>
          <w:trHeight w:val="2180"/>
        </w:trPr>
        <w:tc>
          <w:tcPr>
            <w:tcW w:w="2233" w:type="dxa"/>
            <w:tcBorders>
              <w:left w:val="single" w:sz="12" w:space="0" w:color="auto"/>
            </w:tcBorders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9:20-9:50</w:t>
            </w:r>
          </w:p>
        </w:tc>
        <w:tc>
          <w:tcPr>
            <w:tcW w:w="1500" w:type="dxa"/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30分鐘</w:t>
            </w:r>
          </w:p>
        </w:tc>
        <w:tc>
          <w:tcPr>
            <w:tcW w:w="2967" w:type="dxa"/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C0AAD" w:rsidRPr="009C0AAD" w:rsidTr="009C0AAD">
        <w:trPr>
          <w:trHeight w:val="2272"/>
        </w:trPr>
        <w:tc>
          <w:tcPr>
            <w:tcW w:w="2233" w:type="dxa"/>
            <w:tcBorders>
              <w:left w:val="single" w:sz="12" w:space="0" w:color="auto"/>
            </w:tcBorders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9:50-10:00</w:t>
            </w:r>
          </w:p>
        </w:tc>
        <w:tc>
          <w:tcPr>
            <w:tcW w:w="1500" w:type="dxa"/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 xml:space="preserve">10分鐘  </w:t>
            </w:r>
          </w:p>
        </w:tc>
        <w:tc>
          <w:tcPr>
            <w:tcW w:w="2967" w:type="dxa"/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C0AAD" w:rsidRPr="009C0AAD" w:rsidTr="009C0AAD">
        <w:trPr>
          <w:trHeight w:val="2272"/>
        </w:trPr>
        <w:tc>
          <w:tcPr>
            <w:tcW w:w="2233" w:type="dxa"/>
            <w:tcBorders>
              <w:left w:val="single" w:sz="12" w:space="0" w:color="auto"/>
              <w:bottom w:val="single" w:sz="12" w:space="0" w:color="auto"/>
            </w:tcBorders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10:00-11:30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90分鐘</w:t>
            </w:r>
          </w:p>
        </w:tc>
        <w:tc>
          <w:tcPr>
            <w:tcW w:w="2967" w:type="dxa"/>
            <w:tcBorders>
              <w:bottom w:val="single" w:sz="12" w:space="0" w:color="auto"/>
            </w:tcBorders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人事處簡單介紹改革方案草案內容</w:t>
            </w: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9C0AAD" w:rsidRPr="004B38C3" w:rsidRDefault="009C0A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嘉義縣政府</w:t>
            </w:r>
            <w:r w:rsidR="004B38C3" w:rsidRPr="004B38C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事處退福科</w:t>
            </w:r>
            <w:r w:rsidRPr="004B38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李</w:t>
            </w:r>
            <w:r w:rsidRPr="004B38C3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 w:rsidRPr="004B38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學超</w:t>
            </w:r>
          </w:p>
        </w:tc>
      </w:tr>
    </w:tbl>
    <w:p w:rsidR="009C0AAD" w:rsidRPr="009C0AAD" w:rsidRDefault="009C0AAD">
      <w:pPr>
        <w:rPr>
          <w:rFonts w:ascii="標楷體" w:eastAsia="標楷體" w:hAnsi="標楷體" w:hint="eastAsia"/>
        </w:rPr>
      </w:pPr>
    </w:p>
    <w:sectPr w:rsidR="009C0AAD" w:rsidRPr="009C0A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3B"/>
    <w:rsid w:val="004B38C3"/>
    <w:rsid w:val="005C3A85"/>
    <w:rsid w:val="009C0AAD"/>
    <w:rsid w:val="00AD6F3B"/>
    <w:rsid w:val="00FA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23BDC-0FB0-4644-825D-F8A8BC2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3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>CYHG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謝青芬</dc:creator>
  <cp:keywords/>
  <dc:description/>
  <cp:lastModifiedBy>謝青芬</cp:lastModifiedBy>
  <cp:revision>2</cp:revision>
  <cp:lastPrinted>2017-01-25T01:02:00Z</cp:lastPrinted>
  <dcterms:created xsi:type="dcterms:W3CDTF">2017-01-25T00:50:00Z</dcterms:created>
  <dcterms:modified xsi:type="dcterms:W3CDTF">2017-01-25T01:02:00Z</dcterms:modified>
</cp:coreProperties>
</file>