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D1" w:rsidRPr="006066E9" w:rsidRDefault="0038742E" w:rsidP="00125B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464820</wp:posOffset>
                </wp:positionV>
                <wp:extent cx="502920" cy="929640"/>
                <wp:effectExtent l="0" t="0" r="30480" b="2286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929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78C58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6.6pt" to="39.1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6066E9" w:rsidRPr="006066E9">
        <w:rPr>
          <w:rFonts w:ascii="標楷體" w:eastAsia="標楷體" w:hAnsi="標楷體" w:hint="eastAsia"/>
          <w:sz w:val="32"/>
          <w:szCs w:val="32"/>
        </w:rPr>
        <w:t>○○機</w:t>
      </w:r>
      <w:r w:rsidR="006066E9" w:rsidRPr="006066E9">
        <w:rPr>
          <w:rFonts w:ascii="標楷體" w:eastAsia="標楷體" w:hAnsi="標楷體"/>
          <w:sz w:val="32"/>
          <w:szCs w:val="32"/>
        </w:rPr>
        <w:t>關（</w:t>
      </w:r>
      <w:r w:rsidR="006066E9" w:rsidRPr="006066E9">
        <w:rPr>
          <w:rFonts w:ascii="標楷體" w:eastAsia="標楷體" w:hAnsi="標楷體" w:hint="eastAsia"/>
          <w:sz w:val="32"/>
          <w:szCs w:val="32"/>
        </w:rPr>
        <w:t>學</w:t>
      </w:r>
      <w:r w:rsidR="006066E9" w:rsidRPr="006066E9">
        <w:rPr>
          <w:rFonts w:ascii="標楷體" w:eastAsia="標楷體" w:hAnsi="標楷體"/>
          <w:sz w:val="32"/>
          <w:szCs w:val="32"/>
        </w:rPr>
        <w:t>校）</w:t>
      </w:r>
      <w:r w:rsidR="006066E9" w:rsidRPr="006066E9">
        <w:rPr>
          <w:rFonts w:ascii="標楷體" w:eastAsia="標楷體" w:hAnsi="標楷體" w:hint="eastAsia"/>
          <w:sz w:val="32"/>
          <w:szCs w:val="32"/>
        </w:rPr>
        <w:t>10</w:t>
      </w:r>
      <w:r w:rsidR="00DA6BD5">
        <w:rPr>
          <w:rFonts w:ascii="標楷體" w:eastAsia="標楷體" w:hAnsi="標楷體"/>
          <w:sz w:val="32"/>
          <w:szCs w:val="32"/>
        </w:rPr>
        <w:t>5</w:t>
      </w:r>
      <w:r w:rsidR="006066E9" w:rsidRPr="006066E9">
        <w:rPr>
          <w:rFonts w:ascii="標楷體" w:eastAsia="標楷體" w:hAnsi="標楷體" w:hint="eastAsia"/>
          <w:sz w:val="32"/>
          <w:szCs w:val="32"/>
        </w:rPr>
        <w:t>年辦</w:t>
      </w:r>
      <w:r w:rsidR="006066E9" w:rsidRPr="006066E9">
        <w:rPr>
          <w:rFonts w:ascii="標楷體" w:eastAsia="標楷體" w:hAnsi="標楷體"/>
          <w:sz w:val="32"/>
          <w:szCs w:val="32"/>
        </w:rPr>
        <w:t>理</w:t>
      </w:r>
      <w:r w:rsidR="00125B9C">
        <w:rPr>
          <w:rFonts w:ascii="標楷體" w:eastAsia="標楷體" w:hAnsi="標楷體" w:hint="eastAsia"/>
          <w:sz w:val="32"/>
          <w:szCs w:val="32"/>
        </w:rPr>
        <w:t>公</w:t>
      </w:r>
      <w:r w:rsidR="00125B9C">
        <w:rPr>
          <w:rFonts w:ascii="標楷體" w:eastAsia="標楷體" w:hAnsi="標楷體"/>
          <w:sz w:val="32"/>
          <w:szCs w:val="32"/>
        </w:rPr>
        <w:t>務人員</w:t>
      </w:r>
      <w:r w:rsidR="006066E9" w:rsidRPr="006066E9">
        <w:rPr>
          <w:rFonts w:ascii="標楷體" w:eastAsia="標楷體" w:hAnsi="標楷體"/>
          <w:sz w:val="32"/>
          <w:szCs w:val="32"/>
        </w:rPr>
        <w:t>因公涉訟輔助情形統計表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771"/>
        <w:gridCol w:w="771"/>
        <w:gridCol w:w="262"/>
        <w:gridCol w:w="756"/>
        <w:gridCol w:w="994"/>
        <w:gridCol w:w="1036"/>
        <w:gridCol w:w="951"/>
        <w:gridCol w:w="938"/>
        <w:gridCol w:w="971"/>
        <w:gridCol w:w="844"/>
      </w:tblGrid>
      <w:tr w:rsidR="00F40D93" w:rsidTr="00F40D93">
        <w:tc>
          <w:tcPr>
            <w:tcW w:w="767" w:type="dxa"/>
          </w:tcPr>
          <w:p w:rsidR="0038742E" w:rsidRDefault="0038742E" w:rsidP="00DB72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項</w:t>
            </w:r>
          </w:p>
          <w:p w:rsidR="0038742E" w:rsidRDefault="0038742E" w:rsidP="00DB72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目</w:t>
            </w:r>
          </w:p>
          <w:p w:rsidR="0038742E" w:rsidRDefault="00F40D93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序</w:t>
            </w:r>
          </w:p>
          <w:p w:rsidR="00F40D93" w:rsidRPr="006066E9" w:rsidRDefault="00F40D93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/>
              </w:rPr>
              <w:t>號</w:t>
            </w:r>
          </w:p>
        </w:tc>
        <w:tc>
          <w:tcPr>
            <w:tcW w:w="771" w:type="dxa"/>
          </w:tcPr>
          <w:p w:rsidR="00F40D93" w:rsidRPr="006066E9" w:rsidRDefault="00F40D93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輔</w:t>
            </w:r>
            <w:r w:rsidRPr="006066E9">
              <w:rPr>
                <w:rFonts w:ascii="標楷體" w:eastAsia="標楷體" w:hAnsi="標楷體"/>
              </w:rPr>
              <w:t>助對象</w:t>
            </w:r>
          </w:p>
        </w:tc>
        <w:tc>
          <w:tcPr>
            <w:tcW w:w="771" w:type="dxa"/>
          </w:tcPr>
          <w:p w:rsidR="00F40D93" w:rsidRPr="00125B9C" w:rsidRDefault="00F40D93" w:rsidP="00DA6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6E9">
              <w:rPr>
                <w:rFonts w:ascii="標楷體" w:eastAsia="標楷體" w:hAnsi="標楷體"/>
              </w:rPr>
              <w:t>職系</w:t>
            </w:r>
          </w:p>
        </w:tc>
        <w:tc>
          <w:tcPr>
            <w:tcW w:w="1018" w:type="dxa"/>
            <w:gridSpan w:val="2"/>
          </w:tcPr>
          <w:p w:rsidR="00F40D93" w:rsidRPr="006066E9" w:rsidRDefault="00F40D93" w:rsidP="00536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/>
              </w:rPr>
              <w:t>辦理採購人員</w:t>
            </w:r>
          </w:p>
        </w:tc>
        <w:tc>
          <w:tcPr>
            <w:tcW w:w="994" w:type="dxa"/>
          </w:tcPr>
          <w:p w:rsidR="00F40D93" w:rsidRPr="006066E9" w:rsidRDefault="00F40D93" w:rsidP="00DB72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否成立審查小組</w:t>
            </w:r>
          </w:p>
        </w:tc>
        <w:tc>
          <w:tcPr>
            <w:tcW w:w="1036" w:type="dxa"/>
          </w:tcPr>
          <w:p w:rsidR="00F40D93" w:rsidRPr="006066E9" w:rsidRDefault="00F40D93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同</w:t>
            </w:r>
            <w:r w:rsidRPr="006066E9">
              <w:rPr>
                <w:rFonts w:ascii="標楷體" w:eastAsia="標楷體" w:hAnsi="標楷體"/>
              </w:rPr>
              <w:t>意輔助金額</w:t>
            </w:r>
          </w:p>
          <w:p w:rsidR="00F40D93" w:rsidRPr="006066E9" w:rsidRDefault="00F40D93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（新</w:t>
            </w:r>
            <w:r w:rsidRPr="006066E9">
              <w:rPr>
                <w:rFonts w:ascii="標楷體" w:eastAsia="標楷體" w:hAnsi="標楷體"/>
              </w:rPr>
              <w:t>臺幣）</w:t>
            </w:r>
          </w:p>
        </w:tc>
        <w:tc>
          <w:tcPr>
            <w:tcW w:w="951" w:type="dxa"/>
          </w:tcPr>
          <w:p w:rsidR="00F40D93" w:rsidRPr="006066E9" w:rsidRDefault="00F40D93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不</w:t>
            </w:r>
            <w:r w:rsidRPr="006066E9">
              <w:rPr>
                <w:rFonts w:ascii="標楷體" w:eastAsia="標楷體" w:hAnsi="標楷體"/>
              </w:rPr>
              <w:t>同意理由</w:t>
            </w:r>
          </w:p>
        </w:tc>
        <w:tc>
          <w:tcPr>
            <w:tcW w:w="938" w:type="dxa"/>
          </w:tcPr>
          <w:p w:rsidR="00F40D93" w:rsidRPr="006066E9" w:rsidRDefault="00F40D93" w:rsidP="00536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無命繳</w:t>
            </w:r>
            <w:r>
              <w:rPr>
                <w:rFonts w:ascii="標楷體" w:eastAsia="標楷體" w:hAnsi="標楷體" w:hint="eastAsia"/>
              </w:rPr>
              <w:t>回涉</w:t>
            </w:r>
            <w:r>
              <w:rPr>
                <w:rFonts w:ascii="標楷體" w:eastAsia="標楷體" w:hAnsi="標楷體"/>
              </w:rPr>
              <w:t>訟</w:t>
            </w: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助</w:t>
            </w:r>
            <w:r>
              <w:rPr>
                <w:rFonts w:ascii="標楷體" w:eastAsia="標楷體" w:hAnsi="標楷體" w:hint="eastAsia"/>
              </w:rPr>
              <w:t>情</w:t>
            </w:r>
            <w:r>
              <w:rPr>
                <w:rFonts w:ascii="標楷體" w:eastAsia="標楷體" w:hAnsi="標楷體"/>
              </w:rPr>
              <w:t>形</w:t>
            </w:r>
          </w:p>
        </w:tc>
        <w:tc>
          <w:tcPr>
            <w:tcW w:w="971" w:type="dxa"/>
          </w:tcPr>
          <w:p w:rsidR="00F40D93" w:rsidRPr="00DA6BD5" w:rsidRDefault="00F40D93" w:rsidP="00F40D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/>
              </w:rPr>
              <w:t>追繳</w:t>
            </w:r>
            <w:r>
              <w:rPr>
                <w:rFonts w:ascii="標楷體" w:eastAsia="標楷體" w:hAnsi="標楷體" w:hint="eastAsia"/>
              </w:rPr>
              <w:t>涉</w:t>
            </w:r>
            <w:r>
              <w:rPr>
                <w:rFonts w:ascii="標楷體" w:eastAsia="標楷體" w:hAnsi="標楷體"/>
              </w:rPr>
              <w:t>訟輔助費用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理由</w:t>
            </w:r>
          </w:p>
        </w:tc>
        <w:tc>
          <w:tcPr>
            <w:tcW w:w="844" w:type="dxa"/>
          </w:tcPr>
          <w:p w:rsidR="00F40D93" w:rsidRPr="006066E9" w:rsidRDefault="00F40D93" w:rsidP="00F40D93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 xml:space="preserve">備 </w:t>
            </w:r>
            <w:r w:rsidRPr="006066E9">
              <w:rPr>
                <w:rFonts w:ascii="標楷體" w:eastAsia="標楷體" w:hAnsi="標楷體"/>
              </w:rPr>
              <w:t>註</w:t>
            </w: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767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</w:tcPr>
          <w:p w:rsidR="00F40D93" w:rsidRPr="0018159E" w:rsidRDefault="00F40D93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D93" w:rsidTr="00F40D93">
        <w:tc>
          <w:tcPr>
            <w:tcW w:w="1538" w:type="dxa"/>
            <w:gridSpan w:val="2"/>
          </w:tcPr>
          <w:p w:rsidR="00F40D93" w:rsidRPr="0018159E" w:rsidRDefault="00F40D93" w:rsidP="00B02836">
            <w:pPr>
              <w:rPr>
                <w:rFonts w:ascii="標楷體" w:eastAsia="標楷體" w:hAnsi="標楷體"/>
                <w:szCs w:val="24"/>
              </w:rPr>
            </w:pPr>
            <w:r w:rsidRPr="0018159E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18159E">
              <w:rPr>
                <w:rFonts w:ascii="標楷體" w:eastAsia="標楷體" w:hAnsi="標楷體"/>
                <w:szCs w:val="24"/>
              </w:rPr>
              <w:t>計</w:t>
            </w:r>
          </w:p>
        </w:tc>
        <w:tc>
          <w:tcPr>
            <w:tcW w:w="1033" w:type="dxa"/>
            <w:gridSpan w:val="2"/>
          </w:tcPr>
          <w:p w:rsidR="00F40D93" w:rsidRPr="0018159E" w:rsidRDefault="00F40D93" w:rsidP="00DB7225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6" w:type="dxa"/>
            <w:gridSpan w:val="6"/>
          </w:tcPr>
          <w:p w:rsidR="00F40D93" w:rsidRDefault="00F40D93" w:rsidP="00DB7225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18159E">
              <w:rPr>
                <w:rFonts w:ascii="標楷體" w:eastAsia="標楷體" w:hAnsi="標楷體" w:hint="eastAsia"/>
                <w:szCs w:val="24"/>
              </w:rPr>
              <w:t>同</w:t>
            </w:r>
            <w:r w:rsidRPr="0018159E">
              <w:rPr>
                <w:rFonts w:ascii="標楷體" w:eastAsia="標楷體" w:hAnsi="標楷體"/>
                <w:szCs w:val="24"/>
              </w:rPr>
              <w:t xml:space="preserve">意         </w:t>
            </w:r>
            <w:r w:rsidRPr="0018159E">
              <w:rPr>
                <w:rFonts w:ascii="標楷體" w:eastAsia="標楷體" w:hAnsi="標楷體" w:hint="eastAsia"/>
                <w:szCs w:val="24"/>
              </w:rPr>
              <w:t>件</w:t>
            </w:r>
            <w:r w:rsidRPr="0018159E">
              <w:rPr>
                <w:rFonts w:ascii="標楷體" w:eastAsia="標楷體" w:hAnsi="標楷體"/>
                <w:szCs w:val="24"/>
              </w:rPr>
              <w:t>，金額共計</w:t>
            </w:r>
            <w:r w:rsidRPr="0018159E">
              <w:rPr>
                <w:rFonts w:ascii="標楷體" w:eastAsia="標楷體" w:hAnsi="標楷體" w:hint="eastAsia"/>
                <w:szCs w:val="24"/>
              </w:rPr>
              <w:t xml:space="preserve">           元</w:t>
            </w:r>
          </w:p>
          <w:p w:rsidR="00F40D93" w:rsidRPr="0018159E" w:rsidRDefault="00F40D93" w:rsidP="00DB7225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</w:t>
            </w:r>
            <w:r>
              <w:rPr>
                <w:rFonts w:ascii="標楷體" w:eastAsia="標楷體" w:hAnsi="標楷體"/>
                <w:szCs w:val="24"/>
              </w:rPr>
              <w:t>回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件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 w:rsidRPr="00690C85">
              <w:rPr>
                <w:rFonts w:ascii="標楷體" w:eastAsia="標楷體" w:hAnsi="標楷體" w:hint="eastAsia"/>
                <w:szCs w:val="24"/>
              </w:rPr>
              <w:t>金額共計           元</w:t>
            </w:r>
          </w:p>
        </w:tc>
        <w:tc>
          <w:tcPr>
            <w:tcW w:w="844" w:type="dxa"/>
          </w:tcPr>
          <w:p w:rsidR="00F40D93" w:rsidRPr="0018159E" w:rsidRDefault="00F40D93" w:rsidP="00DB7225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10B89" w:rsidRPr="00B679F9" w:rsidRDefault="00910B89" w:rsidP="00910B89">
      <w:pPr>
        <w:spacing w:line="340" w:lineRule="exact"/>
        <w:rPr>
          <w:rFonts w:ascii="標楷體" w:eastAsia="標楷體" w:hAnsi="標楷體"/>
          <w:szCs w:val="24"/>
        </w:rPr>
      </w:pPr>
      <w:r w:rsidRPr="00B679F9">
        <w:rPr>
          <w:rFonts w:ascii="標楷體" w:eastAsia="標楷體" w:hAnsi="標楷體" w:hint="eastAsia"/>
          <w:szCs w:val="24"/>
        </w:rPr>
        <w:t>填表人：</w:t>
      </w:r>
    </w:p>
    <w:p w:rsidR="00910B89" w:rsidRPr="00763680" w:rsidRDefault="00910B89" w:rsidP="00910B89">
      <w:pPr>
        <w:spacing w:line="340" w:lineRule="exact"/>
        <w:rPr>
          <w:rFonts w:ascii="標楷體" w:eastAsia="標楷體" w:hAnsi="標楷體"/>
          <w:szCs w:val="24"/>
        </w:rPr>
      </w:pPr>
      <w:r w:rsidRPr="00B679F9">
        <w:rPr>
          <w:rFonts w:ascii="標楷體" w:eastAsia="標楷體" w:hAnsi="標楷體" w:hint="eastAsia"/>
          <w:szCs w:val="24"/>
        </w:rPr>
        <w:t>電話：</w:t>
      </w:r>
    </w:p>
    <w:p w:rsidR="00910B89" w:rsidRDefault="00910B89" w:rsidP="00B1449B">
      <w:pPr>
        <w:spacing w:line="340" w:lineRule="exact"/>
        <w:rPr>
          <w:rFonts w:ascii="標楷體" w:eastAsia="標楷體" w:hAnsi="標楷體"/>
          <w:sz w:val="36"/>
          <w:szCs w:val="36"/>
        </w:rPr>
      </w:pPr>
    </w:p>
    <w:p w:rsidR="00910B89" w:rsidRDefault="00910B89" w:rsidP="00B1449B">
      <w:pPr>
        <w:spacing w:line="340" w:lineRule="exact"/>
        <w:rPr>
          <w:rFonts w:ascii="標楷體" w:eastAsia="標楷體" w:hAnsi="標楷體"/>
          <w:sz w:val="36"/>
          <w:szCs w:val="36"/>
        </w:rPr>
      </w:pPr>
    </w:p>
    <w:p w:rsidR="00B1449B" w:rsidRPr="005366DF" w:rsidRDefault="00B1449B" w:rsidP="00B1449B">
      <w:pPr>
        <w:spacing w:line="34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366DF">
        <w:rPr>
          <w:rFonts w:ascii="標楷體" w:eastAsia="標楷體" w:hAnsi="標楷體" w:hint="eastAsia"/>
          <w:sz w:val="36"/>
          <w:szCs w:val="36"/>
        </w:rPr>
        <w:lastRenderedPageBreak/>
        <w:t>填寫說明:</w:t>
      </w:r>
    </w:p>
    <w:p w:rsidR="00B1449B" w:rsidRPr="005366DF" w:rsidRDefault="00B1449B" w:rsidP="00B1449B">
      <w:pPr>
        <w:spacing w:line="300" w:lineRule="exact"/>
        <w:ind w:left="432" w:hangingChars="180" w:hanging="432"/>
        <w:jc w:val="both"/>
        <w:rPr>
          <w:rFonts w:ascii="標楷體" w:eastAsia="標楷體" w:hAnsi="標楷體"/>
          <w:szCs w:val="24"/>
        </w:rPr>
      </w:pPr>
      <w:r w:rsidRPr="005366DF">
        <w:rPr>
          <w:rFonts w:ascii="標楷體" w:eastAsia="標楷體" w:hAnsi="標楷體" w:hint="eastAsia"/>
          <w:szCs w:val="24"/>
        </w:rPr>
        <w:t>一、每一序號代表一件申請案，並依每一申請案逐案填列。同意之申請案(含依職權輔助之案件)僅須</w:t>
      </w:r>
      <w:r w:rsidRPr="005366DF">
        <w:rPr>
          <w:rFonts w:ascii="標楷體" w:eastAsia="標楷體" w:hAnsi="標楷體"/>
          <w:szCs w:val="24"/>
        </w:rPr>
        <w:t>填寫</w:t>
      </w:r>
      <w:r w:rsidRPr="005366DF">
        <w:rPr>
          <w:rFonts w:ascii="標楷體" w:eastAsia="標楷體" w:hAnsi="標楷體" w:hint="eastAsia"/>
          <w:szCs w:val="24"/>
        </w:rPr>
        <w:t>輔</w:t>
      </w:r>
      <w:r w:rsidRPr="005366DF">
        <w:rPr>
          <w:rFonts w:ascii="標楷體" w:eastAsia="標楷體" w:hAnsi="標楷體"/>
          <w:szCs w:val="24"/>
        </w:rPr>
        <w:t>助金額</w:t>
      </w:r>
      <w:r w:rsidRPr="005366DF">
        <w:rPr>
          <w:rFonts w:ascii="標楷體" w:eastAsia="標楷體" w:hAnsi="標楷體" w:hint="eastAsia"/>
          <w:szCs w:val="24"/>
        </w:rPr>
        <w:t>，不同意之申請案，須</w:t>
      </w:r>
      <w:r w:rsidRPr="005366DF">
        <w:rPr>
          <w:rFonts w:ascii="標楷體" w:eastAsia="標楷體" w:hAnsi="標楷體"/>
          <w:szCs w:val="24"/>
        </w:rPr>
        <w:t>填具不同意理由</w:t>
      </w:r>
      <w:r w:rsidRPr="005366DF">
        <w:rPr>
          <w:rFonts w:ascii="標楷體" w:eastAsia="標楷體" w:hAnsi="標楷體" w:hint="eastAsia"/>
          <w:szCs w:val="24"/>
        </w:rPr>
        <w:t>(代碼</w:t>
      </w:r>
      <w:r w:rsidRPr="005366DF">
        <w:rPr>
          <w:rFonts w:ascii="標楷體" w:eastAsia="標楷體" w:hAnsi="標楷體"/>
          <w:szCs w:val="24"/>
        </w:rPr>
        <w:t>)</w:t>
      </w:r>
      <w:r w:rsidRPr="005366DF">
        <w:rPr>
          <w:rFonts w:ascii="標楷體" w:eastAsia="標楷體" w:hAnsi="標楷體" w:hint="eastAsia"/>
          <w:szCs w:val="24"/>
        </w:rPr>
        <w:t>。</w:t>
      </w:r>
    </w:p>
    <w:p w:rsidR="00B1449B" w:rsidRPr="005366DF" w:rsidRDefault="00B1449B" w:rsidP="00B1449B">
      <w:pPr>
        <w:spacing w:line="300" w:lineRule="exact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5366DF">
        <w:rPr>
          <w:rFonts w:ascii="標楷體" w:eastAsia="標楷體" w:hAnsi="標楷體" w:hint="eastAsia"/>
          <w:szCs w:val="24"/>
        </w:rPr>
        <w:t>二、「輔助對象欄」及「不同意理由欄」均請填寫代碼，惟填具代碼3-8者，請填寫具體理由。</w:t>
      </w:r>
    </w:p>
    <w:p w:rsidR="00B1449B" w:rsidRDefault="00B1449B" w:rsidP="00DA6BD5">
      <w:pPr>
        <w:spacing w:line="300" w:lineRule="exact"/>
        <w:ind w:left="446" w:hangingChars="186" w:hanging="446"/>
        <w:rPr>
          <w:rFonts w:ascii="標楷體" w:eastAsia="標楷體" w:hAnsi="標楷體"/>
          <w:szCs w:val="24"/>
        </w:rPr>
      </w:pPr>
      <w:r w:rsidRPr="005366DF">
        <w:rPr>
          <w:rFonts w:ascii="標楷體" w:eastAsia="標楷體" w:hAnsi="標楷體" w:hint="eastAsia"/>
          <w:szCs w:val="24"/>
        </w:rPr>
        <w:t>三、備註欄請填寫涉訟之起訴書、不起訴書或判決書字號</w:t>
      </w:r>
      <w:r w:rsidR="00DA6BD5">
        <w:rPr>
          <w:rFonts w:ascii="標楷體" w:eastAsia="標楷體" w:hAnsi="標楷體" w:hint="eastAsia"/>
          <w:szCs w:val="24"/>
        </w:rPr>
        <w:t>、</w:t>
      </w:r>
      <w:r w:rsidR="005366DF" w:rsidRPr="005366DF">
        <w:rPr>
          <w:rFonts w:ascii="標楷體" w:eastAsia="標楷體" w:hAnsi="標楷體"/>
          <w:szCs w:val="24"/>
        </w:rPr>
        <w:t>案由</w:t>
      </w:r>
      <w:r w:rsidR="00DA6BD5">
        <w:rPr>
          <w:rFonts w:ascii="標楷體" w:eastAsia="標楷體" w:hAnsi="標楷體" w:hint="eastAsia"/>
          <w:szCs w:val="24"/>
        </w:rPr>
        <w:t>及</w:t>
      </w:r>
      <w:r w:rsidR="00DA6BD5">
        <w:rPr>
          <w:rFonts w:ascii="標楷體" w:eastAsia="標楷體" w:hAnsi="標楷體"/>
          <w:szCs w:val="24"/>
        </w:rPr>
        <w:t>主文</w:t>
      </w:r>
      <w:r w:rsidRPr="005366DF">
        <w:rPr>
          <w:rFonts w:ascii="標楷體" w:eastAsia="標楷體" w:hAnsi="標楷體" w:hint="eastAsia"/>
          <w:szCs w:val="24"/>
        </w:rPr>
        <w:t>，例如:臺灣臺北地方法院O年O月O日O字第O號判決</w:t>
      </w:r>
      <w:r w:rsidR="005366DF" w:rsidRPr="005366DF">
        <w:rPr>
          <w:rFonts w:ascii="標楷體" w:eastAsia="標楷體" w:hAnsi="標楷體" w:hint="eastAsia"/>
          <w:szCs w:val="24"/>
        </w:rPr>
        <w:t>、</w:t>
      </w:r>
      <w:r w:rsidR="005366DF" w:rsidRPr="005366DF">
        <w:rPr>
          <w:rFonts w:ascii="標楷體" w:eastAsia="標楷體" w:hAnsi="標楷體"/>
          <w:szCs w:val="24"/>
        </w:rPr>
        <w:t>案由</w:t>
      </w:r>
      <w:r w:rsidR="00E60B36">
        <w:rPr>
          <w:rFonts w:ascii="標楷體" w:eastAsia="標楷體" w:hAnsi="標楷體" w:hint="eastAsia"/>
          <w:szCs w:val="24"/>
        </w:rPr>
        <w:t>（例</w:t>
      </w:r>
      <w:r w:rsidR="00E60B36">
        <w:rPr>
          <w:rFonts w:ascii="標楷體" w:eastAsia="標楷體" w:hAnsi="標楷體"/>
          <w:szCs w:val="24"/>
        </w:rPr>
        <w:t>如：</w:t>
      </w:r>
      <w:r w:rsidR="005366DF" w:rsidRPr="005366DF">
        <w:rPr>
          <w:rFonts w:ascii="標楷體" w:eastAsia="標楷體" w:hAnsi="標楷體" w:hint="eastAsia"/>
          <w:szCs w:val="24"/>
        </w:rPr>
        <w:t>貪污治罪條例</w:t>
      </w:r>
      <w:r w:rsidR="00E60B36">
        <w:rPr>
          <w:rFonts w:ascii="標楷體" w:eastAsia="標楷體" w:hAnsi="標楷體" w:hint="eastAsia"/>
          <w:szCs w:val="24"/>
        </w:rPr>
        <w:t>）</w:t>
      </w:r>
      <w:r w:rsidR="00DA6BD5">
        <w:rPr>
          <w:rFonts w:ascii="標楷體" w:eastAsia="標楷體" w:hAnsi="標楷體" w:hint="eastAsia"/>
          <w:szCs w:val="24"/>
        </w:rPr>
        <w:t>主</w:t>
      </w:r>
      <w:r w:rsidR="00DA6BD5">
        <w:rPr>
          <w:rFonts w:ascii="標楷體" w:eastAsia="標楷體" w:hAnsi="標楷體"/>
          <w:szCs w:val="24"/>
        </w:rPr>
        <w:t>文：</w:t>
      </w:r>
      <w:r w:rsidR="00DA6BD5">
        <w:rPr>
          <w:rFonts w:ascii="標楷體" w:eastAsia="標楷體" w:hAnsi="標楷體" w:hint="eastAsia"/>
          <w:szCs w:val="24"/>
        </w:rPr>
        <w:t>OOO</w:t>
      </w:r>
      <w:r w:rsidR="00DA6BD5" w:rsidRPr="00DA6BD5">
        <w:rPr>
          <w:rFonts w:ascii="標楷體" w:eastAsia="標楷體" w:hAnsi="標楷體" w:hint="eastAsia"/>
          <w:szCs w:val="24"/>
        </w:rPr>
        <w:t>犯</w:t>
      </w:r>
      <w:r w:rsidR="00E017F4">
        <w:rPr>
          <w:rFonts w:ascii="標楷體" w:eastAsia="標楷體" w:hAnsi="標楷體"/>
          <w:szCs w:val="24"/>
        </w:rPr>
        <w:t>OOO罪，處有</w:t>
      </w:r>
      <w:r w:rsidR="00DA6BD5" w:rsidRPr="00DA6BD5">
        <w:rPr>
          <w:rFonts w:ascii="標楷體" w:eastAsia="標楷體" w:hAnsi="標楷體" w:hint="eastAsia"/>
          <w:szCs w:val="24"/>
        </w:rPr>
        <w:t>期徒刑</w:t>
      </w:r>
      <w:r w:rsidR="00E017F4">
        <w:rPr>
          <w:rFonts w:ascii="標楷體" w:eastAsia="標楷體" w:hAnsi="標楷體" w:hint="eastAsia"/>
          <w:szCs w:val="24"/>
        </w:rPr>
        <w:t>0年0</w:t>
      </w:r>
      <w:r w:rsidR="00DA6BD5" w:rsidRPr="00DA6BD5">
        <w:rPr>
          <w:rFonts w:ascii="標楷體" w:eastAsia="標楷體" w:hAnsi="標楷體" w:hint="eastAsia"/>
          <w:szCs w:val="24"/>
        </w:rPr>
        <w:t>月，如易科罰金，以新臺幣</w:t>
      </w:r>
      <w:r w:rsidR="00E017F4">
        <w:rPr>
          <w:rFonts w:ascii="標楷體" w:eastAsia="標楷體" w:hAnsi="標楷體" w:hint="eastAsia"/>
          <w:szCs w:val="24"/>
        </w:rPr>
        <w:t>0</w:t>
      </w:r>
      <w:r w:rsidR="00DA6BD5" w:rsidRPr="00DA6BD5">
        <w:rPr>
          <w:rFonts w:ascii="標楷體" w:eastAsia="標楷體" w:hAnsi="標楷體" w:hint="eastAsia"/>
          <w:szCs w:val="24"/>
        </w:rPr>
        <w:t>元折算</w:t>
      </w:r>
      <w:r w:rsidR="00E017F4">
        <w:rPr>
          <w:rFonts w:ascii="標楷體" w:eastAsia="標楷體" w:hAnsi="標楷體" w:hint="eastAsia"/>
          <w:szCs w:val="24"/>
        </w:rPr>
        <w:t>0</w:t>
      </w:r>
      <w:r w:rsidR="00DA6BD5" w:rsidRPr="00DA6BD5">
        <w:rPr>
          <w:rFonts w:ascii="標楷體" w:eastAsia="標楷體" w:hAnsi="標楷體" w:hint="eastAsia"/>
          <w:szCs w:val="24"/>
        </w:rPr>
        <w:t>日。</w:t>
      </w:r>
    </w:p>
    <w:p w:rsidR="00F40D93" w:rsidRPr="005366DF" w:rsidRDefault="00F40D93" w:rsidP="00DA6BD5">
      <w:pPr>
        <w:spacing w:line="300" w:lineRule="exact"/>
        <w:ind w:left="446" w:hangingChars="186" w:hanging="446"/>
        <w:rPr>
          <w:rFonts w:ascii="標楷體" w:eastAsia="標楷體" w:hAnsi="標楷體"/>
          <w:szCs w:val="24"/>
        </w:rPr>
      </w:pPr>
      <w:r w:rsidRPr="00F40D93">
        <w:rPr>
          <w:rFonts w:ascii="標楷體" w:eastAsia="標楷體" w:hAnsi="標楷體" w:hint="eastAsia"/>
          <w:szCs w:val="24"/>
        </w:rPr>
        <w:t>四、代碼表如下:</w:t>
      </w:r>
    </w:p>
    <w:tbl>
      <w:tblPr>
        <w:tblStyle w:val="1"/>
        <w:tblpPr w:leftFromText="180" w:rightFromText="180" w:vertAnchor="page" w:horzAnchor="margin" w:tblpY="4369"/>
        <w:tblW w:w="8500" w:type="dxa"/>
        <w:tblLook w:val="04A0" w:firstRow="1" w:lastRow="0" w:firstColumn="1" w:lastColumn="0" w:noHBand="0" w:noVBand="1"/>
      </w:tblPr>
      <w:tblGrid>
        <w:gridCol w:w="540"/>
        <w:gridCol w:w="636"/>
        <w:gridCol w:w="7324"/>
      </w:tblGrid>
      <w:tr w:rsidR="00881852" w:rsidRPr="005366DF" w:rsidTr="008355D8">
        <w:tc>
          <w:tcPr>
            <w:tcW w:w="1176" w:type="dxa"/>
            <w:gridSpan w:val="2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  <w:kern w:val="0"/>
              </w:rPr>
              <w:t>代 碼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  <w:kern w:val="0"/>
              </w:rPr>
              <w:t>代碼意義</w:t>
            </w:r>
          </w:p>
        </w:tc>
      </w:tr>
      <w:tr w:rsidR="00881852" w:rsidRPr="005366DF" w:rsidTr="008355D8">
        <w:tc>
          <w:tcPr>
            <w:tcW w:w="540" w:type="dxa"/>
            <w:vMerge w:val="restart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輔助對象</w:t>
            </w: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公務人員保障法第3條第1項前段所定，法定機關依法任用之有給專任人員。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公務人員保障法第3條第1項後段所定，公立學校編制內依法任用之職員。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公務人員保障法第102條第1款所定，教育人員任用條例公布施行前已進用未經銓敘合格之公立學校職員。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公務人員保障法第102條第2款所定，私立學校改制為公立學校未具任用資格之留用人員。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公務人員保障法第102條第3款所定，公營事業依法任用之人員。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公務人員保障法第102條第4款所定，各機關依法派用、聘用、聘任、僱用或留用人員。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公務人員保障法第102條第5款所定，應各種公務人員考試錄取占法定機關、公立學校編制職缺參加學習或訓練之人員。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公務人員因公涉訟輔助辦法第21條第1款所定，政務人員。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公務人員因公涉訟輔助辦法第21條第2款所定，民選公職人員。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公務人員因公涉訟輔助辦法第21條第3款所定，依教育人員任用條例任用非屬該辦法第二條規定之教育人員(即公立學校職員以外，依該條例任用之人員)。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公務人員因公涉訟輔助辦法第21條第4款所定，其他於各級政府機關、公立學校、公營事業機構依法令從事於公務之人員及軍職人員。</w:t>
            </w:r>
          </w:p>
        </w:tc>
      </w:tr>
      <w:tr w:rsidR="00881852" w:rsidRPr="005366DF" w:rsidTr="008355D8">
        <w:tc>
          <w:tcPr>
            <w:tcW w:w="540" w:type="dxa"/>
            <w:vMerge w:val="restart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不同意理由</w:t>
            </w: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非輔助對象。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非執行職務。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非「依法令」執行職務。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非涉及民事、刑事訴訟案件。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未有延聘律師之事實。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3-6</w:t>
            </w:r>
          </w:p>
        </w:tc>
        <w:tc>
          <w:tcPr>
            <w:tcW w:w="7324" w:type="dxa"/>
          </w:tcPr>
          <w:p w:rsidR="00881852" w:rsidRPr="005366DF" w:rsidRDefault="00881852" w:rsidP="00881852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已逾</w:t>
            </w:r>
            <w:r>
              <w:rPr>
                <w:rFonts w:ascii="標楷體" w:eastAsia="標楷體" w:hAnsi="標楷體"/>
              </w:rPr>
              <w:t>10</w:t>
            </w:r>
            <w:r w:rsidRPr="005366DF">
              <w:rPr>
                <w:rFonts w:ascii="標楷體" w:eastAsia="標楷體" w:hAnsi="標楷體" w:hint="eastAsia"/>
              </w:rPr>
              <w:t>年請求權消滅時效。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3-7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已逾每案每一審級輔助標準。</w:t>
            </w:r>
          </w:p>
        </w:tc>
      </w:tr>
      <w:tr w:rsidR="00881852" w:rsidRPr="005366DF" w:rsidTr="008355D8">
        <w:tc>
          <w:tcPr>
            <w:tcW w:w="540" w:type="dxa"/>
            <w:vMerge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881852" w:rsidRPr="005366DF" w:rsidRDefault="00881852" w:rsidP="008355D8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3-8</w:t>
            </w:r>
          </w:p>
        </w:tc>
        <w:tc>
          <w:tcPr>
            <w:tcW w:w="7324" w:type="dxa"/>
          </w:tcPr>
          <w:p w:rsidR="00881852" w:rsidRPr="005366DF" w:rsidRDefault="00881852" w:rsidP="008355D8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其他(請填寫具體理由)。</w:t>
            </w:r>
          </w:p>
        </w:tc>
      </w:tr>
    </w:tbl>
    <w:p w:rsidR="00B1449B" w:rsidRPr="00881852" w:rsidRDefault="00B1449B" w:rsidP="00B1449B">
      <w:pPr>
        <w:spacing w:line="300" w:lineRule="exact"/>
        <w:ind w:left="511" w:hangingChars="213" w:hanging="511"/>
        <w:rPr>
          <w:rFonts w:ascii="標楷體" w:eastAsia="標楷體" w:hAnsi="標楷體"/>
          <w:szCs w:val="24"/>
        </w:rPr>
      </w:pPr>
    </w:p>
    <w:p w:rsidR="0018159E" w:rsidRDefault="0018159E" w:rsidP="00F40D93"/>
    <w:sectPr w:rsidR="0018159E" w:rsidSect="00DA6BD5">
      <w:pgSz w:w="11906" w:h="16838" w:code="9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67" w:rsidRDefault="00867A67" w:rsidP="007B629C">
      <w:r>
        <w:separator/>
      </w:r>
    </w:p>
  </w:endnote>
  <w:endnote w:type="continuationSeparator" w:id="0">
    <w:p w:rsidR="00867A67" w:rsidRDefault="00867A67" w:rsidP="007B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67" w:rsidRDefault="00867A67" w:rsidP="007B629C">
      <w:r>
        <w:separator/>
      </w:r>
    </w:p>
  </w:footnote>
  <w:footnote w:type="continuationSeparator" w:id="0">
    <w:p w:rsidR="00867A67" w:rsidRDefault="00867A67" w:rsidP="007B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9"/>
    <w:rsid w:val="00073CC7"/>
    <w:rsid w:val="00125B9C"/>
    <w:rsid w:val="001436F7"/>
    <w:rsid w:val="0018159E"/>
    <w:rsid w:val="0032362B"/>
    <w:rsid w:val="0038742E"/>
    <w:rsid w:val="0044661F"/>
    <w:rsid w:val="005366DF"/>
    <w:rsid w:val="005A1441"/>
    <w:rsid w:val="005C4CD1"/>
    <w:rsid w:val="006066E9"/>
    <w:rsid w:val="00690C85"/>
    <w:rsid w:val="007B629C"/>
    <w:rsid w:val="00867A67"/>
    <w:rsid w:val="00875910"/>
    <w:rsid w:val="00881852"/>
    <w:rsid w:val="008A108A"/>
    <w:rsid w:val="00907D9E"/>
    <w:rsid w:val="00910B89"/>
    <w:rsid w:val="009541C4"/>
    <w:rsid w:val="00A4237E"/>
    <w:rsid w:val="00B02836"/>
    <w:rsid w:val="00B1449B"/>
    <w:rsid w:val="00DA6BD5"/>
    <w:rsid w:val="00E017F4"/>
    <w:rsid w:val="00E60B36"/>
    <w:rsid w:val="00EC1934"/>
    <w:rsid w:val="00F40D93"/>
    <w:rsid w:val="00F5686A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599A2-7565-4491-81F6-7901F55E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62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6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629C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B1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2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E2B1-166C-4776-BE7A-427B0F38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王光宗</dc:creator>
  <cp:keywords/>
  <dc:description/>
  <cp:lastModifiedBy>蘇衣含</cp:lastModifiedBy>
  <cp:revision>3</cp:revision>
  <cp:lastPrinted>2016-12-27T03:27:00Z</cp:lastPrinted>
  <dcterms:created xsi:type="dcterms:W3CDTF">2016-12-26T13:07:00Z</dcterms:created>
  <dcterms:modified xsi:type="dcterms:W3CDTF">2016-12-27T03:27:00Z</dcterms:modified>
</cp:coreProperties>
</file>