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8D" w:rsidRDefault="00CE6D8D" w:rsidP="00CE6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E6D8D">
        <w:rPr>
          <w:rFonts w:asciiTheme="majorEastAsia" w:eastAsiaTheme="majorEastAsia" w:hAnsiTheme="majorEastAsia" w:hint="eastAsia"/>
          <w:b/>
          <w:sz w:val="28"/>
          <w:szCs w:val="28"/>
        </w:rPr>
        <w:t>（主管機關全銜）</w:t>
      </w:r>
      <w:r w:rsidR="00854E25" w:rsidRPr="00854E25">
        <w:rPr>
          <w:rFonts w:asciiTheme="majorEastAsia" w:eastAsiaTheme="majorEastAsia" w:hAnsiTheme="majorEastAsia" w:hint="eastAsia"/>
          <w:b/>
          <w:sz w:val="28"/>
          <w:szCs w:val="28"/>
        </w:rPr>
        <w:t>公務人員於假日奉派出差期間之往返路程是否核予補休意見調查表</w:t>
      </w:r>
    </w:p>
    <w:p w:rsidR="00854E25" w:rsidRPr="00854E25" w:rsidRDefault="003A33E1" w:rsidP="00854E25">
      <w:pPr>
        <w:pStyle w:val="a9"/>
        <w:numPr>
          <w:ilvl w:val="0"/>
          <w:numId w:val="3"/>
        </w:numPr>
        <w:spacing w:line="4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背景</w:t>
      </w:r>
      <w:r w:rsidR="00854E25" w:rsidRPr="00854E25">
        <w:rPr>
          <w:rFonts w:asciiTheme="majorEastAsia" w:eastAsiaTheme="majorEastAsia" w:hAnsiTheme="majorEastAsia" w:hint="eastAsia"/>
          <w:sz w:val="28"/>
          <w:szCs w:val="28"/>
        </w:rPr>
        <w:t>說明：</w:t>
      </w:r>
    </w:p>
    <w:p w:rsidR="00854E25" w:rsidRPr="00854E25" w:rsidRDefault="00854E25" w:rsidP="003A33E1">
      <w:pPr>
        <w:pStyle w:val="a9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854E25">
        <w:rPr>
          <w:rFonts w:asciiTheme="majorEastAsia" w:eastAsiaTheme="majorEastAsia" w:hAnsiTheme="majorEastAsia" w:hint="eastAsia"/>
          <w:sz w:val="28"/>
          <w:szCs w:val="28"/>
        </w:rPr>
        <w:t>查原</w:t>
      </w:r>
      <w:r w:rsidR="003A33E1">
        <w:rPr>
          <w:rFonts w:asciiTheme="majorEastAsia" w:eastAsiaTheme="majorEastAsia" w:hAnsiTheme="majorEastAsia" w:hint="eastAsia"/>
          <w:sz w:val="28"/>
          <w:szCs w:val="28"/>
        </w:rPr>
        <w:t>行政院人事行政局（以下簡稱原人事局）</w:t>
      </w:r>
      <w:r w:rsidR="003A33E1" w:rsidRPr="003A33E1">
        <w:rPr>
          <w:rFonts w:asciiTheme="majorEastAsia" w:eastAsiaTheme="majorEastAsia" w:hAnsiTheme="majorEastAsia" w:hint="eastAsia"/>
          <w:sz w:val="28"/>
          <w:szCs w:val="28"/>
        </w:rPr>
        <w:t>96年11月19日局給字第09600643222函略以</w:t>
      </w:r>
      <w:r w:rsidRPr="00854E25">
        <w:rPr>
          <w:rFonts w:asciiTheme="majorEastAsia" w:eastAsiaTheme="majorEastAsia" w:hAnsiTheme="majorEastAsia" w:hint="eastAsia"/>
          <w:sz w:val="28"/>
          <w:szCs w:val="28"/>
        </w:rPr>
        <w:t>，各機關員工奉派出差期間，因業務需要，於正常上班時間以外延長工作者，如依規定程序經主管覈實指派，得依規定請領加班費。又該延長上班時間，除工作性質特殊者(如於出差往返路程仍需執勤)，不包含「往返路程」、「住宿」等非執行職務時間，且需提出足資證明事實。又原人事局97年3月25日</w:t>
      </w:r>
      <w:r w:rsidR="003A33E1" w:rsidRPr="003A33E1">
        <w:rPr>
          <w:rFonts w:asciiTheme="majorEastAsia" w:eastAsiaTheme="majorEastAsia" w:hAnsiTheme="majorEastAsia" w:hint="eastAsia"/>
          <w:sz w:val="28"/>
          <w:szCs w:val="28"/>
        </w:rPr>
        <w:t>局給字第09700611701號書函略以</w:t>
      </w:r>
      <w:r w:rsidRPr="00854E25">
        <w:rPr>
          <w:rFonts w:asciiTheme="majorEastAsia" w:eastAsiaTheme="majorEastAsia" w:hAnsiTheme="majorEastAsia" w:hint="eastAsia"/>
          <w:sz w:val="28"/>
          <w:szCs w:val="28"/>
        </w:rPr>
        <w:t>，考量公務人員奉派於假日出差，亦屬正常上班時間以外延長工作，得適用上開函釋規定，又加班時間以經主管依規定覈實指派實際執行職務時間計算。</w:t>
      </w:r>
    </w:p>
    <w:p w:rsidR="00854E25" w:rsidRDefault="00854E25" w:rsidP="00854E25">
      <w:pPr>
        <w:pStyle w:val="a9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854E25">
        <w:rPr>
          <w:rFonts w:asciiTheme="majorEastAsia" w:eastAsiaTheme="majorEastAsia" w:hAnsiTheme="majorEastAsia" w:hint="eastAsia"/>
          <w:sz w:val="28"/>
          <w:szCs w:val="28"/>
        </w:rPr>
        <w:t>有關加班</w:t>
      </w:r>
      <w:r>
        <w:rPr>
          <w:rFonts w:asciiTheme="majorEastAsia" w:eastAsiaTheme="majorEastAsia" w:hAnsiTheme="majorEastAsia" w:hint="eastAsia"/>
          <w:sz w:val="28"/>
          <w:szCs w:val="28"/>
        </w:rPr>
        <w:t>費</w:t>
      </w:r>
      <w:r w:rsidRPr="00854E25">
        <w:rPr>
          <w:rFonts w:asciiTheme="majorEastAsia" w:eastAsiaTheme="majorEastAsia" w:hAnsiTheme="majorEastAsia" w:hint="eastAsia"/>
          <w:sz w:val="28"/>
          <w:szCs w:val="28"/>
        </w:rPr>
        <w:t>時數之計算仍以於上班時間以外，實際執行職務之時間為限</w:t>
      </w:r>
      <w:r>
        <w:rPr>
          <w:rFonts w:asciiTheme="majorEastAsia" w:eastAsiaTheme="majorEastAsia" w:hAnsiTheme="majorEastAsia" w:hint="eastAsia"/>
          <w:sz w:val="28"/>
          <w:szCs w:val="28"/>
        </w:rPr>
        <w:t>，爰</w:t>
      </w:r>
      <w:r w:rsidRPr="00854E25">
        <w:rPr>
          <w:rFonts w:asciiTheme="majorEastAsia" w:eastAsiaTheme="majorEastAsia" w:hAnsiTheme="majorEastAsia" w:hint="eastAsia"/>
          <w:sz w:val="28"/>
          <w:szCs w:val="28"/>
        </w:rPr>
        <w:t>目前公務人員於假日奉派出差之往返路程不得請領加班費，惟各機關員工於假日奉派出差之往返路程雖非有執行職務之事實，卻顯佔用其原法定之休息日時</w:t>
      </w:r>
      <w:r w:rsidR="001809B0">
        <w:rPr>
          <w:rFonts w:asciiTheme="majorEastAsia" w:eastAsiaTheme="majorEastAsia" w:hAnsiTheme="majorEastAsia" w:hint="eastAsia"/>
          <w:sz w:val="28"/>
          <w:szCs w:val="28"/>
        </w:rPr>
        <w:t>間，得否以補休方式辦理，似有</w:t>
      </w:r>
      <w:r w:rsidR="00436C9E">
        <w:rPr>
          <w:rFonts w:asciiTheme="majorEastAsia" w:eastAsiaTheme="majorEastAsia" w:hAnsiTheme="majorEastAsia" w:hint="eastAsia"/>
          <w:sz w:val="28"/>
          <w:szCs w:val="28"/>
        </w:rPr>
        <w:t>審酌</w:t>
      </w:r>
      <w:r w:rsidR="001809B0">
        <w:rPr>
          <w:rFonts w:asciiTheme="majorEastAsia" w:eastAsiaTheme="majorEastAsia" w:hAnsiTheme="majorEastAsia" w:hint="eastAsia"/>
          <w:sz w:val="28"/>
          <w:szCs w:val="28"/>
        </w:rPr>
        <w:t>之空間，爰就前開議題進行調查，以廣納各方意見。</w:t>
      </w:r>
    </w:p>
    <w:p w:rsidR="00854E25" w:rsidRPr="00854E25" w:rsidRDefault="000E738D" w:rsidP="00854E2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二、意見調查</w:t>
      </w:r>
      <w:r w:rsidR="00436C9E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3"/>
        <w:gridCol w:w="7355"/>
      </w:tblGrid>
      <w:tr w:rsidR="00CE6D8D" w:rsidRPr="00CE6D8D" w:rsidTr="006E41B1">
        <w:tc>
          <w:tcPr>
            <w:tcW w:w="6629" w:type="dxa"/>
            <w:shd w:val="clear" w:color="auto" w:fill="A6A6A6" w:themeFill="background1" w:themeFillShade="A6"/>
            <w:vAlign w:val="center"/>
          </w:tcPr>
          <w:p w:rsidR="00CE6D8D" w:rsidRPr="00CE6D8D" w:rsidRDefault="000E738D" w:rsidP="002C0A2C">
            <w:pPr>
              <w:snapToGrid w:val="0"/>
              <w:spacing w:line="400" w:lineRule="exact"/>
              <w:ind w:left="1107" w:hanging="110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調查事項</w:t>
            </w:r>
          </w:p>
        </w:tc>
        <w:tc>
          <w:tcPr>
            <w:tcW w:w="7385" w:type="dxa"/>
            <w:shd w:val="clear" w:color="auto" w:fill="A6A6A6" w:themeFill="background1" w:themeFillShade="A6"/>
            <w:vAlign w:val="center"/>
          </w:tcPr>
          <w:p w:rsidR="00CE6D8D" w:rsidRPr="00CE6D8D" w:rsidRDefault="00CE6D8D" w:rsidP="002C0A2C">
            <w:pPr>
              <w:snapToGrid w:val="0"/>
              <w:spacing w:line="400" w:lineRule="exact"/>
              <w:ind w:left="1107" w:hanging="110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意見說明</w:t>
            </w:r>
          </w:p>
        </w:tc>
      </w:tr>
      <w:tr w:rsidR="00CE6D8D" w:rsidRPr="00CE6D8D" w:rsidTr="006E41B1">
        <w:tc>
          <w:tcPr>
            <w:tcW w:w="6629" w:type="dxa"/>
          </w:tcPr>
          <w:p w:rsidR="008B7E80" w:rsidRPr="00854E25" w:rsidRDefault="00415AB4" w:rsidP="008B7E80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Theme="majorEastAsia" w:eastAsiaTheme="majorEastAsia" w:hAnsiTheme="majorEastAsia"/>
                <w:b/>
              </w:rPr>
            </w:pPr>
            <w:r w:rsidRPr="008B7E80">
              <w:rPr>
                <w:rFonts w:asciiTheme="majorEastAsia" w:eastAsiaTheme="majorEastAsia" w:hAnsiTheme="majorEastAsia" w:hint="eastAsia"/>
                <w:b/>
              </w:rPr>
              <w:t>公務人員於假日奉派公差，非執行職務之「往返路程」時間</w:t>
            </w:r>
            <w:r w:rsidR="00A2703F" w:rsidRPr="008B7E80">
              <w:rPr>
                <w:rFonts w:asciiTheme="majorEastAsia" w:eastAsiaTheme="majorEastAsia" w:hAnsiTheme="majorEastAsia" w:hint="eastAsia"/>
                <w:b/>
              </w:rPr>
              <w:t>得</w:t>
            </w:r>
            <w:r w:rsidR="003A33E1">
              <w:rPr>
                <w:rFonts w:asciiTheme="majorEastAsia" w:eastAsiaTheme="majorEastAsia" w:hAnsiTheme="majorEastAsia" w:hint="eastAsia"/>
                <w:b/>
              </w:rPr>
              <w:t>否</w:t>
            </w:r>
            <w:r w:rsidR="00A2703F" w:rsidRPr="008B7E80">
              <w:rPr>
                <w:rFonts w:asciiTheme="majorEastAsia" w:eastAsiaTheme="majorEastAsia" w:hAnsiTheme="majorEastAsia" w:hint="eastAsia"/>
                <w:b/>
              </w:rPr>
              <w:t>核予補休</w:t>
            </w:r>
            <w:r w:rsidR="009E3A78" w:rsidRPr="008B7E80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  <w:tc>
          <w:tcPr>
            <w:tcW w:w="7385" w:type="dxa"/>
          </w:tcPr>
          <w:p w:rsidR="00CE6D8D" w:rsidRDefault="00356D9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15AB4">
              <w:rPr>
                <w:rFonts w:asciiTheme="majorEastAsia" w:eastAsiaTheme="majorEastAsia" w:hAnsiTheme="majorEastAsia" w:hint="eastAsia"/>
                <w:b/>
              </w:rPr>
              <w:t>不得</w:t>
            </w:r>
            <w:r w:rsidR="00A2703F">
              <w:rPr>
                <w:rFonts w:asciiTheme="majorEastAsia" w:eastAsiaTheme="majorEastAsia" w:hAnsiTheme="majorEastAsia" w:hint="eastAsia"/>
                <w:b/>
              </w:rPr>
              <w:t>核予</w:t>
            </w:r>
            <w:r w:rsidR="00415AB4">
              <w:rPr>
                <w:rFonts w:asciiTheme="majorEastAsia" w:eastAsiaTheme="majorEastAsia" w:hAnsiTheme="majorEastAsia" w:hint="eastAsia"/>
                <w:b/>
              </w:rPr>
              <w:t>補休</w:t>
            </w:r>
            <w:r w:rsidR="00A2703F">
              <w:rPr>
                <w:rFonts w:asciiTheme="majorEastAsia" w:eastAsiaTheme="majorEastAsia" w:hAnsiTheme="majorEastAsia" w:hint="eastAsia"/>
                <w:b/>
              </w:rPr>
              <w:t>（維持現行規定）</w:t>
            </w:r>
          </w:p>
          <w:p w:rsidR="00415AB4" w:rsidRDefault="00415AB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</w:t>
            </w:r>
            <w:r w:rsidR="00793735">
              <w:rPr>
                <w:rFonts w:asciiTheme="majorEastAsia" w:eastAsiaTheme="majorEastAsia" w:hAnsiTheme="majorEastAsia" w:hint="eastAsia"/>
                <w:b/>
              </w:rPr>
              <w:t>：__________________________</w:t>
            </w:r>
          </w:p>
          <w:p w:rsidR="00506461" w:rsidRDefault="00415AB4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□得</w:t>
            </w:r>
            <w:r w:rsidR="00A2703F">
              <w:rPr>
                <w:rFonts w:asciiTheme="majorEastAsia" w:eastAsiaTheme="majorEastAsia" w:hAnsiTheme="majorEastAsia" w:hint="eastAsia"/>
                <w:b/>
              </w:rPr>
              <w:t>核予</w:t>
            </w:r>
            <w:r>
              <w:rPr>
                <w:rFonts w:asciiTheme="majorEastAsia" w:eastAsiaTheme="majorEastAsia" w:hAnsiTheme="majorEastAsia" w:hint="eastAsia"/>
                <w:b/>
              </w:rPr>
              <w:t>補休</w:t>
            </w:r>
            <w:r w:rsidR="00506461" w:rsidRPr="00506461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A2703F">
              <w:rPr>
                <w:rFonts w:asciiTheme="majorEastAsia" w:eastAsiaTheme="majorEastAsia" w:hAnsiTheme="majorEastAsia" w:hint="eastAsia"/>
                <w:b/>
              </w:rPr>
              <w:t>放寬現行規定）</w:t>
            </w:r>
          </w:p>
          <w:p w:rsidR="009E3A78" w:rsidRPr="00CE6D8D" w:rsidRDefault="009E3A78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  <w:r w:rsidR="00793735">
              <w:rPr>
                <w:rFonts w:asciiTheme="majorEastAsia" w:eastAsiaTheme="majorEastAsia" w:hAnsiTheme="majorEastAsia" w:hint="eastAsia"/>
                <w:b/>
              </w:rPr>
              <w:t>__________________________</w:t>
            </w:r>
            <w:r w:rsidR="00A2703F">
              <w:rPr>
                <w:rFonts w:asciiTheme="majorEastAsia" w:eastAsiaTheme="majorEastAsia" w:hAnsiTheme="majorEastAsia" w:hint="eastAsia"/>
                <w:b/>
              </w:rPr>
              <w:t>（請繼續回答第2題）</w:t>
            </w:r>
          </w:p>
        </w:tc>
      </w:tr>
      <w:tr w:rsidR="0010735E" w:rsidRPr="00CE6D8D" w:rsidTr="006E41B1">
        <w:tc>
          <w:tcPr>
            <w:tcW w:w="6629" w:type="dxa"/>
          </w:tcPr>
          <w:p w:rsidR="0010735E" w:rsidRDefault="0010735E" w:rsidP="0010735E">
            <w:pPr>
              <w:ind w:left="283" w:hangingChars="118" w:hanging="283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2. 往返路程申請補休之計算方式是否授權各機關覈實認定。</w:t>
            </w:r>
          </w:p>
        </w:tc>
        <w:tc>
          <w:tcPr>
            <w:tcW w:w="7385" w:type="dxa"/>
          </w:tcPr>
          <w:p w:rsidR="0010735E" w:rsidRDefault="0010735E" w:rsidP="009E3A78">
            <w:pPr>
              <w:rPr>
                <w:rFonts w:asciiTheme="majorEastAsia" w:eastAsiaTheme="majorEastAsia" w:hAnsiTheme="majorEastAsia"/>
                <w:b/>
              </w:rPr>
            </w:pPr>
            <w:r w:rsidRPr="0010735E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>授權各機關本權責覈實認定</w:t>
            </w:r>
          </w:p>
          <w:p w:rsidR="0010735E" w:rsidRDefault="0010735E" w:rsidP="009E3A7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  <w:r w:rsidRPr="0010735E">
              <w:rPr>
                <w:rFonts w:asciiTheme="majorEastAsia" w:eastAsiaTheme="majorEastAsia" w:hAnsiTheme="majorEastAsia"/>
                <w:b/>
              </w:rPr>
              <w:t>__________________________</w:t>
            </w:r>
          </w:p>
          <w:p w:rsidR="0010735E" w:rsidRDefault="0010735E" w:rsidP="009E3A78">
            <w:pPr>
              <w:rPr>
                <w:rFonts w:asciiTheme="majorEastAsia" w:eastAsiaTheme="majorEastAsia" w:hAnsiTheme="majorEastAsia"/>
                <w:b/>
              </w:rPr>
            </w:pPr>
            <w:r w:rsidRPr="0010735E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F65BD2">
              <w:rPr>
                <w:rFonts w:asciiTheme="majorEastAsia" w:eastAsiaTheme="majorEastAsia" w:hAnsiTheme="majorEastAsia" w:hint="eastAsia"/>
                <w:b/>
              </w:rPr>
              <w:t>由行政院人事行政</w:t>
            </w:r>
            <w:r>
              <w:rPr>
                <w:rFonts w:asciiTheme="majorEastAsia" w:eastAsiaTheme="majorEastAsia" w:hAnsiTheme="majorEastAsia" w:hint="eastAsia"/>
                <w:b/>
              </w:rPr>
              <w:t>總處訂定</w:t>
            </w:r>
            <w:r w:rsidR="00F65BD2">
              <w:rPr>
                <w:rFonts w:asciiTheme="majorEastAsia" w:eastAsiaTheme="majorEastAsia" w:hAnsiTheme="majorEastAsia" w:hint="eastAsia"/>
                <w:b/>
              </w:rPr>
              <w:t>一致</w:t>
            </w:r>
            <w:r>
              <w:rPr>
                <w:rFonts w:asciiTheme="majorEastAsia" w:eastAsiaTheme="majorEastAsia" w:hAnsiTheme="majorEastAsia" w:hint="eastAsia"/>
                <w:b/>
              </w:rPr>
              <w:t>性標準</w:t>
            </w:r>
          </w:p>
          <w:p w:rsidR="0010735E" w:rsidRPr="0010735E" w:rsidRDefault="0010735E" w:rsidP="009E3A7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  <w:r w:rsidRPr="0010735E">
              <w:rPr>
                <w:rFonts w:asciiTheme="majorEastAsia" w:eastAsiaTheme="majorEastAsia" w:hAnsiTheme="majorEastAsia"/>
                <w:b/>
              </w:rPr>
              <w:t>__________________________</w:t>
            </w:r>
            <w:r>
              <w:rPr>
                <w:rFonts w:asciiTheme="majorEastAsia" w:eastAsiaTheme="majorEastAsia" w:hAnsiTheme="majorEastAsia" w:hint="eastAsia"/>
                <w:b/>
              </w:rPr>
              <w:t>（請繼續回答第3題）</w:t>
            </w:r>
          </w:p>
        </w:tc>
      </w:tr>
      <w:tr w:rsidR="00CE6D8D" w:rsidRPr="00CE6D8D" w:rsidTr="006E41B1">
        <w:tc>
          <w:tcPr>
            <w:tcW w:w="6629" w:type="dxa"/>
          </w:tcPr>
          <w:p w:rsidR="00CE6D8D" w:rsidRPr="00CE6D8D" w:rsidRDefault="0010735E" w:rsidP="00B418E6">
            <w:pPr>
              <w:ind w:left="283" w:hangingChars="118" w:hanging="283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3</w:t>
            </w:r>
            <w:r w:rsidR="009E3A78">
              <w:rPr>
                <w:rFonts w:asciiTheme="majorEastAsia" w:eastAsiaTheme="majorEastAsia" w:hAnsiTheme="majorEastAsia" w:hint="eastAsia"/>
                <w:b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由</w:t>
            </w:r>
            <w:r w:rsidR="00F65BD2" w:rsidRPr="00F65BD2">
              <w:rPr>
                <w:rFonts w:asciiTheme="majorEastAsia" w:eastAsiaTheme="majorEastAsia" w:hAnsiTheme="majorEastAsia" w:hint="eastAsia"/>
                <w:b/>
              </w:rPr>
              <w:t>行政院人事行政總處</w:t>
            </w:r>
            <w:r>
              <w:rPr>
                <w:rFonts w:asciiTheme="majorEastAsia" w:eastAsiaTheme="majorEastAsia" w:hAnsiTheme="majorEastAsia" w:hint="eastAsia"/>
                <w:b/>
              </w:rPr>
              <w:t>訂定往返路程</w:t>
            </w:r>
            <w:r w:rsidR="000E738D">
              <w:rPr>
                <w:rFonts w:asciiTheme="majorEastAsia" w:eastAsiaTheme="majorEastAsia" w:hAnsiTheme="majorEastAsia" w:hint="eastAsia"/>
                <w:b/>
              </w:rPr>
              <w:t>申請加班補休</w:t>
            </w:r>
            <w:r w:rsidR="00F65BD2">
              <w:rPr>
                <w:rFonts w:asciiTheme="majorEastAsia" w:eastAsiaTheme="majorEastAsia" w:hAnsiTheme="majorEastAsia" w:hint="eastAsia"/>
                <w:b/>
              </w:rPr>
              <w:t>一致</w:t>
            </w:r>
            <w:r>
              <w:rPr>
                <w:rFonts w:asciiTheme="majorEastAsia" w:eastAsiaTheme="majorEastAsia" w:hAnsiTheme="majorEastAsia" w:hint="eastAsia"/>
                <w:b/>
              </w:rPr>
              <w:t>性標準</w:t>
            </w:r>
            <w:r w:rsidR="000E738D">
              <w:rPr>
                <w:rFonts w:asciiTheme="majorEastAsia" w:eastAsiaTheme="majorEastAsia" w:hAnsiTheme="majorEastAsia" w:hint="eastAsia"/>
                <w:b/>
              </w:rPr>
              <w:t>之</w:t>
            </w:r>
            <w:r w:rsidR="00D3101F">
              <w:rPr>
                <w:rFonts w:asciiTheme="majorEastAsia" w:eastAsiaTheme="majorEastAsia" w:hAnsiTheme="majorEastAsia" w:hint="eastAsia"/>
                <w:b/>
              </w:rPr>
              <w:t>計算方式</w:t>
            </w:r>
            <w:r w:rsidR="009E3A78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  <w:tc>
          <w:tcPr>
            <w:tcW w:w="7385" w:type="dxa"/>
          </w:tcPr>
          <w:p w:rsidR="00A2703F" w:rsidRDefault="00CE6D8D" w:rsidP="009E3A78">
            <w:pPr>
              <w:rPr>
                <w:rFonts w:asciiTheme="majorEastAsia" w:eastAsiaTheme="majorEastAsia" w:hAnsiTheme="majorEastAsia"/>
                <w:b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2703F">
              <w:rPr>
                <w:rFonts w:asciiTheme="majorEastAsia" w:eastAsiaTheme="majorEastAsia" w:hAnsiTheme="majorEastAsia" w:hint="eastAsia"/>
                <w:b/>
              </w:rPr>
              <w:t>公差</w:t>
            </w:r>
            <w:r w:rsidR="00986A2D">
              <w:rPr>
                <w:rFonts w:asciiTheme="majorEastAsia" w:eastAsiaTheme="majorEastAsia" w:hAnsiTheme="majorEastAsia" w:hint="eastAsia"/>
                <w:b/>
              </w:rPr>
              <w:t>人</w:t>
            </w:r>
            <w:r w:rsidR="00F65BD2">
              <w:rPr>
                <w:rFonts w:asciiTheme="majorEastAsia" w:eastAsiaTheme="majorEastAsia" w:hAnsiTheme="majorEastAsia" w:hint="eastAsia"/>
                <w:b/>
              </w:rPr>
              <w:t>員</w:t>
            </w:r>
            <w:r w:rsidR="006C7A73">
              <w:rPr>
                <w:rFonts w:asciiTheme="majorEastAsia" w:eastAsiaTheme="majorEastAsia" w:hAnsiTheme="majorEastAsia" w:hint="eastAsia"/>
                <w:b/>
              </w:rPr>
              <w:t>出發</w:t>
            </w:r>
            <w:r w:rsidR="000E738D">
              <w:rPr>
                <w:rFonts w:asciiTheme="majorEastAsia" w:eastAsiaTheme="majorEastAsia" w:hAnsiTheme="majorEastAsia" w:hint="eastAsia"/>
                <w:b/>
              </w:rPr>
              <w:t>地點至公差地點</w:t>
            </w:r>
            <w:r w:rsidR="00A2703F">
              <w:rPr>
                <w:rFonts w:asciiTheme="majorEastAsia" w:eastAsiaTheme="majorEastAsia" w:hAnsiTheme="majorEastAsia" w:hint="eastAsia"/>
                <w:b/>
              </w:rPr>
              <w:t>之往返交通時間</w:t>
            </w:r>
            <w:r w:rsidR="001B725A">
              <w:rPr>
                <w:rFonts w:asciiTheme="majorEastAsia" w:eastAsiaTheme="majorEastAsia" w:hAnsiTheme="majorEastAsia" w:hint="eastAsia"/>
                <w:b/>
              </w:rPr>
              <w:t>總和</w:t>
            </w:r>
            <w:r w:rsidR="006C7A73">
              <w:rPr>
                <w:rFonts w:asciiTheme="majorEastAsia" w:eastAsiaTheme="majorEastAsia" w:hAnsiTheme="majorEastAsia" w:hint="eastAsia"/>
                <w:b/>
              </w:rPr>
              <w:t>（往返交通時間</w:t>
            </w:r>
            <w:r w:rsidR="005929E0">
              <w:rPr>
                <w:rFonts w:asciiTheme="majorEastAsia" w:eastAsiaTheme="majorEastAsia" w:hAnsiTheme="majorEastAsia" w:hint="eastAsia"/>
                <w:b/>
              </w:rPr>
              <w:t>計算</w:t>
            </w:r>
            <w:r w:rsidR="006C7A73">
              <w:rPr>
                <w:rFonts w:asciiTheme="majorEastAsia" w:eastAsiaTheme="majorEastAsia" w:hAnsiTheme="majorEastAsia" w:hint="eastAsia"/>
                <w:b/>
              </w:rPr>
              <w:t>以機關核給公差人</w:t>
            </w:r>
            <w:r w:rsidR="00F65BD2">
              <w:rPr>
                <w:rFonts w:asciiTheme="majorEastAsia" w:eastAsiaTheme="majorEastAsia" w:hAnsiTheme="majorEastAsia" w:hint="eastAsia"/>
                <w:b/>
              </w:rPr>
              <w:t>員</w:t>
            </w:r>
            <w:r w:rsidR="00986A2D">
              <w:rPr>
                <w:rFonts w:asciiTheme="majorEastAsia" w:eastAsiaTheme="majorEastAsia" w:hAnsiTheme="majorEastAsia" w:hint="eastAsia"/>
                <w:b/>
              </w:rPr>
              <w:t>實際</w:t>
            </w:r>
            <w:r w:rsidR="006C7A73">
              <w:rPr>
                <w:rFonts w:asciiTheme="majorEastAsia" w:eastAsiaTheme="majorEastAsia" w:hAnsiTheme="majorEastAsia" w:hint="eastAsia"/>
                <w:b/>
              </w:rPr>
              <w:t>搭乘特定交通工具往返時間為準）</w:t>
            </w:r>
          </w:p>
          <w:p w:rsidR="00506461" w:rsidRPr="008B33BF" w:rsidRDefault="006C7A73" w:rsidP="009E3A78">
            <w:pPr>
              <w:rPr>
                <w:rFonts w:ascii="標楷體" w:eastAsia="標楷體" w:hAnsi="標楷體"/>
              </w:rPr>
            </w:pPr>
            <w:r w:rsidRPr="008B33BF">
              <w:rPr>
                <w:rFonts w:ascii="標楷體" w:eastAsia="標楷體" w:hAnsi="標楷體" w:hint="eastAsia"/>
              </w:rPr>
              <w:lastRenderedPageBreak/>
              <w:t>（例如：</w:t>
            </w:r>
            <w:r w:rsidR="00986A2D" w:rsidRPr="008B33BF">
              <w:rPr>
                <w:rFonts w:ascii="標楷體" w:eastAsia="標楷體" w:hAnsi="標楷體" w:hint="eastAsia"/>
              </w:rPr>
              <w:t>公差</w:t>
            </w:r>
            <w:r w:rsidR="005929E0" w:rsidRPr="008B33BF">
              <w:rPr>
                <w:rFonts w:ascii="標楷體" w:eastAsia="標楷體" w:hAnsi="標楷體" w:hint="eastAsia"/>
              </w:rPr>
              <w:t>人</w:t>
            </w:r>
            <w:r w:rsidR="00F65BD2">
              <w:rPr>
                <w:rFonts w:ascii="標楷體" w:eastAsia="標楷體" w:hAnsi="標楷體" w:hint="eastAsia"/>
              </w:rPr>
              <w:t>員</w:t>
            </w:r>
            <w:r w:rsidR="000E738D">
              <w:rPr>
                <w:rFonts w:ascii="標楷體" w:eastAsia="標楷體" w:hAnsi="標楷體" w:hint="eastAsia"/>
              </w:rPr>
              <w:t>出發地點為臺北市、公差</w:t>
            </w:r>
            <w:r w:rsidRPr="008B33BF">
              <w:rPr>
                <w:rFonts w:ascii="標楷體" w:eastAsia="標楷體" w:hAnsi="標楷體" w:hint="eastAsia"/>
              </w:rPr>
              <w:t>地</w:t>
            </w:r>
            <w:r w:rsidR="000E738D">
              <w:rPr>
                <w:rFonts w:ascii="標楷體" w:eastAsia="標楷體" w:hAnsi="標楷體" w:hint="eastAsia"/>
              </w:rPr>
              <w:t>點</w:t>
            </w:r>
            <w:r w:rsidRPr="008B33BF">
              <w:rPr>
                <w:rFonts w:ascii="標楷體" w:eastAsia="標楷體" w:hAnsi="標楷體" w:hint="eastAsia"/>
              </w:rPr>
              <w:t>為高雄市，</w:t>
            </w:r>
            <w:r w:rsidR="00986A2D" w:rsidRPr="008B33BF">
              <w:rPr>
                <w:rFonts w:ascii="標楷體" w:eastAsia="標楷體" w:hAnsi="標楷體" w:hint="eastAsia"/>
              </w:rPr>
              <w:t>如</w:t>
            </w:r>
            <w:r w:rsidR="006C4F9B" w:rsidRPr="008B33BF">
              <w:rPr>
                <w:rFonts w:ascii="標楷體" w:eastAsia="標楷體" w:hAnsi="標楷體" w:hint="eastAsia"/>
              </w:rPr>
              <w:t>機關核給</w:t>
            </w:r>
            <w:r w:rsidRPr="008B33BF">
              <w:rPr>
                <w:rFonts w:ascii="標楷體" w:eastAsia="標楷體" w:hAnsi="標楷體" w:hint="eastAsia"/>
              </w:rPr>
              <w:t>公差人</w:t>
            </w:r>
            <w:r w:rsidR="00F65BD2">
              <w:rPr>
                <w:rFonts w:ascii="標楷體" w:eastAsia="標楷體" w:hAnsi="標楷體" w:hint="eastAsia"/>
              </w:rPr>
              <w:t>員</w:t>
            </w:r>
            <w:r w:rsidRPr="008B33BF">
              <w:rPr>
                <w:rFonts w:ascii="標楷體" w:eastAsia="標楷體" w:hAnsi="標楷體" w:hint="eastAsia"/>
              </w:rPr>
              <w:t>搭乘高鐵</w:t>
            </w:r>
            <w:r w:rsidR="00986A2D" w:rsidRPr="008B33BF">
              <w:rPr>
                <w:rFonts w:ascii="標楷體" w:eastAsia="標楷體" w:hAnsi="標楷體" w:hint="eastAsia"/>
              </w:rPr>
              <w:t>往返</w:t>
            </w:r>
            <w:r w:rsidRPr="008B33BF">
              <w:rPr>
                <w:rFonts w:ascii="標楷體" w:eastAsia="標楷體" w:hAnsi="標楷體" w:hint="eastAsia"/>
              </w:rPr>
              <w:t>，則往返交通計算方式為：臺北市至高雄市搭乘高鐵之往返時間</w:t>
            </w:r>
            <w:r w:rsidR="00A263FF" w:rsidRPr="008B33BF">
              <w:rPr>
                <w:rFonts w:ascii="標楷體" w:eastAsia="標楷體" w:hAnsi="標楷體" w:hint="eastAsia"/>
              </w:rPr>
              <w:t>總和</w:t>
            </w:r>
            <w:r w:rsidR="00793735" w:rsidRPr="008B33BF">
              <w:rPr>
                <w:rFonts w:ascii="標楷體" w:eastAsia="標楷體" w:hAnsi="標楷體" w:hint="eastAsia"/>
              </w:rPr>
              <w:t>）</w:t>
            </w:r>
          </w:p>
          <w:p w:rsidR="006E41B1" w:rsidRDefault="006E41B1" w:rsidP="009E3A7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  <w:r w:rsidR="00793735">
              <w:rPr>
                <w:rFonts w:asciiTheme="majorEastAsia" w:eastAsiaTheme="majorEastAsia" w:hAnsiTheme="majorEastAsia" w:hint="eastAsia"/>
                <w:b/>
              </w:rPr>
              <w:t>__________________________</w:t>
            </w:r>
          </w:p>
          <w:p w:rsidR="006E41B1" w:rsidRDefault="006E41B1" w:rsidP="009E3A7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□其他計算方式</w:t>
            </w:r>
          </w:p>
          <w:p w:rsidR="006E41B1" w:rsidRDefault="006E41B1" w:rsidP="009E3A7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具體建議：</w:t>
            </w:r>
            <w:r w:rsidR="00A2703F">
              <w:rPr>
                <w:rFonts w:asciiTheme="majorEastAsia" w:eastAsiaTheme="majorEastAsia" w:hAnsiTheme="majorEastAsia" w:hint="eastAsia"/>
                <w:b/>
              </w:rPr>
              <w:t>______________________</w:t>
            </w:r>
          </w:p>
          <w:p w:rsidR="006E41B1" w:rsidRPr="00CE6D8D" w:rsidRDefault="006E41B1" w:rsidP="009E3A7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  <w:r w:rsidR="00A2703F">
              <w:rPr>
                <w:rFonts w:asciiTheme="majorEastAsia" w:eastAsiaTheme="majorEastAsia" w:hAnsiTheme="majorEastAsia" w:hint="eastAsia"/>
                <w:b/>
              </w:rPr>
              <w:t>__________________________</w:t>
            </w:r>
          </w:p>
        </w:tc>
      </w:tr>
    </w:tbl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lastRenderedPageBreak/>
        <w:t>填表說明：</w:t>
      </w:r>
    </w:p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1.</w:t>
      </w:r>
      <w:r w:rsidRPr="00CE6D8D">
        <w:rPr>
          <w:rFonts w:hint="eastAsia"/>
          <w:b/>
        </w:rPr>
        <w:tab/>
      </w:r>
      <w:r w:rsidRPr="00CE6D8D">
        <w:rPr>
          <w:rFonts w:hint="eastAsia"/>
          <w:b/>
        </w:rPr>
        <w:t>本表請填報機關全銜。</w:t>
      </w:r>
      <w:bookmarkStart w:id="0" w:name="_GoBack"/>
      <w:bookmarkEnd w:id="0"/>
    </w:p>
    <w:p w:rsidR="00AC49F7" w:rsidRPr="00CE6D8D" w:rsidRDefault="00CE6D8D" w:rsidP="00AC49F7">
      <w:pPr>
        <w:rPr>
          <w:b/>
        </w:rPr>
      </w:pPr>
      <w:r w:rsidRPr="00CE6D8D">
        <w:rPr>
          <w:rFonts w:hint="eastAsia"/>
          <w:b/>
        </w:rPr>
        <w:t>2.</w:t>
      </w:r>
      <w:r w:rsidRPr="00CE6D8D">
        <w:rPr>
          <w:rFonts w:hint="eastAsia"/>
          <w:b/>
        </w:rPr>
        <w:tab/>
      </w:r>
      <w:r w:rsidR="00AC49F7" w:rsidRPr="00CE6D8D">
        <w:rPr>
          <w:rFonts w:hint="eastAsia"/>
          <w:b/>
        </w:rPr>
        <w:t>請於本（</w:t>
      </w:r>
      <w:r w:rsidR="00AC49F7" w:rsidRPr="00CE6D8D">
        <w:rPr>
          <w:rFonts w:hint="eastAsia"/>
          <w:b/>
        </w:rPr>
        <w:t>105</w:t>
      </w:r>
      <w:r w:rsidR="00AC49F7" w:rsidRPr="00CE6D8D">
        <w:rPr>
          <w:rFonts w:hint="eastAsia"/>
          <w:b/>
        </w:rPr>
        <w:t>）年</w:t>
      </w:r>
      <w:r w:rsidR="00AC49F7">
        <w:rPr>
          <w:rFonts w:hint="eastAsia"/>
          <w:b/>
        </w:rPr>
        <w:t>7</w:t>
      </w:r>
      <w:r w:rsidR="00AC49F7" w:rsidRPr="00CE6D8D">
        <w:rPr>
          <w:rFonts w:hint="eastAsia"/>
          <w:b/>
        </w:rPr>
        <w:t>月</w:t>
      </w:r>
      <w:r w:rsidR="00AC49F7">
        <w:rPr>
          <w:rFonts w:hint="eastAsia"/>
          <w:b/>
        </w:rPr>
        <w:t>11</w:t>
      </w:r>
      <w:r w:rsidR="00362959">
        <w:rPr>
          <w:rFonts w:hint="eastAsia"/>
          <w:b/>
        </w:rPr>
        <w:t>日（星期一）</w:t>
      </w:r>
      <w:r w:rsidR="00362959">
        <w:rPr>
          <w:rFonts w:hint="eastAsia"/>
          <w:b/>
        </w:rPr>
        <w:t>12</w:t>
      </w:r>
      <w:r w:rsidR="00362959">
        <w:rPr>
          <w:rFonts w:hint="eastAsia"/>
          <w:b/>
        </w:rPr>
        <w:t>時</w:t>
      </w:r>
      <w:r w:rsidR="00AC49F7" w:rsidRPr="00CE6D8D">
        <w:rPr>
          <w:rFonts w:hint="eastAsia"/>
          <w:b/>
        </w:rPr>
        <w:t>前將本調查表以電子郵件回傳本處承辦人</w:t>
      </w:r>
      <w:r w:rsidR="00AC49F7">
        <w:rPr>
          <w:rFonts w:hint="eastAsia"/>
          <w:b/>
        </w:rPr>
        <w:t>蕭淵云</w:t>
      </w:r>
      <w:r w:rsidR="00AC49F7" w:rsidRPr="00CE6D8D">
        <w:rPr>
          <w:rFonts w:hint="eastAsia"/>
          <w:b/>
        </w:rPr>
        <w:t>（</w:t>
      </w:r>
      <w:r w:rsidR="00AC49F7" w:rsidRPr="00AC12E6">
        <w:rPr>
          <w:rFonts w:hint="eastAsia"/>
          <w:b/>
          <w:color w:val="0000FF"/>
          <w:u w:val="single"/>
        </w:rPr>
        <w:t>a</w:t>
      </w:r>
      <w:r w:rsidR="00AC49F7" w:rsidRPr="00AC12E6">
        <w:rPr>
          <w:b/>
          <w:color w:val="0000FF"/>
          <w:u w:val="single"/>
        </w:rPr>
        <w:t>100150@mail.cyhg.gov.tw</w:t>
      </w:r>
      <w:r w:rsidR="00AC49F7">
        <w:rPr>
          <w:rFonts w:hint="eastAsia"/>
          <w:b/>
        </w:rPr>
        <w:t>電話：</w:t>
      </w:r>
      <w:r w:rsidR="00AC49F7">
        <w:rPr>
          <w:rFonts w:hint="eastAsia"/>
          <w:b/>
        </w:rPr>
        <w:t>0</w:t>
      </w:r>
      <w:r w:rsidR="00AC49F7">
        <w:rPr>
          <w:b/>
        </w:rPr>
        <w:t>5</w:t>
      </w:r>
      <w:r w:rsidR="00AC49F7">
        <w:rPr>
          <w:rFonts w:hint="eastAsia"/>
          <w:b/>
        </w:rPr>
        <w:t>-</w:t>
      </w:r>
      <w:r w:rsidR="00AC49F7">
        <w:rPr>
          <w:b/>
        </w:rPr>
        <w:t>3620123</w:t>
      </w:r>
      <w:r w:rsidR="00AC49F7">
        <w:rPr>
          <w:rFonts w:hint="eastAsia"/>
          <w:b/>
        </w:rPr>
        <w:t>分機</w:t>
      </w:r>
      <w:r w:rsidR="00AC49F7">
        <w:rPr>
          <w:rFonts w:hint="eastAsia"/>
          <w:b/>
        </w:rPr>
        <w:t>562</w:t>
      </w:r>
      <w:r w:rsidR="00AC49F7" w:rsidRPr="00CE6D8D">
        <w:rPr>
          <w:rFonts w:hint="eastAsia"/>
          <w:b/>
        </w:rPr>
        <w:t>）</w:t>
      </w:r>
      <w:r w:rsidR="00DC36AF">
        <w:rPr>
          <w:rFonts w:hint="eastAsia"/>
          <w:b/>
        </w:rPr>
        <w:t>，無則免復</w:t>
      </w:r>
      <w:r w:rsidR="00AC49F7" w:rsidRPr="00CE6D8D">
        <w:rPr>
          <w:rFonts w:hint="eastAsia"/>
          <w:b/>
        </w:rPr>
        <w:t>。</w:t>
      </w:r>
    </w:p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填表機關：</w:t>
      </w:r>
      <w:r w:rsidRPr="00CE6D8D">
        <w:rPr>
          <w:rFonts w:hint="eastAsia"/>
          <w:b/>
        </w:rPr>
        <w:t xml:space="preserve">                                   </w:t>
      </w:r>
    </w:p>
    <w:p w:rsidR="00B06A8A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填表人姓名：</w:t>
      </w:r>
      <w:r w:rsidRPr="00CE6D8D">
        <w:rPr>
          <w:rFonts w:hint="eastAsia"/>
          <w:b/>
        </w:rPr>
        <w:t xml:space="preserve">                    </w:t>
      </w:r>
      <w:r w:rsidR="00CE2BCD">
        <w:rPr>
          <w:rFonts w:hint="eastAsia"/>
          <w:b/>
        </w:rPr>
        <w:t xml:space="preserve">           </w:t>
      </w:r>
      <w:r w:rsidRPr="00CE6D8D">
        <w:rPr>
          <w:rFonts w:hint="eastAsia"/>
          <w:b/>
        </w:rPr>
        <w:t>填表人電話及電子郵件：</w:t>
      </w:r>
      <w:r w:rsidRPr="00CE6D8D">
        <w:rPr>
          <w:rFonts w:hint="eastAsia"/>
          <w:b/>
        </w:rPr>
        <w:t xml:space="preserve">                                          </w:t>
      </w:r>
    </w:p>
    <w:sectPr w:rsidR="00B06A8A" w:rsidRPr="00CE6D8D" w:rsidSect="00587155">
      <w:footerReference w:type="default" r:id="rId8"/>
      <w:pgSz w:w="16838" w:h="11906" w:orient="landscape"/>
      <w:pgMar w:top="709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94" w:rsidRDefault="005E1994" w:rsidP="004D544E">
      <w:r>
        <w:separator/>
      </w:r>
    </w:p>
  </w:endnote>
  <w:endnote w:type="continuationSeparator" w:id="0">
    <w:p w:rsidR="005E1994" w:rsidRDefault="005E1994" w:rsidP="004D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331295"/>
      <w:docPartObj>
        <w:docPartGallery w:val="Page Numbers (Bottom of Page)"/>
        <w:docPartUnique/>
      </w:docPartObj>
    </w:sdtPr>
    <w:sdtEndPr/>
    <w:sdtContent>
      <w:p w:rsidR="00384692" w:rsidRDefault="003846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2E6" w:rsidRPr="00AC12E6">
          <w:rPr>
            <w:noProof/>
            <w:lang w:val="zh-TW"/>
          </w:rPr>
          <w:t>2</w:t>
        </w:r>
        <w:r>
          <w:fldChar w:fldCharType="end"/>
        </w:r>
      </w:p>
    </w:sdtContent>
  </w:sdt>
  <w:p w:rsidR="00384692" w:rsidRDefault="00384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94" w:rsidRDefault="005E1994" w:rsidP="004D544E">
      <w:r>
        <w:separator/>
      </w:r>
    </w:p>
  </w:footnote>
  <w:footnote w:type="continuationSeparator" w:id="0">
    <w:p w:rsidR="005E1994" w:rsidRDefault="005E1994" w:rsidP="004D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C1C"/>
    <w:multiLevelType w:val="hybridMultilevel"/>
    <w:tmpl w:val="53B817CC"/>
    <w:lvl w:ilvl="0" w:tplc="97CE5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393490"/>
    <w:multiLevelType w:val="hybridMultilevel"/>
    <w:tmpl w:val="ED407500"/>
    <w:lvl w:ilvl="0" w:tplc="FA4AA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D94DFF"/>
    <w:multiLevelType w:val="hybridMultilevel"/>
    <w:tmpl w:val="731C6D42"/>
    <w:lvl w:ilvl="0" w:tplc="F89AB86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AC2A6A"/>
    <w:multiLevelType w:val="hybridMultilevel"/>
    <w:tmpl w:val="E61EC0E2"/>
    <w:lvl w:ilvl="0" w:tplc="60E0E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AD05DA"/>
    <w:multiLevelType w:val="hybridMultilevel"/>
    <w:tmpl w:val="AD342368"/>
    <w:lvl w:ilvl="0" w:tplc="327625A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D"/>
    <w:rsid w:val="000B343E"/>
    <w:rsid w:val="000E738D"/>
    <w:rsid w:val="0010735E"/>
    <w:rsid w:val="001809B0"/>
    <w:rsid w:val="001B725A"/>
    <w:rsid w:val="0030651D"/>
    <w:rsid w:val="003107F7"/>
    <w:rsid w:val="00356D98"/>
    <w:rsid w:val="00362959"/>
    <w:rsid w:val="00367EF6"/>
    <w:rsid w:val="00384692"/>
    <w:rsid w:val="003A33E1"/>
    <w:rsid w:val="003E1A3C"/>
    <w:rsid w:val="003E424E"/>
    <w:rsid w:val="00415AB4"/>
    <w:rsid w:val="00436C9E"/>
    <w:rsid w:val="004D0EA4"/>
    <w:rsid w:val="004D544E"/>
    <w:rsid w:val="00506461"/>
    <w:rsid w:val="00534544"/>
    <w:rsid w:val="00540FC5"/>
    <w:rsid w:val="00544690"/>
    <w:rsid w:val="00587155"/>
    <w:rsid w:val="005929E0"/>
    <w:rsid w:val="005968A6"/>
    <w:rsid w:val="005E1994"/>
    <w:rsid w:val="00622091"/>
    <w:rsid w:val="006C4F9B"/>
    <w:rsid w:val="006C7A73"/>
    <w:rsid w:val="006E41B1"/>
    <w:rsid w:val="00793735"/>
    <w:rsid w:val="007A2885"/>
    <w:rsid w:val="00822E80"/>
    <w:rsid w:val="00854E25"/>
    <w:rsid w:val="008B33BF"/>
    <w:rsid w:val="008B7E80"/>
    <w:rsid w:val="00986A2D"/>
    <w:rsid w:val="009E3A78"/>
    <w:rsid w:val="00A11DEB"/>
    <w:rsid w:val="00A263FF"/>
    <w:rsid w:val="00A2703F"/>
    <w:rsid w:val="00A446B9"/>
    <w:rsid w:val="00AC12E6"/>
    <w:rsid w:val="00AC49F7"/>
    <w:rsid w:val="00AF17E2"/>
    <w:rsid w:val="00B06A8A"/>
    <w:rsid w:val="00B418E6"/>
    <w:rsid w:val="00B42F2F"/>
    <w:rsid w:val="00C45006"/>
    <w:rsid w:val="00C55702"/>
    <w:rsid w:val="00CC3800"/>
    <w:rsid w:val="00CE2BCD"/>
    <w:rsid w:val="00CE6D8D"/>
    <w:rsid w:val="00D15199"/>
    <w:rsid w:val="00D3101F"/>
    <w:rsid w:val="00D433D0"/>
    <w:rsid w:val="00DC36AF"/>
    <w:rsid w:val="00E46EF7"/>
    <w:rsid w:val="00F449A5"/>
    <w:rsid w:val="00F65BD2"/>
    <w:rsid w:val="00F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C8213-2D35-4F83-BD30-6C2C6286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D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44E"/>
    <w:rPr>
      <w:sz w:val="20"/>
      <w:szCs w:val="20"/>
    </w:rPr>
  </w:style>
  <w:style w:type="paragraph" w:styleId="a9">
    <w:name w:val="List Paragraph"/>
    <w:basedOn w:val="a"/>
    <w:uiPriority w:val="34"/>
    <w:qFormat/>
    <w:rsid w:val="008B7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0E87-22B4-4A4A-AF58-2B43D5A0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王維德</dc:creator>
  <cp:lastModifiedBy>蕭淵云</cp:lastModifiedBy>
  <cp:revision>6</cp:revision>
  <cp:lastPrinted>2016-07-01T00:20:00Z</cp:lastPrinted>
  <dcterms:created xsi:type="dcterms:W3CDTF">2016-07-06T02:57:00Z</dcterms:created>
  <dcterms:modified xsi:type="dcterms:W3CDTF">2016-07-06T03:25:00Z</dcterms:modified>
</cp:coreProperties>
</file>