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27" w:rsidRPr="006B2E43" w:rsidRDefault="00221827" w:rsidP="00221827">
      <w:pPr>
        <w:jc w:val="center"/>
        <w:rPr>
          <w:rFonts w:ascii="標楷體" w:eastAsia="標楷體" w:hAnsi="標楷體"/>
          <w:b/>
          <w:sz w:val="33"/>
          <w:szCs w:val="33"/>
        </w:rPr>
      </w:pPr>
      <w:r w:rsidRPr="006B2E43">
        <w:rPr>
          <w:rFonts w:ascii="標楷體" w:eastAsia="標楷體" w:hAnsi="標楷體" w:hint="eastAsia"/>
          <w:b/>
          <w:sz w:val="33"/>
          <w:szCs w:val="33"/>
        </w:rPr>
        <w:t>嘉義縣政府所屬機關(學校)辦理公務人員考績(成)注意事項</w:t>
      </w:r>
    </w:p>
    <w:p w:rsidR="00221827" w:rsidRPr="00221827" w:rsidRDefault="00221827" w:rsidP="00221827">
      <w:pPr>
        <w:spacing w:line="240" w:lineRule="exact"/>
        <w:jc w:val="right"/>
        <w:rPr>
          <w:rFonts w:ascii="標楷體" w:eastAsia="標楷體" w:hAnsi="標楷體"/>
          <w:szCs w:val="24"/>
        </w:rPr>
      </w:pPr>
      <w:r>
        <w:rPr>
          <w:rFonts w:ascii="標楷體" w:eastAsia="標楷體" w:hAnsi="標楷體" w:hint="eastAsia"/>
          <w:szCs w:val="24"/>
        </w:rPr>
        <w:t>中華民國104年12月</w:t>
      </w:r>
      <w:r w:rsidR="000F19BE">
        <w:rPr>
          <w:rFonts w:ascii="標楷體" w:eastAsia="標楷體" w:hAnsi="標楷體" w:hint="eastAsia"/>
          <w:szCs w:val="24"/>
        </w:rPr>
        <w:t xml:space="preserve">　</w:t>
      </w:r>
      <w:proofErr w:type="gramStart"/>
      <w:r>
        <w:rPr>
          <w:rFonts w:ascii="標楷體" w:eastAsia="標楷體" w:hAnsi="標楷體" w:hint="eastAsia"/>
          <w:szCs w:val="24"/>
        </w:rPr>
        <w:t>日</w:t>
      </w:r>
      <w:r w:rsidR="000F19BE" w:rsidRPr="000F19BE">
        <w:rPr>
          <w:rFonts w:ascii="標楷體" w:eastAsia="標楷體" w:hAnsi="標楷體" w:hint="eastAsia"/>
          <w:szCs w:val="24"/>
        </w:rPr>
        <w:t>府人考字</w:t>
      </w:r>
      <w:proofErr w:type="gramEnd"/>
      <w:r w:rsidR="000F19BE" w:rsidRPr="000F19BE">
        <w:rPr>
          <w:rFonts w:ascii="標楷體" w:eastAsia="標楷體" w:hAnsi="標楷體" w:hint="eastAsia"/>
          <w:szCs w:val="24"/>
        </w:rPr>
        <w:t>第1040229878號</w:t>
      </w:r>
      <w:r>
        <w:rPr>
          <w:rFonts w:ascii="標楷體" w:eastAsia="標楷體" w:hAnsi="標楷體" w:hint="eastAsia"/>
          <w:szCs w:val="24"/>
        </w:rPr>
        <w:t>函頒</w:t>
      </w:r>
    </w:p>
    <w:p w:rsidR="008C6886" w:rsidRPr="008C6886" w:rsidRDefault="00221827" w:rsidP="006B2E43">
      <w:pPr>
        <w:pStyle w:val="a3"/>
        <w:numPr>
          <w:ilvl w:val="0"/>
          <w:numId w:val="6"/>
        </w:numPr>
        <w:spacing w:line="480" w:lineRule="exact"/>
        <w:ind w:leftChars="0" w:left="567" w:hanging="567"/>
        <w:jc w:val="both"/>
        <w:rPr>
          <w:rFonts w:ascii="標楷體" w:eastAsia="標楷體" w:hAnsi="標楷體"/>
          <w:sz w:val="28"/>
          <w:szCs w:val="28"/>
        </w:rPr>
      </w:pPr>
      <w:r w:rsidRPr="008C6886">
        <w:rPr>
          <w:rFonts w:ascii="標楷體" w:eastAsia="標楷體" w:hAnsi="標楷體" w:hint="eastAsia"/>
          <w:sz w:val="28"/>
          <w:szCs w:val="28"/>
        </w:rPr>
        <w:t>各機關(學校)(</w:t>
      </w:r>
      <w:proofErr w:type="gramStart"/>
      <w:r w:rsidRPr="008C6886">
        <w:rPr>
          <w:rFonts w:ascii="標楷體" w:eastAsia="標楷體" w:hAnsi="標楷體" w:hint="eastAsia"/>
          <w:sz w:val="28"/>
          <w:szCs w:val="28"/>
        </w:rPr>
        <w:t>不含本府</w:t>
      </w:r>
      <w:proofErr w:type="gramEnd"/>
      <w:r w:rsidRPr="008C6886">
        <w:rPr>
          <w:rFonts w:ascii="標楷體" w:eastAsia="標楷體" w:hAnsi="標楷體" w:hint="eastAsia"/>
          <w:sz w:val="28"/>
          <w:szCs w:val="28"/>
        </w:rPr>
        <w:t>所屬一級機關、家畜疾病防治所、地政事務所、表演藝術中心及本縣鄉鎮市公所；表演藝術中心考績相關資料請</w:t>
      </w:r>
      <w:proofErr w:type="gramStart"/>
      <w:r w:rsidRPr="008C6886">
        <w:rPr>
          <w:rFonts w:ascii="標楷體" w:eastAsia="標楷體" w:hAnsi="標楷體" w:hint="eastAsia"/>
          <w:sz w:val="28"/>
          <w:szCs w:val="28"/>
        </w:rPr>
        <w:t>逕</w:t>
      </w:r>
      <w:proofErr w:type="gramEnd"/>
      <w:r w:rsidRPr="008C6886">
        <w:rPr>
          <w:rFonts w:ascii="標楷體" w:eastAsia="標楷體" w:hAnsi="標楷體" w:hint="eastAsia"/>
          <w:sz w:val="28"/>
          <w:szCs w:val="28"/>
        </w:rPr>
        <w:t>報上級機關文化觀光局核定)</w:t>
      </w:r>
      <w:r w:rsidR="008C6886">
        <w:rPr>
          <w:rFonts w:ascii="標楷體" w:eastAsia="標楷體" w:hAnsi="標楷體" w:hint="eastAsia"/>
          <w:sz w:val="28"/>
          <w:szCs w:val="28"/>
        </w:rPr>
        <w:t>本(</w:t>
      </w:r>
      <w:r w:rsidRPr="008C6886">
        <w:rPr>
          <w:rFonts w:ascii="標楷體" w:eastAsia="標楷體" w:hAnsi="標楷體" w:hint="eastAsia"/>
          <w:sz w:val="28"/>
          <w:szCs w:val="28"/>
        </w:rPr>
        <w:t>104</w:t>
      </w:r>
      <w:r w:rsidR="008C6886">
        <w:rPr>
          <w:rFonts w:ascii="標楷體" w:eastAsia="標楷體" w:hAnsi="標楷體" w:hint="eastAsia"/>
          <w:sz w:val="28"/>
          <w:szCs w:val="28"/>
        </w:rPr>
        <w:t>)</w:t>
      </w:r>
      <w:r w:rsidRPr="008C6886">
        <w:rPr>
          <w:rFonts w:ascii="標楷體" w:eastAsia="標楷體" w:hAnsi="標楷體" w:hint="eastAsia"/>
          <w:sz w:val="28"/>
          <w:szCs w:val="28"/>
        </w:rPr>
        <w:t>年考績作業，請先報送以下資料(學校務必於</w:t>
      </w:r>
      <w:r w:rsidR="008C6886" w:rsidRPr="006D58B6">
        <w:rPr>
          <w:rFonts w:ascii="標楷體" w:eastAsia="標楷體" w:hAnsi="標楷體" w:hint="eastAsia"/>
          <w:b/>
          <w:sz w:val="28"/>
          <w:szCs w:val="28"/>
          <w:u w:val="single"/>
        </w:rPr>
        <w:t>本</w:t>
      </w:r>
      <w:r w:rsidRPr="006D58B6">
        <w:rPr>
          <w:rFonts w:ascii="標楷體" w:eastAsia="標楷體" w:hAnsi="標楷體" w:hint="eastAsia"/>
          <w:b/>
          <w:sz w:val="28"/>
          <w:szCs w:val="28"/>
          <w:u w:val="single"/>
        </w:rPr>
        <w:t>年12月18日</w:t>
      </w:r>
      <w:r w:rsidRPr="008C6886">
        <w:rPr>
          <w:rFonts w:ascii="標楷體" w:eastAsia="標楷體" w:hAnsi="標楷體" w:hint="eastAsia"/>
          <w:sz w:val="28"/>
          <w:szCs w:val="28"/>
        </w:rPr>
        <w:t>送達，其他機關於</w:t>
      </w:r>
      <w:r w:rsidR="008C6886" w:rsidRPr="006D58B6">
        <w:rPr>
          <w:rFonts w:ascii="標楷體" w:eastAsia="標楷體" w:hAnsi="標楷體" w:hint="eastAsia"/>
          <w:b/>
          <w:sz w:val="28"/>
          <w:szCs w:val="28"/>
          <w:u w:val="single"/>
        </w:rPr>
        <w:t>本</w:t>
      </w:r>
      <w:r w:rsidRPr="006D58B6">
        <w:rPr>
          <w:rFonts w:ascii="標楷體" w:eastAsia="標楷體" w:hAnsi="標楷體" w:hint="eastAsia"/>
          <w:b/>
          <w:sz w:val="28"/>
          <w:szCs w:val="28"/>
          <w:u w:val="single"/>
        </w:rPr>
        <w:t>年12月21日</w:t>
      </w:r>
      <w:r w:rsidRPr="008C6886">
        <w:rPr>
          <w:rFonts w:ascii="標楷體" w:eastAsia="標楷體" w:hAnsi="標楷體" w:hint="eastAsia"/>
          <w:sz w:val="28"/>
          <w:szCs w:val="28"/>
        </w:rPr>
        <w:t>前送達)：</w:t>
      </w:r>
    </w:p>
    <w:p w:rsidR="008C6886" w:rsidRPr="008C6886" w:rsidRDefault="00221827" w:rsidP="006B2E43">
      <w:pPr>
        <w:pStyle w:val="a3"/>
        <w:numPr>
          <w:ilvl w:val="1"/>
          <w:numId w:val="6"/>
        </w:numPr>
        <w:spacing w:line="480" w:lineRule="exact"/>
        <w:ind w:leftChars="0" w:left="1134" w:hanging="654"/>
        <w:jc w:val="both"/>
        <w:rPr>
          <w:rFonts w:ascii="標楷體" w:eastAsia="標楷體" w:hAnsi="標楷體"/>
          <w:sz w:val="28"/>
          <w:szCs w:val="28"/>
        </w:rPr>
      </w:pPr>
      <w:r w:rsidRPr="008C6886">
        <w:rPr>
          <w:rFonts w:ascii="標楷體" w:eastAsia="標楷體" w:hAnsi="標楷體" w:hint="eastAsia"/>
          <w:sz w:val="28"/>
          <w:szCs w:val="28"/>
        </w:rPr>
        <w:t>公文。</w:t>
      </w:r>
    </w:p>
    <w:p w:rsidR="008C6886" w:rsidRPr="008C6886" w:rsidRDefault="00221827" w:rsidP="006B2E43">
      <w:pPr>
        <w:pStyle w:val="a3"/>
        <w:numPr>
          <w:ilvl w:val="1"/>
          <w:numId w:val="6"/>
        </w:numPr>
        <w:spacing w:line="480" w:lineRule="exact"/>
        <w:ind w:leftChars="0" w:left="1134" w:hanging="654"/>
        <w:jc w:val="both"/>
        <w:rPr>
          <w:rFonts w:ascii="標楷體" w:eastAsia="標楷體" w:hAnsi="標楷體"/>
          <w:sz w:val="28"/>
          <w:szCs w:val="28"/>
        </w:rPr>
      </w:pPr>
      <w:r w:rsidRPr="008C6886">
        <w:rPr>
          <w:rFonts w:ascii="標楷體" w:eastAsia="標楷體" w:hAnsi="標楷體" w:hint="eastAsia"/>
          <w:sz w:val="28"/>
          <w:szCs w:val="28"/>
        </w:rPr>
        <w:t>考績清冊，醫事人員、薦任、委任人員各1份(封面加蓋機關印信、內頁蓋小官章、騎縫章)。</w:t>
      </w:r>
    </w:p>
    <w:p w:rsidR="008C6886" w:rsidRPr="008C6886" w:rsidRDefault="00221827" w:rsidP="006B2E43">
      <w:pPr>
        <w:pStyle w:val="a3"/>
        <w:numPr>
          <w:ilvl w:val="1"/>
          <w:numId w:val="6"/>
        </w:numPr>
        <w:spacing w:line="480" w:lineRule="exact"/>
        <w:ind w:leftChars="0" w:left="1134" w:hanging="654"/>
        <w:jc w:val="both"/>
        <w:rPr>
          <w:rFonts w:ascii="標楷體" w:eastAsia="標楷體" w:hAnsi="標楷體"/>
          <w:sz w:val="28"/>
          <w:szCs w:val="28"/>
        </w:rPr>
      </w:pPr>
      <w:r w:rsidRPr="008C6886">
        <w:rPr>
          <w:rFonts w:ascii="標楷體" w:eastAsia="標楷體" w:hAnsi="標楷體" w:hint="eastAsia"/>
          <w:sz w:val="28"/>
          <w:szCs w:val="28"/>
        </w:rPr>
        <w:t>「(機關名稱)考績(成)考列甲等人數比率分配</w:t>
      </w:r>
      <w:proofErr w:type="gramStart"/>
      <w:r w:rsidRPr="008C6886">
        <w:rPr>
          <w:rFonts w:ascii="標楷體" w:eastAsia="標楷體" w:hAnsi="標楷體" w:hint="eastAsia"/>
          <w:sz w:val="28"/>
          <w:szCs w:val="28"/>
        </w:rPr>
        <w:t>彙整表</w:t>
      </w:r>
      <w:proofErr w:type="gramEnd"/>
      <w:r w:rsidRPr="008C6886">
        <w:rPr>
          <w:rFonts w:ascii="標楷體" w:eastAsia="標楷體" w:hAnsi="標楷體" w:hint="eastAsia"/>
          <w:sz w:val="28"/>
          <w:szCs w:val="28"/>
        </w:rPr>
        <w:t>」及「公務人員、</w:t>
      </w:r>
      <w:proofErr w:type="gramStart"/>
      <w:r w:rsidRPr="008C6886">
        <w:rPr>
          <w:rFonts w:ascii="標楷體" w:eastAsia="標楷體" w:hAnsi="標楷體" w:hint="eastAsia"/>
          <w:sz w:val="28"/>
          <w:szCs w:val="28"/>
        </w:rPr>
        <w:t>醫</w:t>
      </w:r>
      <w:proofErr w:type="gramEnd"/>
      <w:r w:rsidRPr="008C6886">
        <w:rPr>
          <w:rFonts w:ascii="標楷體" w:eastAsia="標楷體" w:hAnsi="標楷體" w:hint="eastAsia"/>
          <w:sz w:val="28"/>
          <w:szCs w:val="28"/>
        </w:rPr>
        <w:t>事人員考績(成)人數統計表」一式二份。</w:t>
      </w:r>
    </w:p>
    <w:p w:rsidR="008C6886" w:rsidRPr="008C6886" w:rsidRDefault="00221827" w:rsidP="006B2E43">
      <w:pPr>
        <w:pStyle w:val="a3"/>
        <w:numPr>
          <w:ilvl w:val="1"/>
          <w:numId w:val="6"/>
        </w:numPr>
        <w:spacing w:line="480" w:lineRule="exact"/>
        <w:ind w:leftChars="0" w:left="1134" w:hanging="654"/>
        <w:jc w:val="both"/>
        <w:rPr>
          <w:rFonts w:ascii="標楷體" w:eastAsia="標楷體" w:hAnsi="標楷體"/>
          <w:sz w:val="28"/>
          <w:szCs w:val="28"/>
        </w:rPr>
      </w:pPr>
      <w:r w:rsidRPr="008C6886">
        <w:rPr>
          <w:rFonts w:ascii="標楷體" w:eastAsia="標楷體" w:hAnsi="標楷體" w:hint="eastAsia"/>
          <w:sz w:val="28"/>
          <w:szCs w:val="28"/>
        </w:rPr>
        <w:t>請務必至銓敘部銓敘網路作業系統查詢個人最近</w:t>
      </w:r>
      <w:proofErr w:type="gramStart"/>
      <w:r w:rsidRPr="008C6886">
        <w:rPr>
          <w:rFonts w:ascii="標楷體" w:eastAsia="標楷體" w:hAnsi="標楷體" w:hint="eastAsia"/>
          <w:sz w:val="28"/>
          <w:szCs w:val="28"/>
        </w:rPr>
        <w:t>銓</w:t>
      </w:r>
      <w:proofErr w:type="gramEnd"/>
      <w:r w:rsidRPr="008C6886">
        <w:rPr>
          <w:rFonts w:ascii="標楷體" w:eastAsia="標楷體" w:hAnsi="標楷體" w:hint="eastAsia"/>
          <w:sz w:val="28"/>
          <w:szCs w:val="28"/>
        </w:rPr>
        <w:t>審資料(確認考績清冊之職務編號、職稱、職系、職務列等、現支官職等</w:t>
      </w:r>
      <w:proofErr w:type="gramStart"/>
      <w:r w:rsidRPr="008C6886">
        <w:rPr>
          <w:rFonts w:ascii="標楷體" w:eastAsia="標楷體" w:hAnsi="標楷體" w:hint="eastAsia"/>
          <w:sz w:val="28"/>
          <w:szCs w:val="28"/>
        </w:rPr>
        <w:t>俸</w:t>
      </w:r>
      <w:proofErr w:type="gramEnd"/>
      <w:r w:rsidRPr="008C6886">
        <w:rPr>
          <w:rFonts w:ascii="標楷體" w:eastAsia="標楷體" w:hAnsi="標楷體" w:hint="eastAsia"/>
          <w:sz w:val="28"/>
          <w:szCs w:val="28"/>
        </w:rPr>
        <w:t>級、</w:t>
      </w:r>
      <w:proofErr w:type="gramStart"/>
      <w:r w:rsidRPr="008C6886">
        <w:rPr>
          <w:rFonts w:ascii="標楷體" w:eastAsia="標楷體" w:hAnsi="標楷體" w:hint="eastAsia"/>
          <w:sz w:val="28"/>
          <w:szCs w:val="28"/>
        </w:rPr>
        <w:t>俸</w:t>
      </w:r>
      <w:proofErr w:type="gramEnd"/>
      <w:r w:rsidRPr="008C6886">
        <w:rPr>
          <w:rFonts w:ascii="標楷體" w:eastAsia="標楷體" w:hAnsi="標楷體" w:hint="eastAsia"/>
          <w:sz w:val="28"/>
          <w:szCs w:val="28"/>
        </w:rPr>
        <w:t>(薪)點、</w:t>
      </w:r>
      <w:proofErr w:type="gramStart"/>
      <w:r w:rsidRPr="008C6886">
        <w:rPr>
          <w:rFonts w:ascii="標楷體" w:eastAsia="標楷體" w:hAnsi="標楷體" w:hint="eastAsia"/>
          <w:sz w:val="28"/>
          <w:szCs w:val="28"/>
        </w:rPr>
        <w:t>俸</w:t>
      </w:r>
      <w:proofErr w:type="gramEnd"/>
      <w:r w:rsidRPr="008C6886">
        <w:rPr>
          <w:rFonts w:ascii="標楷體" w:eastAsia="標楷體" w:hAnsi="標楷體" w:hint="eastAsia"/>
          <w:sz w:val="28"/>
          <w:szCs w:val="28"/>
        </w:rPr>
        <w:t>額等資料正確無誤)，並應請各該輔導區專責輔導員書面審核並於</w:t>
      </w:r>
      <w:r w:rsidRPr="000F19BE">
        <w:rPr>
          <w:rFonts w:ascii="標楷體" w:eastAsia="標楷體" w:hAnsi="標楷體" w:hint="eastAsia"/>
          <w:b/>
          <w:sz w:val="28"/>
          <w:szCs w:val="28"/>
          <w:u w:val="single"/>
        </w:rPr>
        <w:t>清冊</w:t>
      </w:r>
      <w:proofErr w:type="gramStart"/>
      <w:r w:rsidRPr="000F19BE">
        <w:rPr>
          <w:rFonts w:ascii="標楷體" w:eastAsia="標楷體" w:hAnsi="標楷體" w:hint="eastAsia"/>
          <w:b/>
          <w:sz w:val="28"/>
          <w:szCs w:val="28"/>
          <w:u w:val="single"/>
        </w:rPr>
        <w:t>內頁</w:t>
      </w:r>
      <w:r w:rsidRPr="008C6886">
        <w:rPr>
          <w:rFonts w:ascii="標楷體" w:eastAsia="標楷體" w:hAnsi="標楷體" w:hint="eastAsia"/>
          <w:sz w:val="28"/>
          <w:szCs w:val="28"/>
        </w:rPr>
        <w:t>核章</w:t>
      </w:r>
      <w:proofErr w:type="gramEnd"/>
      <w:r w:rsidRPr="008C6886">
        <w:rPr>
          <w:rFonts w:ascii="標楷體" w:eastAsia="標楷體" w:hAnsi="標楷體" w:hint="eastAsia"/>
          <w:sz w:val="28"/>
          <w:szCs w:val="28"/>
        </w:rPr>
        <w:t>。另請專責輔導員協助核對輔導區考績清冊、甲等人數比率分配彙整表、考績(成)人數統計表等考績資料之正確性。</w:t>
      </w:r>
    </w:p>
    <w:p w:rsidR="008C6886" w:rsidRPr="008C6886" w:rsidRDefault="00221827" w:rsidP="006B2E43">
      <w:pPr>
        <w:pStyle w:val="a3"/>
        <w:numPr>
          <w:ilvl w:val="1"/>
          <w:numId w:val="6"/>
        </w:numPr>
        <w:spacing w:line="480" w:lineRule="exact"/>
        <w:ind w:leftChars="0" w:left="1134" w:hanging="654"/>
        <w:jc w:val="both"/>
        <w:rPr>
          <w:rFonts w:ascii="標楷體" w:eastAsia="標楷體" w:hAnsi="標楷體"/>
          <w:sz w:val="28"/>
          <w:szCs w:val="28"/>
        </w:rPr>
      </w:pPr>
      <w:r w:rsidRPr="008C6886">
        <w:rPr>
          <w:rFonts w:ascii="標楷體" w:eastAsia="標楷體" w:hAnsi="標楷體" w:hint="eastAsia"/>
          <w:sz w:val="28"/>
          <w:szCs w:val="28"/>
        </w:rPr>
        <w:t>各代表會年度內有職務異動併資參加考績者，應併附銓敘部審定函影本。</w:t>
      </w:r>
    </w:p>
    <w:p w:rsidR="00221827" w:rsidRPr="008C6886" w:rsidRDefault="00221827" w:rsidP="006B2E43">
      <w:pPr>
        <w:pStyle w:val="a3"/>
        <w:numPr>
          <w:ilvl w:val="1"/>
          <w:numId w:val="6"/>
        </w:numPr>
        <w:spacing w:line="480" w:lineRule="exact"/>
        <w:ind w:leftChars="0" w:left="1134" w:hanging="654"/>
        <w:jc w:val="both"/>
        <w:rPr>
          <w:rFonts w:ascii="標楷體" w:eastAsia="標楷體" w:hAnsi="標楷體"/>
          <w:sz w:val="28"/>
          <w:szCs w:val="28"/>
        </w:rPr>
      </w:pPr>
      <w:r w:rsidRPr="000F19BE">
        <w:rPr>
          <w:rFonts w:ascii="標楷體" w:eastAsia="標楷體" w:hAnsi="標楷體" w:hint="eastAsia"/>
          <w:b/>
          <w:sz w:val="28"/>
          <w:szCs w:val="28"/>
          <w:u w:val="single"/>
        </w:rPr>
        <w:t>各代表會</w:t>
      </w:r>
      <w:r w:rsidRPr="008C6886">
        <w:rPr>
          <w:rFonts w:ascii="標楷體" w:eastAsia="標楷體" w:hAnsi="標楷體" w:hint="eastAsia"/>
          <w:sz w:val="28"/>
          <w:szCs w:val="28"/>
        </w:rPr>
        <w:t>請檢附104年本府核定暨銓敘部審定清冊(或考績通知書；如有考績升等函請一併檢附)及所屬新進職員</w:t>
      </w:r>
      <w:proofErr w:type="gramStart"/>
      <w:r w:rsidRPr="008C6886">
        <w:rPr>
          <w:rFonts w:ascii="標楷體" w:eastAsia="標楷體" w:hAnsi="標楷體" w:hint="eastAsia"/>
          <w:sz w:val="28"/>
          <w:szCs w:val="28"/>
        </w:rPr>
        <w:t>最近任審資料</w:t>
      </w:r>
      <w:proofErr w:type="gramEnd"/>
      <w:r w:rsidRPr="008C6886">
        <w:rPr>
          <w:rFonts w:ascii="標楷體" w:eastAsia="標楷體" w:hAnsi="標楷體" w:hint="eastAsia"/>
          <w:sz w:val="28"/>
          <w:szCs w:val="28"/>
        </w:rPr>
        <w:t>。</w:t>
      </w:r>
    </w:p>
    <w:p w:rsidR="008C6886" w:rsidRPr="008C6886" w:rsidRDefault="00221827" w:rsidP="006B2E43">
      <w:pPr>
        <w:pStyle w:val="a3"/>
        <w:numPr>
          <w:ilvl w:val="0"/>
          <w:numId w:val="6"/>
        </w:numPr>
        <w:spacing w:line="480" w:lineRule="exact"/>
        <w:ind w:leftChars="0" w:left="567" w:hanging="567"/>
        <w:jc w:val="both"/>
        <w:rPr>
          <w:rFonts w:ascii="標楷體" w:eastAsia="標楷體" w:hAnsi="標楷體"/>
          <w:sz w:val="28"/>
          <w:szCs w:val="28"/>
        </w:rPr>
      </w:pPr>
      <w:r w:rsidRPr="008C6886">
        <w:rPr>
          <w:rFonts w:ascii="標楷體" w:eastAsia="標楷體" w:hAnsi="標楷體" w:hint="eastAsia"/>
          <w:sz w:val="28"/>
          <w:szCs w:val="28"/>
        </w:rPr>
        <w:t>各機關(學校)公務人員於本年12月至明年6月退休辦理考績人員，仍應列入本年度考績人數統計表，並請於備註欄註明退休生效日。</w:t>
      </w:r>
    </w:p>
    <w:p w:rsidR="008C6886" w:rsidRPr="006D58B6" w:rsidRDefault="00221827" w:rsidP="006D58B6">
      <w:pPr>
        <w:pStyle w:val="a3"/>
        <w:numPr>
          <w:ilvl w:val="0"/>
          <w:numId w:val="6"/>
        </w:numPr>
        <w:spacing w:line="480" w:lineRule="exact"/>
        <w:ind w:leftChars="0" w:left="567" w:hanging="567"/>
        <w:jc w:val="both"/>
        <w:rPr>
          <w:rFonts w:ascii="標楷體" w:eastAsia="標楷體" w:hAnsi="標楷體"/>
          <w:sz w:val="28"/>
          <w:szCs w:val="28"/>
        </w:rPr>
      </w:pPr>
      <w:r w:rsidRPr="008C6886">
        <w:rPr>
          <w:rFonts w:ascii="標楷體" w:eastAsia="標楷體" w:hAnsi="標楷體" w:hint="eastAsia"/>
          <w:sz w:val="28"/>
          <w:szCs w:val="28"/>
        </w:rPr>
        <w:t>各學校未銓敘職員考績資料與公務人員考績資料分別製作(未銓敘職員免上網報送；</w:t>
      </w:r>
      <w:proofErr w:type="gramStart"/>
      <w:r w:rsidRPr="008C6886">
        <w:rPr>
          <w:rFonts w:ascii="標楷體" w:eastAsia="標楷體" w:hAnsi="標楷體" w:hint="eastAsia"/>
          <w:sz w:val="28"/>
          <w:szCs w:val="28"/>
        </w:rPr>
        <w:t>紙本須報</w:t>
      </w:r>
      <w:proofErr w:type="gramEnd"/>
      <w:r w:rsidRPr="008C6886">
        <w:rPr>
          <w:rFonts w:ascii="標楷體" w:eastAsia="標楷體" w:hAnsi="標楷體" w:hint="eastAsia"/>
          <w:sz w:val="28"/>
          <w:szCs w:val="28"/>
        </w:rPr>
        <w:t>送4份)</w:t>
      </w:r>
      <w:r w:rsidR="006D58B6">
        <w:rPr>
          <w:rFonts w:ascii="標楷體" w:eastAsia="標楷體" w:hAnsi="標楷體" w:hint="eastAsia"/>
          <w:sz w:val="28"/>
          <w:szCs w:val="28"/>
        </w:rPr>
        <w:t>，</w:t>
      </w:r>
      <w:r w:rsidRPr="006D58B6">
        <w:rPr>
          <w:rFonts w:ascii="標楷體" w:eastAsia="標楷體" w:hAnsi="標楷體" w:hint="eastAsia"/>
          <w:sz w:val="28"/>
          <w:szCs w:val="28"/>
        </w:rPr>
        <w:t>惟</w:t>
      </w:r>
      <w:proofErr w:type="gramStart"/>
      <w:r w:rsidRPr="006D58B6">
        <w:rPr>
          <w:rFonts w:ascii="標楷體" w:eastAsia="標楷體" w:hAnsi="標楷體" w:hint="eastAsia"/>
          <w:sz w:val="28"/>
          <w:szCs w:val="28"/>
        </w:rPr>
        <w:t>考列甲</w:t>
      </w:r>
      <w:proofErr w:type="gramEnd"/>
      <w:r w:rsidRPr="006D58B6">
        <w:rPr>
          <w:rFonts w:ascii="標楷體" w:eastAsia="標楷體" w:hAnsi="標楷體" w:hint="eastAsia"/>
          <w:sz w:val="28"/>
          <w:szCs w:val="28"/>
        </w:rPr>
        <w:t>、乙等人數</w:t>
      </w:r>
      <w:proofErr w:type="gramStart"/>
      <w:r w:rsidRPr="006D58B6">
        <w:rPr>
          <w:rFonts w:ascii="標楷體" w:eastAsia="標楷體" w:hAnsi="標楷體" w:hint="eastAsia"/>
          <w:sz w:val="28"/>
          <w:szCs w:val="28"/>
        </w:rPr>
        <w:t>併</w:t>
      </w:r>
      <w:proofErr w:type="gramEnd"/>
      <w:r w:rsidRPr="006D58B6">
        <w:rPr>
          <w:rFonts w:ascii="標楷體" w:eastAsia="標楷體" w:hAnsi="標楷體" w:hint="eastAsia"/>
          <w:sz w:val="28"/>
          <w:szCs w:val="28"/>
        </w:rPr>
        <w:t>同列入各項統計表計算。</w:t>
      </w:r>
    </w:p>
    <w:p w:rsidR="008C6886" w:rsidRPr="008C6886" w:rsidRDefault="00221827" w:rsidP="006B2E43">
      <w:pPr>
        <w:pStyle w:val="a3"/>
        <w:numPr>
          <w:ilvl w:val="0"/>
          <w:numId w:val="6"/>
        </w:numPr>
        <w:spacing w:line="480" w:lineRule="exact"/>
        <w:ind w:leftChars="0" w:left="567" w:hanging="567"/>
        <w:jc w:val="both"/>
        <w:rPr>
          <w:rFonts w:ascii="標楷體" w:eastAsia="標楷體" w:hAnsi="標楷體"/>
          <w:sz w:val="28"/>
          <w:szCs w:val="28"/>
        </w:rPr>
      </w:pPr>
      <w:r w:rsidRPr="008C6886">
        <w:rPr>
          <w:rFonts w:ascii="標楷體" w:eastAsia="標楷體" w:hAnsi="標楷體" w:hint="eastAsia"/>
          <w:sz w:val="28"/>
          <w:szCs w:val="28"/>
        </w:rPr>
        <w:t>另為配合本府教育處辦理本縣所屬各級學校職員考績</w:t>
      </w:r>
      <w:proofErr w:type="gramStart"/>
      <w:r w:rsidRPr="008C6886">
        <w:rPr>
          <w:rFonts w:ascii="標楷體" w:eastAsia="標楷體" w:hAnsi="標楷體" w:hint="eastAsia"/>
          <w:sz w:val="28"/>
          <w:szCs w:val="28"/>
        </w:rPr>
        <w:t>複</w:t>
      </w:r>
      <w:proofErr w:type="gramEnd"/>
      <w:r w:rsidRPr="008C6886">
        <w:rPr>
          <w:rFonts w:ascii="標楷體" w:eastAsia="標楷體" w:hAnsi="標楷體" w:hint="eastAsia"/>
          <w:sz w:val="28"/>
          <w:szCs w:val="28"/>
        </w:rPr>
        <w:t>評作業，請依本府102年1月28日府教學字第1020021794號函修正之本縣所屬各級學校職員考績</w:t>
      </w:r>
      <w:proofErr w:type="gramStart"/>
      <w:r w:rsidRPr="008C6886">
        <w:rPr>
          <w:rFonts w:ascii="標楷體" w:eastAsia="標楷體" w:hAnsi="標楷體" w:hint="eastAsia"/>
          <w:sz w:val="28"/>
          <w:szCs w:val="28"/>
        </w:rPr>
        <w:t>複</w:t>
      </w:r>
      <w:proofErr w:type="gramEnd"/>
      <w:r w:rsidRPr="008C6886">
        <w:rPr>
          <w:rFonts w:ascii="標楷體" w:eastAsia="標楷體" w:hAnsi="標楷體" w:hint="eastAsia"/>
          <w:sz w:val="28"/>
          <w:szCs w:val="28"/>
        </w:rPr>
        <w:t>評作業原則辦理，請各學校如欲參加</w:t>
      </w:r>
      <w:proofErr w:type="gramStart"/>
      <w:r w:rsidRPr="008C6886">
        <w:rPr>
          <w:rFonts w:ascii="標楷體" w:eastAsia="標楷體" w:hAnsi="標楷體" w:hint="eastAsia"/>
          <w:sz w:val="28"/>
          <w:szCs w:val="28"/>
        </w:rPr>
        <w:t>複</w:t>
      </w:r>
      <w:proofErr w:type="gramEnd"/>
      <w:r w:rsidRPr="008C6886">
        <w:rPr>
          <w:rFonts w:ascii="標楷體" w:eastAsia="標楷體" w:hAnsi="標楷體" w:hint="eastAsia"/>
          <w:sz w:val="28"/>
          <w:szCs w:val="28"/>
        </w:rPr>
        <w:t>評者，於</w:t>
      </w:r>
      <w:r w:rsidR="00FD3B06" w:rsidRPr="006D58B6">
        <w:rPr>
          <w:rFonts w:ascii="標楷體" w:eastAsia="標楷體" w:hAnsi="標楷體" w:hint="eastAsia"/>
          <w:b/>
          <w:sz w:val="28"/>
          <w:szCs w:val="28"/>
          <w:u w:val="single"/>
        </w:rPr>
        <w:t>本</w:t>
      </w:r>
      <w:r w:rsidRPr="006D58B6">
        <w:rPr>
          <w:rFonts w:ascii="標楷體" w:eastAsia="標楷體" w:hAnsi="標楷體" w:hint="eastAsia"/>
          <w:b/>
          <w:sz w:val="28"/>
          <w:szCs w:val="28"/>
          <w:u w:val="single"/>
        </w:rPr>
        <w:t>年</w:t>
      </w:r>
      <w:r w:rsidRPr="006D58B6">
        <w:rPr>
          <w:rFonts w:ascii="標楷體" w:eastAsia="標楷體" w:hAnsi="標楷體" w:hint="eastAsia"/>
          <w:b/>
          <w:sz w:val="28"/>
          <w:szCs w:val="28"/>
          <w:u w:val="single"/>
        </w:rPr>
        <w:lastRenderedPageBreak/>
        <w:t>12月18日</w:t>
      </w:r>
      <w:r w:rsidRPr="008C6886">
        <w:rPr>
          <w:rFonts w:ascii="標楷體" w:eastAsia="標楷體" w:hAnsi="標楷體" w:hint="eastAsia"/>
          <w:sz w:val="28"/>
          <w:szCs w:val="28"/>
        </w:rPr>
        <w:t>另案檢附考績</w:t>
      </w:r>
      <w:proofErr w:type="gramStart"/>
      <w:r w:rsidRPr="008C6886">
        <w:rPr>
          <w:rFonts w:ascii="標楷體" w:eastAsia="標楷體" w:hAnsi="標楷體" w:hint="eastAsia"/>
          <w:sz w:val="28"/>
          <w:szCs w:val="28"/>
        </w:rPr>
        <w:t>複評表</w:t>
      </w:r>
      <w:proofErr w:type="gramEnd"/>
      <w:r w:rsidRPr="008C6886">
        <w:rPr>
          <w:rFonts w:ascii="標楷體" w:eastAsia="標楷體" w:hAnsi="標楷體" w:hint="eastAsia"/>
          <w:sz w:val="28"/>
          <w:szCs w:val="28"/>
        </w:rPr>
        <w:t>函送本府教育處辦理。辦理</w:t>
      </w:r>
      <w:proofErr w:type="gramStart"/>
      <w:r w:rsidRPr="008C6886">
        <w:rPr>
          <w:rFonts w:ascii="標楷體" w:eastAsia="標楷體" w:hAnsi="標楷體" w:hint="eastAsia"/>
          <w:sz w:val="28"/>
          <w:szCs w:val="28"/>
        </w:rPr>
        <w:t>複</w:t>
      </w:r>
      <w:proofErr w:type="gramEnd"/>
      <w:r w:rsidRPr="008C6886">
        <w:rPr>
          <w:rFonts w:ascii="標楷體" w:eastAsia="標楷體" w:hAnsi="標楷體" w:hint="eastAsia"/>
          <w:sz w:val="28"/>
          <w:szCs w:val="28"/>
        </w:rPr>
        <w:t>評作業如有疑義，請</w:t>
      </w:r>
      <w:proofErr w:type="gramStart"/>
      <w:r w:rsidRPr="008C6886">
        <w:rPr>
          <w:rFonts w:ascii="標楷體" w:eastAsia="標楷體" w:hAnsi="標楷體" w:hint="eastAsia"/>
          <w:sz w:val="28"/>
          <w:szCs w:val="28"/>
        </w:rPr>
        <w:t>逕洽本</w:t>
      </w:r>
      <w:proofErr w:type="gramEnd"/>
      <w:r w:rsidRPr="008C6886">
        <w:rPr>
          <w:rFonts w:ascii="標楷體" w:eastAsia="標楷體" w:hAnsi="標楷體" w:hint="eastAsia"/>
          <w:sz w:val="28"/>
          <w:szCs w:val="28"/>
        </w:rPr>
        <w:t>府教育處</w:t>
      </w:r>
      <w:r w:rsidR="006D58B6" w:rsidRPr="008C6886">
        <w:rPr>
          <w:rFonts w:ascii="標楷體" w:eastAsia="標楷體" w:hAnsi="標楷體" w:hint="eastAsia"/>
          <w:sz w:val="28"/>
          <w:szCs w:val="28"/>
        </w:rPr>
        <w:t>專員</w:t>
      </w:r>
      <w:r w:rsidRPr="008C6886">
        <w:rPr>
          <w:rFonts w:ascii="標楷體" w:eastAsia="標楷體" w:hAnsi="標楷體" w:hint="eastAsia"/>
          <w:sz w:val="28"/>
          <w:szCs w:val="28"/>
        </w:rPr>
        <w:t>林耿平，</w:t>
      </w:r>
      <w:r w:rsidR="006D58B6">
        <w:rPr>
          <w:rFonts w:ascii="標楷體" w:eastAsia="標楷體" w:hAnsi="標楷體" w:hint="eastAsia"/>
          <w:sz w:val="28"/>
          <w:szCs w:val="28"/>
        </w:rPr>
        <w:t>電話：05-3620123</w:t>
      </w:r>
      <w:r w:rsidRPr="008C6886">
        <w:rPr>
          <w:rFonts w:ascii="標楷體" w:eastAsia="標楷體" w:hAnsi="標楷體" w:hint="eastAsia"/>
          <w:sz w:val="28"/>
          <w:szCs w:val="28"/>
        </w:rPr>
        <w:t>分機301。</w:t>
      </w:r>
    </w:p>
    <w:p w:rsidR="008C6886" w:rsidRPr="008C6886" w:rsidRDefault="00221827" w:rsidP="006B2E43">
      <w:pPr>
        <w:pStyle w:val="a3"/>
        <w:numPr>
          <w:ilvl w:val="0"/>
          <w:numId w:val="6"/>
        </w:numPr>
        <w:spacing w:line="480" w:lineRule="exact"/>
        <w:ind w:leftChars="0" w:left="567" w:hanging="567"/>
        <w:jc w:val="both"/>
        <w:rPr>
          <w:rFonts w:ascii="標楷體" w:eastAsia="標楷體" w:hAnsi="標楷體"/>
          <w:sz w:val="28"/>
          <w:szCs w:val="28"/>
        </w:rPr>
      </w:pPr>
      <w:r w:rsidRPr="008C6886">
        <w:rPr>
          <w:rFonts w:ascii="標楷體" w:eastAsia="標楷體" w:hAnsi="標楷體" w:hint="eastAsia"/>
          <w:sz w:val="28"/>
          <w:szCs w:val="28"/>
        </w:rPr>
        <w:t>消防局、衛生局、環境保護局、財政稅務局、公共汽車管理處、家畜疾病防治所、各戶政、各地政等首長公務人員考績表(請</w:t>
      </w:r>
      <w:proofErr w:type="gramStart"/>
      <w:r w:rsidRPr="008C6886">
        <w:rPr>
          <w:rFonts w:ascii="標楷體" w:eastAsia="標楷體" w:hAnsi="標楷體" w:hint="eastAsia"/>
          <w:sz w:val="28"/>
          <w:szCs w:val="28"/>
        </w:rPr>
        <w:t>覈</w:t>
      </w:r>
      <w:proofErr w:type="gramEnd"/>
      <w:r w:rsidRPr="008C6886">
        <w:rPr>
          <w:rFonts w:ascii="標楷體" w:eastAsia="標楷體" w:hAnsi="標楷體" w:hint="eastAsia"/>
          <w:sz w:val="28"/>
          <w:szCs w:val="28"/>
        </w:rPr>
        <w:t>實將機關主動向中央提案申請競爭型補助經費項目及額度列入首長年終考績表之備註及重大優劣事實欄，以供　縣長考評分數之參據</w:t>
      </w:r>
      <w:proofErr w:type="gramStart"/>
      <w:r w:rsidRPr="008C6886">
        <w:rPr>
          <w:rFonts w:ascii="標楷體" w:eastAsia="標楷體" w:hAnsi="標楷體" w:hint="eastAsia"/>
          <w:sz w:val="28"/>
          <w:szCs w:val="28"/>
        </w:rPr>
        <w:t>）</w:t>
      </w:r>
      <w:proofErr w:type="gramEnd"/>
      <w:r w:rsidRPr="008C6886">
        <w:rPr>
          <w:rFonts w:ascii="標楷體" w:eastAsia="標楷體" w:hAnsi="標楷體" w:hint="eastAsia"/>
          <w:sz w:val="28"/>
          <w:szCs w:val="28"/>
        </w:rPr>
        <w:t>；另考績</w:t>
      </w:r>
      <w:proofErr w:type="gramStart"/>
      <w:r w:rsidRPr="008C6886">
        <w:rPr>
          <w:rFonts w:ascii="標楷體" w:eastAsia="標楷體" w:hAnsi="標楷體" w:hint="eastAsia"/>
          <w:sz w:val="28"/>
          <w:szCs w:val="28"/>
        </w:rPr>
        <w:t>表請交</w:t>
      </w:r>
      <w:proofErr w:type="gramEnd"/>
      <w:r w:rsidRPr="008C6886">
        <w:rPr>
          <w:rFonts w:ascii="標楷體" w:eastAsia="標楷體" w:hAnsi="標楷體" w:hint="eastAsia"/>
          <w:sz w:val="28"/>
          <w:szCs w:val="28"/>
        </w:rPr>
        <w:t>當事人核對各項基本資料(含獎懲、差勤)是否正確，並於</w:t>
      </w:r>
      <w:r w:rsidRPr="006D58B6">
        <w:rPr>
          <w:rFonts w:ascii="標楷體" w:eastAsia="標楷體" w:hAnsi="標楷體" w:hint="eastAsia"/>
          <w:b/>
          <w:sz w:val="28"/>
          <w:szCs w:val="28"/>
          <w:u w:val="single"/>
        </w:rPr>
        <w:t>本年12月15日</w:t>
      </w:r>
      <w:r w:rsidRPr="008C6886">
        <w:rPr>
          <w:rFonts w:ascii="標楷體" w:eastAsia="標楷體" w:hAnsi="標楷體" w:hint="eastAsia"/>
          <w:sz w:val="28"/>
          <w:szCs w:val="28"/>
        </w:rPr>
        <w:t>前陳報本府辦理。</w:t>
      </w:r>
    </w:p>
    <w:p w:rsidR="008C6886" w:rsidRPr="008C6886" w:rsidRDefault="00221827" w:rsidP="006B2E43">
      <w:pPr>
        <w:pStyle w:val="a3"/>
        <w:numPr>
          <w:ilvl w:val="0"/>
          <w:numId w:val="6"/>
        </w:numPr>
        <w:spacing w:line="480" w:lineRule="exact"/>
        <w:ind w:leftChars="0" w:left="567" w:hanging="567"/>
        <w:jc w:val="both"/>
        <w:rPr>
          <w:rFonts w:ascii="標楷體" w:eastAsia="標楷體" w:hAnsi="標楷體"/>
          <w:sz w:val="28"/>
          <w:szCs w:val="28"/>
        </w:rPr>
      </w:pPr>
      <w:r w:rsidRPr="008C6886">
        <w:rPr>
          <w:rFonts w:ascii="標楷體" w:eastAsia="標楷體" w:hAnsi="標楷體" w:hint="eastAsia"/>
          <w:sz w:val="28"/>
          <w:szCs w:val="28"/>
        </w:rPr>
        <w:t>本府所屬一級機關、家畜疾病防治所、地政事務所及各鄉鎮市公所自97年起公務人員考績授權由該機關自行核定，惟考列甲等人數總比率，仍不得逾75%。</w:t>
      </w:r>
    </w:p>
    <w:p w:rsidR="008C6886" w:rsidRPr="008C6886" w:rsidRDefault="00221827" w:rsidP="006B2E43">
      <w:pPr>
        <w:pStyle w:val="a3"/>
        <w:numPr>
          <w:ilvl w:val="1"/>
          <w:numId w:val="6"/>
        </w:numPr>
        <w:spacing w:line="480" w:lineRule="exact"/>
        <w:ind w:leftChars="0" w:left="1134" w:hanging="654"/>
        <w:jc w:val="both"/>
        <w:rPr>
          <w:rFonts w:ascii="標楷體" w:eastAsia="標楷體" w:hAnsi="標楷體"/>
          <w:sz w:val="28"/>
          <w:szCs w:val="28"/>
        </w:rPr>
      </w:pPr>
      <w:r w:rsidRPr="008C6886">
        <w:rPr>
          <w:rFonts w:ascii="標楷體" w:eastAsia="標楷體" w:hAnsi="標楷體" w:hint="eastAsia"/>
          <w:sz w:val="28"/>
          <w:szCs w:val="28"/>
        </w:rPr>
        <w:t>本縣衛生局、環境保護局、財政稅務局、文化觀光局、社會局</w:t>
      </w:r>
      <w:r w:rsidR="00892907" w:rsidRPr="008C6886">
        <w:rPr>
          <w:rFonts w:ascii="標楷體" w:eastAsia="標楷體" w:hAnsi="標楷體" w:hint="eastAsia"/>
          <w:sz w:val="28"/>
          <w:szCs w:val="28"/>
        </w:rPr>
        <w:t>本年度甲等比率不得逾7</w:t>
      </w:r>
      <w:r w:rsidR="00892907">
        <w:rPr>
          <w:rFonts w:ascii="標楷體" w:eastAsia="標楷體" w:hAnsi="標楷體" w:hint="eastAsia"/>
          <w:sz w:val="28"/>
          <w:szCs w:val="28"/>
        </w:rPr>
        <w:t>0</w:t>
      </w:r>
      <w:r w:rsidR="00892907" w:rsidRPr="008C6886">
        <w:rPr>
          <w:rFonts w:ascii="標楷體" w:eastAsia="標楷體" w:hAnsi="標楷體" w:hint="eastAsia"/>
          <w:sz w:val="28"/>
          <w:szCs w:val="28"/>
        </w:rPr>
        <w:t>%</w:t>
      </w:r>
      <w:r w:rsidR="00892907">
        <w:rPr>
          <w:rFonts w:ascii="標楷體" w:eastAsia="標楷體" w:hAnsi="標楷體" w:hint="eastAsia"/>
          <w:sz w:val="28"/>
          <w:szCs w:val="28"/>
        </w:rPr>
        <w:t>，另</w:t>
      </w:r>
      <w:proofErr w:type="gramStart"/>
      <w:r w:rsidRPr="008C6886">
        <w:rPr>
          <w:rFonts w:ascii="標楷體" w:eastAsia="標楷體" w:hAnsi="標楷體" w:hint="eastAsia"/>
          <w:sz w:val="28"/>
          <w:szCs w:val="28"/>
        </w:rPr>
        <w:t>俟</w:t>
      </w:r>
      <w:proofErr w:type="gramEnd"/>
      <w:r w:rsidRPr="008C6886">
        <w:rPr>
          <w:rFonts w:ascii="標楷體" w:eastAsia="標楷體" w:hAnsi="標楷體" w:hint="eastAsia"/>
          <w:sz w:val="28"/>
          <w:szCs w:val="28"/>
        </w:rPr>
        <w:t>本府</w:t>
      </w:r>
      <w:proofErr w:type="gramStart"/>
      <w:r w:rsidRPr="008C6886">
        <w:rPr>
          <w:rFonts w:ascii="標楷體" w:eastAsia="標楷體" w:hAnsi="標楷體" w:hint="eastAsia"/>
          <w:sz w:val="28"/>
          <w:szCs w:val="28"/>
        </w:rPr>
        <w:t>104</w:t>
      </w:r>
      <w:proofErr w:type="gramEnd"/>
      <w:r w:rsidRPr="008C6886">
        <w:rPr>
          <w:rFonts w:ascii="標楷體" w:eastAsia="標楷體" w:hAnsi="標楷體" w:hint="eastAsia"/>
          <w:sz w:val="28"/>
          <w:szCs w:val="28"/>
        </w:rPr>
        <w:t>年度實施績效評核與管理計畫完成考評後，另</w:t>
      </w:r>
      <w:r w:rsidR="006D58B6">
        <w:rPr>
          <w:rFonts w:ascii="標楷體" w:eastAsia="標楷體" w:hAnsi="標楷體" w:hint="eastAsia"/>
          <w:sz w:val="28"/>
          <w:szCs w:val="28"/>
        </w:rPr>
        <w:t>函</w:t>
      </w:r>
      <w:r w:rsidRPr="008C6886">
        <w:rPr>
          <w:rFonts w:ascii="標楷體" w:eastAsia="標楷體" w:hAnsi="標楷體" w:hint="eastAsia"/>
          <w:sz w:val="28"/>
          <w:szCs w:val="28"/>
        </w:rPr>
        <w:t>通知各該機關考評等第及</w:t>
      </w:r>
      <w:r w:rsidR="00892907">
        <w:rPr>
          <w:rFonts w:ascii="標楷體" w:eastAsia="標楷體" w:hAnsi="標楷體" w:hint="eastAsia"/>
          <w:sz w:val="28"/>
          <w:szCs w:val="28"/>
        </w:rPr>
        <w:t>增列甲等人數</w:t>
      </w:r>
      <w:r w:rsidRPr="008C6886">
        <w:rPr>
          <w:rFonts w:ascii="標楷體" w:eastAsia="標楷體" w:hAnsi="標楷體" w:hint="eastAsia"/>
          <w:sz w:val="28"/>
          <w:szCs w:val="28"/>
        </w:rPr>
        <w:t>後，再據以辦理。</w:t>
      </w:r>
    </w:p>
    <w:p w:rsidR="008C6886" w:rsidRPr="008C6886" w:rsidRDefault="00221827" w:rsidP="00FC7DFC">
      <w:pPr>
        <w:pStyle w:val="a3"/>
        <w:numPr>
          <w:ilvl w:val="1"/>
          <w:numId w:val="6"/>
        </w:numPr>
        <w:spacing w:line="480" w:lineRule="exact"/>
        <w:ind w:leftChars="0" w:left="1134" w:hanging="654"/>
        <w:jc w:val="both"/>
        <w:rPr>
          <w:rFonts w:ascii="標楷體" w:eastAsia="標楷體" w:hAnsi="標楷體"/>
          <w:sz w:val="28"/>
          <w:szCs w:val="28"/>
        </w:rPr>
      </w:pPr>
      <w:r w:rsidRPr="008C6886">
        <w:rPr>
          <w:rFonts w:ascii="標楷體" w:eastAsia="標楷體" w:hAnsi="標楷體" w:hint="eastAsia"/>
          <w:sz w:val="28"/>
          <w:szCs w:val="28"/>
        </w:rPr>
        <w:t>消防局、公共汽車管理處</w:t>
      </w:r>
      <w:r w:rsidR="00FC7DFC" w:rsidRPr="00FC7DFC">
        <w:rPr>
          <w:rFonts w:ascii="標楷體" w:eastAsia="標楷體" w:hAnsi="標楷體" w:hint="eastAsia"/>
          <w:sz w:val="28"/>
          <w:szCs w:val="28"/>
        </w:rPr>
        <w:t>本年度甲等比率不得逾70%</w:t>
      </w:r>
      <w:r w:rsidRPr="008C6886">
        <w:rPr>
          <w:rFonts w:ascii="標楷體" w:eastAsia="標楷體" w:hAnsi="標楷體" w:hint="eastAsia"/>
          <w:sz w:val="28"/>
          <w:szCs w:val="28"/>
        </w:rPr>
        <w:t>。</w:t>
      </w:r>
    </w:p>
    <w:p w:rsidR="008C6886" w:rsidRPr="008C6886" w:rsidRDefault="00221827" w:rsidP="006B2E43">
      <w:pPr>
        <w:pStyle w:val="a3"/>
        <w:numPr>
          <w:ilvl w:val="1"/>
          <w:numId w:val="6"/>
        </w:numPr>
        <w:spacing w:line="480" w:lineRule="exact"/>
        <w:ind w:leftChars="0" w:left="1134" w:hanging="654"/>
        <w:jc w:val="both"/>
        <w:rPr>
          <w:rFonts w:ascii="標楷體" w:eastAsia="標楷體" w:hAnsi="標楷體"/>
          <w:sz w:val="28"/>
          <w:szCs w:val="28"/>
        </w:rPr>
      </w:pPr>
      <w:r w:rsidRPr="008C6886">
        <w:rPr>
          <w:rFonts w:ascii="標楷體" w:eastAsia="標楷體" w:hAnsi="標楷體" w:hint="eastAsia"/>
          <w:sz w:val="28"/>
          <w:szCs w:val="28"/>
        </w:rPr>
        <w:t>衛生局僅本局參與績效評核，所屬慢性疾病防治所及各衛生所合計考列甲等比率仍不得逾75%，</w:t>
      </w:r>
      <w:proofErr w:type="gramStart"/>
      <w:r w:rsidRPr="008C6886">
        <w:rPr>
          <w:rFonts w:ascii="標楷體" w:eastAsia="標楷體" w:hAnsi="標楷體" w:hint="eastAsia"/>
          <w:sz w:val="28"/>
          <w:szCs w:val="28"/>
        </w:rPr>
        <w:t>爰</w:t>
      </w:r>
      <w:proofErr w:type="gramEnd"/>
      <w:r w:rsidRPr="008C6886">
        <w:rPr>
          <w:rFonts w:ascii="標楷體" w:eastAsia="標楷體" w:hAnsi="標楷體" w:hint="eastAsia"/>
          <w:sz w:val="28"/>
          <w:szCs w:val="28"/>
        </w:rPr>
        <w:t>衛生局本局及所屬機關考列甲等人數比率分配</w:t>
      </w:r>
      <w:proofErr w:type="gramStart"/>
      <w:r w:rsidRPr="008C6886">
        <w:rPr>
          <w:rFonts w:ascii="標楷體" w:eastAsia="標楷體" w:hAnsi="標楷體" w:hint="eastAsia"/>
          <w:sz w:val="28"/>
          <w:szCs w:val="28"/>
        </w:rPr>
        <w:t>彙整表及</w:t>
      </w:r>
      <w:proofErr w:type="gramEnd"/>
      <w:r w:rsidRPr="008C6886">
        <w:rPr>
          <w:rFonts w:ascii="標楷體" w:eastAsia="標楷體" w:hAnsi="標楷體" w:hint="eastAsia"/>
          <w:sz w:val="28"/>
          <w:szCs w:val="28"/>
        </w:rPr>
        <w:t>公務人員、</w:t>
      </w:r>
      <w:proofErr w:type="gramStart"/>
      <w:r w:rsidRPr="008C6886">
        <w:rPr>
          <w:rFonts w:ascii="標楷體" w:eastAsia="標楷體" w:hAnsi="標楷體" w:hint="eastAsia"/>
          <w:sz w:val="28"/>
          <w:szCs w:val="28"/>
        </w:rPr>
        <w:t>醫</w:t>
      </w:r>
      <w:proofErr w:type="gramEnd"/>
      <w:r w:rsidRPr="008C6886">
        <w:rPr>
          <w:rFonts w:ascii="標楷體" w:eastAsia="標楷體" w:hAnsi="標楷體" w:hint="eastAsia"/>
          <w:sz w:val="28"/>
          <w:szCs w:val="28"/>
        </w:rPr>
        <w:t>事人員考績(成)人數統計表，請分別填報。</w:t>
      </w:r>
    </w:p>
    <w:p w:rsidR="008C6886" w:rsidRPr="008C6886" w:rsidRDefault="00221827" w:rsidP="006B2E43">
      <w:pPr>
        <w:pStyle w:val="a3"/>
        <w:numPr>
          <w:ilvl w:val="1"/>
          <w:numId w:val="6"/>
        </w:numPr>
        <w:spacing w:line="480" w:lineRule="exact"/>
        <w:ind w:leftChars="0" w:left="1134" w:hanging="654"/>
        <w:jc w:val="both"/>
        <w:rPr>
          <w:rFonts w:ascii="標楷體" w:eastAsia="標楷體" w:hAnsi="標楷體"/>
          <w:sz w:val="28"/>
          <w:szCs w:val="28"/>
        </w:rPr>
      </w:pPr>
      <w:r w:rsidRPr="008C6886">
        <w:rPr>
          <w:rFonts w:ascii="標楷體" w:eastAsia="標楷體" w:hAnsi="標楷體" w:hint="eastAsia"/>
          <w:sz w:val="28"/>
          <w:szCs w:val="28"/>
        </w:rPr>
        <w:t>表演藝術中心考列甲等比率仍不得逾75%，爰請文化觀光局及所屬表演藝術中心考列甲等人數比率分配彙整表及公務人員、醫事人員考績(成)人數統計表，分別填報，表演藝術中心考績相關資料請逕報上級機關文化觀光局核定。</w:t>
      </w:r>
    </w:p>
    <w:p w:rsidR="00EE34CB" w:rsidRDefault="00221827" w:rsidP="006B2E43">
      <w:pPr>
        <w:pStyle w:val="a3"/>
        <w:numPr>
          <w:ilvl w:val="1"/>
          <w:numId w:val="6"/>
        </w:numPr>
        <w:spacing w:line="480" w:lineRule="exact"/>
        <w:ind w:leftChars="0" w:left="1134" w:hanging="654"/>
        <w:jc w:val="both"/>
        <w:rPr>
          <w:rFonts w:ascii="標楷體" w:eastAsia="標楷體" w:hAnsi="標楷體"/>
          <w:sz w:val="28"/>
          <w:szCs w:val="28"/>
        </w:rPr>
      </w:pPr>
      <w:r w:rsidRPr="008C6886">
        <w:rPr>
          <w:rFonts w:ascii="標楷體" w:eastAsia="標楷體" w:hAnsi="標楷體" w:hint="eastAsia"/>
          <w:sz w:val="28"/>
          <w:szCs w:val="28"/>
        </w:rPr>
        <w:t>請</w:t>
      </w:r>
      <w:r w:rsidR="000F19BE">
        <w:rPr>
          <w:rFonts w:ascii="標楷體" w:eastAsia="標楷體" w:hAnsi="標楷體" w:hint="eastAsia"/>
          <w:sz w:val="28"/>
          <w:szCs w:val="28"/>
        </w:rPr>
        <w:t>各</w:t>
      </w:r>
      <w:r w:rsidR="006D58B6">
        <w:rPr>
          <w:rFonts w:ascii="標楷體" w:eastAsia="標楷體" w:hAnsi="標楷體" w:hint="eastAsia"/>
          <w:sz w:val="28"/>
          <w:szCs w:val="28"/>
        </w:rPr>
        <w:t>鄉鎮市</w:t>
      </w:r>
      <w:r w:rsidR="000F19BE">
        <w:rPr>
          <w:rFonts w:ascii="標楷體" w:eastAsia="標楷體" w:hAnsi="標楷體" w:hint="eastAsia"/>
          <w:sz w:val="28"/>
          <w:szCs w:val="28"/>
        </w:rPr>
        <w:t>公所</w:t>
      </w:r>
      <w:r w:rsidRPr="008C6886">
        <w:rPr>
          <w:rFonts w:ascii="標楷體" w:eastAsia="標楷體" w:hAnsi="標楷體" w:hint="eastAsia"/>
          <w:sz w:val="28"/>
          <w:szCs w:val="28"/>
        </w:rPr>
        <w:t>先填具「（機關名稱）考績(成)考列甲等人數比率分配</w:t>
      </w:r>
      <w:proofErr w:type="gramStart"/>
      <w:r w:rsidRPr="008C6886">
        <w:rPr>
          <w:rFonts w:ascii="標楷體" w:eastAsia="標楷體" w:hAnsi="標楷體" w:hint="eastAsia"/>
          <w:sz w:val="28"/>
          <w:szCs w:val="28"/>
        </w:rPr>
        <w:t>彙整表</w:t>
      </w:r>
      <w:proofErr w:type="gramEnd"/>
      <w:r w:rsidRPr="008C6886">
        <w:rPr>
          <w:rFonts w:ascii="標楷體" w:eastAsia="標楷體" w:hAnsi="標楷體" w:hint="eastAsia"/>
          <w:sz w:val="28"/>
          <w:szCs w:val="28"/>
        </w:rPr>
        <w:t>」及「公務人員、</w:t>
      </w:r>
      <w:proofErr w:type="gramStart"/>
      <w:r w:rsidRPr="008C6886">
        <w:rPr>
          <w:rFonts w:ascii="標楷體" w:eastAsia="標楷體" w:hAnsi="標楷體" w:hint="eastAsia"/>
          <w:sz w:val="28"/>
          <w:szCs w:val="28"/>
        </w:rPr>
        <w:t>醫</w:t>
      </w:r>
      <w:proofErr w:type="gramEnd"/>
      <w:r w:rsidRPr="008C6886">
        <w:rPr>
          <w:rFonts w:ascii="標楷體" w:eastAsia="標楷體" w:hAnsi="標楷體" w:hint="eastAsia"/>
          <w:sz w:val="28"/>
          <w:szCs w:val="28"/>
        </w:rPr>
        <w:t>事人員考績(成)人數統計表」，於</w:t>
      </w:r>
      <w:r w:rsidRPr="006D58B6">
        <w:rPr>
          <w:rFonts w:ascii="標楷體" w:eastAsia="標楷體" w:hAnsi="標楷體" w:hint="eastAsia"/>
          <w:b/>
          <w:sz w:val="28"/>
          <w:szCs w:val="28"/>
          <w:u w:val="single"/>
        </w:rPr>
        <w:t>本年12月31日</w:t>
      </w:r>
      <w:r w:rsidRPr="008C6886">
        <w:rPr>
          <w:rFonts w:ascii="標楷體" w:eastAsia="標楷體" w:hAnsi="標楷體" w:hint="eastAsia"/>
          <w:sz w:val="28"/>
          <w:szCs w:val="28"/>
        </w:rPr>
        <w:t>前</w:t>
      </w:r>
      <w:proofErr w:type="gramStart"/>
      <w:r w:rsidRPr="008C6886">
        <w:rPr>
          <w:rFonts w:ascii="標楷體" w:eastAsia="標楷體" w:hAnsi="標楷體" w:hint="eastAsia"/>
          <w:sz w:val="28"/>
          <w:szCs w:val="28"/>
        </w:rPr>
        <w:t>傳真彙辦</w:t>
      </w:r>
      <w:proofErr w:type="gramEnd"/>
      <w:r w:rsidRPr="008C6886">
        <w:rPr>
          <w:rFonts w:ascii="標楷體" w:eastAsia="標楷體" w:hAnsi="標楷體" w:hint="eastAsia"/>
          <w:sz w:val="28"/>
          <w:szCs w:val="28"/>
        </w:rPr>
        <w:t>。</w:t>
      </w:r>
    </w:p>
    <w:p w:rsidR="000F19BE" w:rsidRPr="008C6886" w:rsidRDefault="000F19BE" w:rsidP="006B2E43">
      <w:pPr>
        <w:pStyle w:val="a3"/>
        <w:numPr>
          <w:ilvl w:val="1"/>
          <w:numId w:val="6"/>
        </w:numPr>
        <w:spacing w:line="480" w:lineRule="exact"/>
        <w:ind w:leftChars="0" w:left="1134" w:rightChars="17" w:right="41" w:hanging="654"/>
        <w:jc w:val="both"/>
        <w:rPr>
          <w:rFonts w:ascii="標楷體" w:eastAsia="標楷體" w:hAnsi="標楷體"/>
          <w:sz w:val="28"/>
          <w:szCs w:val="28"/>
        </w:rPr>
      </w:pPr>
      <w:r>
        <w:rPr>
          <w:rFonts w:ascii="標楷體" w:eastAsia="標楷體" w:hAnsi="標楷體" w:hint="eastAsia"/>
          <w:sz w:val="28"/>
          <w:szCs w:val="28"/>
        </w:rPr>
        <w:t>各機</w:t>
      </w:r>
      <w:r w:rsidRPr="000F19BE">
        <w:rPr>
          <w:rFonts w:ascii="標楷體" w:eastAsia="標楷體" w:hAnsi="標楷體" w:hint="eastAsia"/>
          <w:sz w:val="28"/>
          <w:szCs w:val="28"/>
        </w:rPr>
        <w:t>關</w:t>
      </w:r>
      <w:r>
        <w:rPr>
          <w:rFonts w:ascii="標楷體" w:eastAsia="標楷體" w:hAnsi="標楷體" w:hint="eastAsia"/>
          <w:sz w:val="28"/>
          <w:szCs w:val="28"/>
        </w:rPr>
        <w:t>(學校)</w:t>
      </w:r>
      <w:r w:rsidRPr="000F19BE">
        <w:rPr>
          <w:rFonts w:ascii="標楷體" w:eastAsia="標楷體" w:hAnsi="標楷體" w:hint="eastAsia"/>
          <w:sz w:val="28"/>
          <w:szCs w:val="28"/>
        </w:rPr>
        <w:t>應俟全縣考列甲等總比率分配表報送銓敘部後，考績案始能報送</w:t>
      </w:r>
      <w:r w:rsidR="008C0078">
        <w:rPr>
          <w:rFonts w:ascii="標楷體" w:eastAsia="標楷體" w:hAnsi="標楷體" w:hint="eastAsia"/>
          <w:sz w:val="28"/>
          <w:szCs w:val="28"/>
        </w:rPr>
        <w:t>，爰報送</w:t>
      </w:r>
      <w:r w:rsidR="006D58B6">
        <w:rPr>
          <w:rFonts w:ascii="標楷體" w:eastAsia="標楷體" w:hAnsi="標楷體" w:hint="eastAsia"/>
          <w:sz w:val="28"/>
          <w:szCs w:val="28"/>
        </w:rPr>
        <w:t>銓敘部時間將</w:t>
      </w:r>
      <w:bookmarkStart w:id="0" w:name="_GoBack"/>
      <w:bookmarkEnd w:id="0"/>
      <w:r w:rsidR="008C0078">
        <w:rPr>
          <w:rFonts w:ascii="標楷體" w:eastAsia="標楷體" w:hAnsi="標楷體" w:hint="eastAsia"/>
          <w:sz w:val="28"/>
          <w:szCs w:val="28"/>
        </w:rPr>
        <w:t>另函通知</w:t>
      </w:r>
      <w:r w:rsidRPr="000F19BE">
        <w:rPr>
          <w:rFonts w:ascii="標楷體" w:eastAsia="標楷體" w:hAnsi="標楷體" w:hint="eastAsia"/>
          <w:sz w:val="28"/>
          <w:szCs w:val="28"/>
        </w:rPr>
        <w:t>。</w:t>
      </w:r>
    </w:p>
    <w:sectPr w:rsidR="000F19BE" w:rsidRPr="008C6886" w:rsidSect="008C0078">
      <w:pgSz w:w="11906" w:h="16838"/>
      <w:pgMar w:top="1440" w:right="1416"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15E04"/>
    <w:multiLevelType w:val="hybridMultilevel"/>
    <w:tmpl w:val="8BF007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EDA7D12"/>
    <w:multiLevelType w:val="hybridMultilevel"/>
    <w:tmpl w:val="02A6EFDA"/>
    <w:lvl w:ilvl="0" w:tplc="0409000F">
      <w:start w:val="1"/>
      <w:numFmt w:val="decimal"/>
      <w:lvlText w:val="%1."/>
      <w:lvlJc w:val="left"/>
      <w:pPr>
        <w:ind w:left="1048"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57B575D1"/>
    <w:multiLevelType w:val="hybridMultilevel"/>
    <w:tmpl w:val="7F9E3CEE"/>
    <w:lvl w:ilvl="0" w:tplc="DA4C1CCA">
      <w:start w:val="1"/>
      <w:numFmt w:val="taiwaneseCountingThousand"/>
      <w:lvlText w:val="%1、"/>
      <w:lvlJc w:val="left"/>
      <w:pPr>
        <w:ind w:left="450" w:hanging="450"/>
      </w:pPr>
      <w:rPr>
        <w:rFonts w:hint="default"/>
      </w:rPr>
    </w:lvl>
    <w:lvl w:ilvl="1" w:tplc="6AA83AD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F533907"/>
    <w:multiLevelType w:val="hybridMultilevel"/>
    <w:tmpl w:val="7E1C6E1C"/>
    <w:lvl w:ilvl="0" w:tplc="EFD45224">
      <w:start w:val="1"/>
      <w:numFmt w:val="ideographLegalTradition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7044390"/>
    <w:multiLevelType w:val="hybridMultilevel"/>
    <w:tmpl w:val="1B4EDC14"/>
    <w:lvl w:ilvl="0" w:tplc="04090017">
      <w:start w:val="1"/>
      <w:numFmt w:val="ideographLegalTraditional"/>
      <w:lvlText w:val="%1、"/>
      <w:lvlJc w:val="left"/>
      <w:pPr>
        <w:ind w:left="480" w:hanging="480"/>
      </w:pPr>
      <w:rPr>
        <w:rFonts w:hint="default"/>
      </w:rPr>
    </w:lvl>
    <w:lvl w:ilvl="1" w:tplc="8F680AC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7664A3"/>
    <w:multiLevelType w:val="hybridMultilevel"/>
    <w:tmpl w:val="31CA82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CE"/>
    <w:rsid w:val="00087E94"/>
    <w:rsid w:val="000F19BE"/>
    <w:rsid w:val="00221827"/>
    <w:rsid w:val="004125CE"/>
    <w:rsid w:val="006B2E43"/>
    <w:rsid w:val="006D58B6"/>
    <w:rsid w:val="00892907"/>
    <w:rsid w:val="008C0078"/>
    <w:rsid w:val="008C6886"/>
    <w:rsid w:val="00A46B7D"/>
    <w:rsid w:val="00EE34CB"/>
    <w:rsid w:val="00FC7DFC"/>
    <w:rsid w:val="00FD3B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30EEB-C80C-4F02-9FC6-D630FF23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827"/>
    <w:pPr>
      <w:ind w:leftChars="200" w:left="480"/>
    </w:pPr>
  </w:style>
  <w:style w:type="paragraph" w:styleId="a4">
    <w:name w:val="Balloon Text"/>
    <w:basedOn w:val="a"/>
    <w:link w:val="a5"/>
    <w:uiPriority w:val="99"/>
    <w:semiHidden/>
    <w:unhideWhenUsed/>
    <w:rsid w:val="00FD3B0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D3B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225</Words>
  <Characters>1289</Characters>
  <Application>Microsoft Office Word</Application>
  <DocSecurity>0</DocSecurity>
  <Lines>10</Lines>
  <Paragraphs>3</Paragraphs>
  <ScaleCrop>false</ScaleCrop>
  <Company>CYHG</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顧佳穎</dc:creator>
  <cp:keywords/>
  <dc:description/>
  <cp:lastModifiedBy>顧佳穎</cp:lastModifiedBy>
  <cp:revision>9</cp:revision>
  <cp:lastPrinted>2015-12-10T05:13:00Z</cp:lastPrinted>
  <dcterms:created xsi:type="dcterms:W3CDTF">2015-12-10T02:31:00Z</dcterms:created>
  <dcterms:modified xsi:type="dcterms:W3CDTF">2015-12-10T06:54:00Z</dcterms:modified>
</cp:coreProperties>
</file>