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6A" w:rsidRPr="00061C0E" w:rsidRDefault="00290743" w:rsidP="006D235C">
      <w:pPr>
        <w:jc w:val="center"/>
        <w:rPr>
          <w:rFonts w:ascii="標楷體" w:eastAsia="標楷體" w:hAnsi="標楷體"/>
          <w:sz w:val="38"/>
          <w:szCs w:val="38"/>
        </w:rPr>
      </w:pPr>
      <w:bookmarkStart w:id="0" w:name="_GoBack"/>
      <w:bookmarkEnd w:id="0"/>
      <w:r w:rsidRPr="00061C0E">
        <w:rPr>
          <w:rFonts w:ascii="標楷體" w:eastAsia="標楷體" w:hAnsi="標楷體" w:hint="eastAsia"/>
          <w:sz w:val="38"/>
          <w:szCs w:val="38"/>
        </w:rPr>
        <w:t>各</w:t>
      </w:r>
      <w:r w:rsidR="003C18E7" w:rsidRPr="00061C0E">
        <w:rPr>
          <w:rFonts w:ascii="標楷體" w:eastAsia="標楷體" w:hAnsi="標楷體" w:hint="eastAsia"/>
          <w:sz w:val="38"/>
          <w:szCs w:val="38"/>
        </w:rPr>
        <w:t>機關推動</w:t>
      </w:r>
      <w:r w:rsidR="0047275C" w:rsidRPr="00061C0E">
        <w:rPr>
          <w:rFonts w:ascii="標楷體" w:eastAsia="標楷體" w:hAnsi="標楷體" w:hint="eastAsia"/>
          <w:sz w:val="38"/>
          <w:szCs w:val="38"/>
        </w:rPr>
        <w:t>公教</w:t>
      </w:r>
      <w:r w:rsidR="004A6036" w:rsidRPr="00061C0E">
        <w:rPr>
          <w:rFonts w:ascii="標楷體" w:eastAsia="標楷體" w:hAnsi="標楷體" w:hint="eastAsia"/>
          <w:sz w:val="38"/>
          <w:szCs w:val="38"/>
        </w:rPr>
        <w:t>員工</w:t>
      </w:r>
      <w:r w:rsidR="0047275C" w:rsidRPr="00061C0E">
        <w:rPr>
          <w:rFonts w:ascii="標楷體" w:eastAsia="標楷體" w:hAnsi="標楷體" w:hint="eastAsia"/>
          <w:sz w:val="38"/>
          <w:szCs w:val="38"/>
        </w:rPr>
        <w:t>參與志願服務</w:t>
      </w:r>
      <w:r w:rsidR="00617AC9" w:rsidRPr="00061C0E">
        <w:rPr>
          <w:rFonts w:ascii="標楷體" w:eastAsia="標楷體" w:hAnsi="標楷體" w:hint="eastAsia"/>
          <w:sz w:val="38"/>
          <w:szCs w:val="38"/>
        </w:rPr>
        <w:t>實施</w:t>
      </w:r>
      <w:r w:rsidR="003C18E7" w:rsidRPr="00061C0E">
        <w:rPr>
          <w:rFonts w:ascii="標楷體" w:eastAsia="標楷體" w:hAnsi="標楷體" w:hint="eastAsia"/>
          <w:sz w:val="38"/>
          <w:szCs w:val="38"/>
        </w:rPr>
        <w:t>要點</w:t>
      </w:r>
    </w:p>
    <w:tbl>
      <w:tblPr>
        <w:tblStyle w:val="a3"/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4324"/>
      </w:tblGrid>
      <w:tr w:rsidR="005C301D" w:rsidRPr="005C301D" w:rsidTr="00061C0E">
        <w:tc>
          <w:tcPr>
            <w:tcW w:w="432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E21E54" w:rsidRPr="005C301D" w:rsidRDefault="00361CCD" w:rsidP="006D235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規定</w:t>
            </w:r>
          </w:p>
        </w:tc>
        <w:tc>
          <w:tcPr>
            <w:tcW w:w="4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E21E54" w:rsidRPr="005C301D" w:rsidRDefault="00E21E54" w:rsidP="006D235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301D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C301D" w:rsidRPr="005C301D" w:rsidTr="00061C0E">
        <w:tc>
          <w:tcPr>
            <w:tcW w:w="4323" w:type="dxa"/>
            <w:tcBorders>
              <w:right w:val="single" w:sz="12" w:space="0" w:color="auto"/>
            </w:tcBorders>
          </w:tcPr>
          <w:p w:rsidR="00E21E54" w:rsidRPr="0047275C" w:rsidRDefault="0047275C" w:rsidP="008F55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860BFC" w:rsidRPr="00860BFC">
              <w:rPr>
                <w:rFonts w:ascii="標楷體" w:eastAsia="標楷體" w:hAnsi="標楷體" w:hint="eastAsia"/>
                <w:szCs w:val="24"/>
              </w:rPr>
              <w:t>為</w:t>
            </w:r>
            <w:r w:rsidR="00DC5B54">
              <w:rPr>
                <w:rFonts w:ascii="標楷體" w:eastAsia="標楷體" w:hAnsi="標楷體" w:hint="eastAsia"/>
                <w:szCs w:val="24"/>
              </w:rPr>
              <w:t>鼓勵公教員工</w:t>
            </w:r>
            <w:r w:rsidR="00260D26">
              <w:rPr>
                <w:rFonts w:ascii="標楷體" w:eastAsia="標楷體" w:hAnsi="標楷體" w:hint="eastAsia"/>
                <w:szCs w:val="24"/>
              </w:rPr>
              <w:t>參與</w:t>
            </w:r>
            <w:r w:rsidR="00C949D5">
              <w:rPr>
                <w:rFonts w:ascii="標楷體" w:eastAsia="標楷體" w:hAnsi="標楷體" w:hint="eastAsia"/>
                <w:szCs w:val="24"/>
              </w:rPr>
              <w:t>志願服務，</w:t>
            </w:r>
            <w:r w:rsidR="00005F09">
              <w:rPr>
                <w:rFonts w:ascii="標楷體" w:eastAsia="標楷體" w:hAnsi="標楷體" w:hint="eastAsia"/>
                <w:szCs w:val="24"/>
              </w:rPr>
              <w:t>以拓展服務、關懷及公民參與之意識，豐富精神生活內涵</w:t>
            </w:r>
            <w:r w:rsidR="00D24A95">
              <w:rPr>
                <w:rFonts w:ascii="標楷體" w:eastAsia="標楷體" w:hAnsi="標楷體" w:hint="eastAsia"/>
                <w:szCs w:val="24"/>
              </w:rPr>
              <w:t>及</w:t>
            </w:r>
            <w:r w:rsidR="009B7354" w:rsidRPr="009B7354">
              <w:rPr>
                <w:rFonts w:ascii="標楷體" w:eastAsia="標楷體" w:hAnsi="標楷體" w:hint="eastAsia"/>
                <w:szCs w:val="24"/>
              </w:rPr>
              <w:t>回饋社會</w:t>
            </w:r>
            <w:r w:rsidR="00AF4DFD" w:rsidRPr="00AF4DFD">
              <w:rPr>
                <w:rFonts w:ascii="標楷體" w:eastAsia="標楷體" w:hAnsi="標楷體" w:hint="eastAsia"/>
                <w:szCs w:val="24"/>
              </w:rPr>
              <w:t>，特訂定本要點</w:t>
            </w:r>
            <w:r w:rsidR="00BB0A6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E21E54" w:rsidRDefault="00925898" w:rsidP="0059705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EF2007">
              <w:rPr>
                <w:rFonts w:ascii="標楷體" w:eastAsia="標楷體" w:hAnsi="標楷體" w:hint="eastAsia"/>
                <w:szCs w:val="24"/>
              </w:rPr>
              <w:t>定明</w:t>
            </w:r>
            <w:r w:rsidR="0059705D">
              <w:rPr>
                <w:rFonts w:ascii="標楷體" w:eastAsia="標楷體" w:hAnsi="標楷體" w:hint="eastAsia"/>
                <w:szCs w:val="24"/>
              </w:rPr>
              <w:t>本</w:t>
            </w:r>
            <w:r w:rsidR="00860BFC">
              <w:rPr>
                <w:rFonts w:ascii="標楷體" w:eastAsia="標楷體" w:hAnsi="標楷體" w:hint="eastAsia"/>
                <w:szCs w:val="24"/>
              </w:rPr>
              <w:t>要點</w:t>
            </w:r>
            <w:r w:rsidR="0059705D">
              <w:rPr>
                <w:rFonts w:ascii="標楷體" w:eastAsia="標楷體" w:hAnsi="標楷體" w:hint="eastAsia"/>
                <w:szCs w:val="24"/>
              </w:rPr>
              <w:t>訂定</w:t>
            </w:r>
            <w:r w:rsidR="00E21E54" w:rsidRPr="005C301D">
              <w:rPr>
                <w:rFonts w:ascii="標楷體" w:eastAsia="標楷體" w:hAnsi="標楷體" w:hint="eastAsia"/>
                <w:szCs w:val="24"/>
              </w:rPr>
              <w:t>意旨。</w:t>
            </w:r>
          </w:p>
          <w:p w:rsidR="00925A3F" w:rsidRPr="005C301D" w:rsidRDefault="00925A3F" w:rsidP="0015501C">
            <w:pPr>
              <w:ind w:left="440" w:hangingChars="200" w:hanging="440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C43894">
              <w:rPr>
                <w:rFonts w:ascii="標楷體" w:eastAsia="標楷體" w:hAnsi="標楷體" w:hint="eastAsia"/>
                <w:spacing w:val="-10"/>
                <w:szCs w:val="24"/>
              </w:rPr>
              <w:t>二、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本要點</w:t>
            </w:r>
            <w:r w:rsidR="0015501C" w:rsidRPr="00C43894">
              <w:rPr>
                <w:rFonts w:ascii="標楷體" w:eastAsia="標楷體" w:hAnsi="標楷體" w:hint="eastAsia"/>
                <w:szCs w:val="24"/>
              </w:rPr>
              <w:t>訂定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目的在</w:t>
            </w:r>
            <w:r w:rsidR="0015501C" w:rsidRPr="00C43894">
              <w:rPr>
                <w:rFonts w:ascii="標楷體" w:eastAsia="標楷體" w:hAnsi="標楷體" w:hint="eastAsia"/>
                <w:szCs w:val="24"/>
              </w:rPr>
              <w:t>於</w:t>
            </w:r>
            <w:r w:rsidR="00BC06AA" w:rsidRPr="00C43894">
              <w:rPr>
                <w:rFonts w:ascii="標楷體" w:eastAsia="標楷體" w:hAnsi="標楷體" w:hint="eastAsia"/>
                <w:szCs w:val="24"/>
              </w:rPr>
              <w:t>鼓勵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退休公教</w:t>
            </w:r>
            <w:r w:rsidR="00EB72C0" w:rsidRPr="00C43894">
              <w:rPr>
                <w:rFonts w:ascii="標楷體" w:eastAsia="標楷體" w:hAnsi="標楷體" w:hint="eastAsia"/>
                <w:szCs w:val="24"/>
              </w:rPr>
              <w:t>人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員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參與志願服務，並</w:t>
            </w:r>
            <w:r w:rsidR="0015501C" w:rsidRPr="00C43894">
              <w:rPr>
                <w:rFonts w:ascii="標楷體" w:eastAsia="標楷體" w:hAnsi="標楷體" w:hint="eastAsia"/>
                <w:szCs w:val="24"/>
              </w:rPr>
              <w:t>前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於在職時即強化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其</w:t>
            </w:r>
            <w:r w:rsidR="0015501C" w:rsidRPr="00C43894">
              <w:rPr>
                <w:rFonts w:ascii="標楷體" w:eastAsia="標楷體" w:hAnsi="標楷體" w:hint="eastAsia"/>
                <w:szCs w:val="24"/>
              </w:rPr>
              <w:t>參與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志願服務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意願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，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培養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志願服務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精神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，俾實踐公民</w:t>
            </w:r>
            <w:r w:rsidR="00EB72C0" w:rsidRPr="00C43894">
              <w:rPr>
                <w:rFonts w:ascii="標楷體" w:eastAsia="標楷體" w:hAnsi="標楷體" w:hint="eastAsia"/>
                <w:szCs w:val="24"/>
              </w:rPr>
              <w:t>社會</w:t>
            </w:r>
            <w:r w:rsidR="000773A0" w:rsidRPr="00C43894">
              <w:rPr>
                <w:rFonts w:ascii="標楷體" w:eastAsia="標楷體" w:hAnsi="標楷體" w:hint="eastAsia"/>
                <w:szCs w:val="24"/>
              </w:rPr>
              <w:t>參與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，亦可</w:t>
            </w:r>
            <w:r w:rsidR="0015501C" w:rsidRPr="00C43894">
              <w:rPr>
                <w:rFonts w:ascii="標楷體" w:eastAsia="標楷體" w:hAnsi="標楷體" w:hint="eastAsia"/>
                <w:szCs w:val="24"/>
              </w:rPr>
              <w:t>提升</w:t>
            </w:r>
            <w:r w:rsidR="008F5593" w:rsidRPr="00C43894">
              <w:rPr>
                <w:rFonts w:ascii="標楷體" w:eastAsia="標楷體" w:hAnsi="標楷體" w:hint="eastAsia"/>
                <w:szCs w:val="24"/>
              </w:rPr>
              <w:t>公教人員正面形象。</w:t>
            </w:r>
          </w:p>
        </w:tc>
      </w:tr>
      <w:tr w:rsidR="00E342FA" w:rsidRPr="005C301D" w:rsidTr="00061C0E">
        <w:trPr>
          <w:trHeight w:val="712"/>
        </w:trPr>
        <w:tc>
          <w:tcPr>
            <w:tcW w:w="4323" w:type="dxa"/>
            <w:tcBorders>
              <w:right w:val="single" w:sz="12" w:space="0" w:color="auto"/>
            </w:tcBorders>
          </w:tcPr>
          <w:p w:rsidR="00A54E27" w:rsidRDefault="00E342FA" w:rsidP="0074281F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612F7E" w:rsidRPr="00A54E27">
              <w:rPr>
                <w:rFonts w:ascii="標楷體" w:eastAsia="標楷體" w:hAnsi="標楷體" w:hint="eastAsia"/>
                <w:szCs w:val="24"/>
              </w:rPr>
              <w:t>本要點</w:t>
            </w:r>
            <w:r w:rsidR="00085140">
              <w:rPr>
                <w:rFonts w:ascii="標楷體" w:eastAsia="標楷體" w:hAnsi="標楷體" w:hint="eastAsia"/>
                <w:szCs w:val="24"/>
              </w:rPr>
              <w:t>用</w:t>
            </w:r>
            <w:r w:rsidR="00A54E27">
              <w:rPr>
                <w:rFonts w:ascii="標楷體" w:eastAsia="標楷體" w:hAnsi="標楷體" w:hint="eastAsia"/>
                <w:szCs w:val="24"/>
              </w:rPr>
              <w:t>詞</w:t>
            </w:r>
            <w:r w:rsidR="00085140">
              <w:rPr>
                <w:rFonts w:ascii="標楷體" w:eastAsia="標楷體" w:hAnsi="標楷體" w:hint="eastAsia"/>
                <w:szCs w:val="24"/>
              </w:rPr>
              <w:t>，</w:t>
            </w:r>
            <w:r w:rsidR="00A54E27">
              <w:rPr>
                <w:rFonts w:ascii="標楷體" w:eastAsia="標楷體" w:hAnsi="標楷體" w:hint="eastAsia"/>
                <w:szCs w:val="24"/>
              </w:rPr>
              <w:t>定義</w:t>
            </w:r>
            <w:r w:rsidR="00085140">
              <w:rPr>
                <w:rFonts w:ascii="標楷體" w:eastAsia="標楷體" w:hAnsi="標楷體" w:hint="eastAsia"/>
                <w:szCs w:val="24"/>
              </w:rPr>
              <w:t>如下</w:t>
            </w:r>
            <w:r w:rsidR="00A54E27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A54E27" w:rsidRDefault="00A54E27" w:rsidP="00A54E27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（一）各機關</w:t>
            </w:r>
            <w:r w:rsidR="00612F7E">
              <w:rPr>
                <w:rFonts w:ascii="標楷體" w:eastAsia="標楷體" w:hAnsi="標楷體" w:hint="eastAsia"/>
                <w:szCs w:val="24"/>
              </w:rPr>
              <w:t>：</w:t>
            </w:r>
            <w:r w:rsidR="004E72B7" w:rsidRPr="004E72B7">
              <w:rPr>
                <w:rFonts w:ascii="標楷體" w:eastAsia="標楷體" w:hAnsi="標楷體" w:hint="eastAsia"/>
                <w:szCs w:val="24"/>
              </w:rPr>
              <w:t>指行政院、直轄市政府、直轄市議會、縣(市)政府、縣(市)議會及其所屬機關(構)、學校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342FA" w:rsidRDefault="00A54E27" w:rsidP="00A54E27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E342FA" w:rsidRPr="00E342FA">
              <w:rPr>
                <w:rFonts w:ascii="標楷體" w:eastAsia="標楷體" w:hAnsi="標楷體" w:hint="eastAsia"/>
                <w:szCs w:val="24"/>
              </w:rPr>
              <w:t>公教員工</w:t>
            </w:r>
            <w:r w:rsidR="00612F7E">
              <w:rPr>
                <w:rFonts w:ascii="標楷體" w:eastAsia="標楷體" w:hAnsi="標楷體" w:hint="eastAsia"/>
                <w:szCs w:val="24"/>
              </w:rPr>
              <w:t>：</w:t>
            </w:r>
            <w:r w:rsidR="00246C65" w:rsidRPr="00246C65">
              <w:rPr>
                <w:rFonts w:ascii="標楷體" w:eastAsia="標楷體" w:hAnsi="標楷體" w:hint="eastAsia"/>
                <w:szCs w:val="24"/>
              </w:rPr>
              <w:t>指現職或退休之公務人員、教職員、駐衛警察、工友(含技工、駕駛)及現職聘用、約僱人員</w:t>
            </w:r>
            <w:r w:rsidR="00E342FA" w:rsidRPr="00E342F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76BED" w:rsidRPr="00E342FA" w:rsidRDefault="00276BED" w:rsidP="00F71CA2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（三）各主管機關</w:t>
            </w:r>
            <w:r w:rsidR="00612F7E">
              <w:rPr>
                <w:rFonts w:ascii="標楷體" w:eastAsia="標楷體" w:hAnsi="標楷體" w:hint="eastAsia"/>
                <w:szCs w:val="24"/>
              </w:rPr>
              <w:t>：</w:t>
            </w:r>
            <w:r w:rsidR="004E72B7" w:rsidRPr="004E72B7">
              <w:rPr>
                <w:rFonts w:ascii="標楷體" w:eastAsia="標楷體" w:hAnsi="標楷體" w:hint="eastAsia"/>
                <w:szCs w:val="24"/>
              </w:rPr>
              <w:t>在中央為行政院所屬二級機關；在直轄市為直轄市政府、直轄市議會；在縣(市)為縣(市)政府、縣(市)議會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E342FA" w:rsidRPr="00EF30AE" w:rsidRDefault="00EF2007" w:rsidP="0070723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定明</w:t>
            </w:r>
            <w:r w:rsidR="00EF30AE" w:rsidRPr="00EF30AE">
              <w:rPr>
                <w:rFonts w:ascii="標楷體" w:eastAsia="標楷體" w:hAnsi="標楷體" w:hint="eastAsia"/>
                <w:szCs w:val="24"/>
              </w:rPr>
              <w:t>本要點所稱</w:t>
            </w:r>
            <w:r w:rsidR="00A54E27" w:rsidRPr="00A54E27">
              <w:rPr>
                <w:rFonts w:ascii="標楷體" w:eastAsia="標楷體" w:hAnsi="標楷體" w:hint="eastAsia"/>
                <w:szCs w:val="24"/>
              </w:rPr>
              <w:t>「</w:t>
            </w:r>
            <w:r w:rsidR="00A54E27">
              <w:rPr>
                <w:rFonts w:ascii="標楷體" w:eastAsia="標楷體" w:hAnsi="標楷體" w:hint="eastAsia"/>
                <w:szCs w:val="24"/>
              </w:rPr>
              <w:t>各機關</w:t>
            </w:r>
            <w:r w:rsidR="00A54E27" w:rsidRPr="00A54E27">
              <w:rPr>
                <w:rFonts w:ascii="標楷體" w:eastAsia="標楷體" w:hAnsi="標楷體" w:hint="eastAsia"/>
                <w:szCs w:val="24"/>
              </w:rPr>
              <w:t>」</w:t>
            </w:r>
            <w:r w:rsidR="00A54E27">
              <w:rPr>
                <w:rFonts w:ascii="標楷體" w:eastAsia="標楷體" w:hAnsi="標楷體" w:hint="eastAsia"/>
                <w:szCs w:val="24"/>
              </w:rPr>
              <w:t>、</w:t>
            </w:r>
            <w:r w:rsidR="00EF30AE" w:rsidRPr="00EF30AE">
              <w:rPr>
                <w:rFonts w:ascii="標楷體" w:eastAsia="標楷體" w:hAnsi="標楷體" w:hint="eastAsia"/>
                <w:szCs w:val="24"/>
              </w:rPr>
              <w:t>「公教員工」</w:t>
            </w:r>
            <w:r w:rsidR="00276BED">
              <w:rPr>
                <w:rFonts w:ascii="標楷體" w:eastAsia="標楷體" w:hAnsi="標楷體" w:hint="eastAsia"/>
                <w:szCs w:val="24"/>
              </w:rPr>
              <w:t>、「</w:t>
            </w:r>
            <w:r w:rsidR="00276BED" w:rsidRPr="00276BED">
              <w:rPr>
                <w:rFonts w:ascii="標楷體" w:eastAsia="標楷體" w:hAnsi="標楷體" w:hint="eastAsia"/>
                <w:szCs w:val="24"/>
              </w:rPr>
              <w:t>各主管機關</w:t>
            </w:r>
            <w:r w:rsidR="00276BED">
              <w:rPr>
                <w:rFonts w:ascii="標楷體" w:eastAsia="標楷體" w:hAnsi="標楷體" w:hint="eastAsia"/>
                <w:szCs w:val="24"/>
              </w:rPr>
              <w:t>」</w:t>
            </w:r>
            <w:r w:rsidR="00EF30AE" w:rsidRPr="00EF30AE">
              <w:rPr>
                <w:rFonts w:ascii="標楷體" w:eastAsia="標楷體" w:hAnsi="標楷體" w:hint="eastAsia"/>
                <w:szCs w:val="24"/>
              </w:rPr>
              <w:t>之</w:t>
            </w:r>
            <w:r w:rsidR="0070723B">
              <w:rPr>
                <w:rFonts w:ascii="標楷體" w:eastAsia="標楷體" w:hAnsi="標楷體" w:hint="eastAsia"/>
                <w:szCs w:val="24"/>
              </w:rPr>
              <w:t>定義</w:t>
            </w:r>
            <w:r w:rsidR="00EF30AE" w:rsidRPr="00EF30A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F30AE" w:rsidRPr="005C301D" w:rsidTr="00061C0E">
        <w:trPr>
          <w:trHeight w:val="712"/>
        </w:trPr>
        <w:tc>
          <w:tcPr>
            <w:tcW w:w="4323" w:type="dxa"/>
            <w:tcBorders>
              <w:right w:val="single" w:sz="12" w:space="0" w:color="auto"/>
            </w:tcBorders>
          </w:tcPr>
          <w:p w:rsidR="009F15A6" w:rsidRDefault="009F15A6" w:rsidP="00231C85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</w:t>
            </w:r>
            <w:r w:rsidRPr="00BC06AA">
              <w:rPr>
                <w:rFonts w:ascii="標楷體" w:eastAsia="標楷體" w:hAnsi="標楷體" w:hint="eastAsia"/>
                <w:spacing w:val="-4"/>
                <w:szCs w:val="24"/>
              </w:rPr>
              <w:t>各機關</w:t>
            </w:r>
            <w:r w:rsidR="00AB3873" w:rsidRPr="00BC06AA">
              <w:rPr>
                <w:rFonts w:ascii="標楷體" w:eastAsia="標楷體" w:hAnsi="標楷體" w:hint="eastAsia"/>
                <w:spacing w:val="-4"/>
                <w:szCs w:val="24"/>
              </w:rPr>
              <w:t>應</w:t>
            </w:r>
            <w:r w:rsidR="0074281F" w:rsidRPr="00BC06AA">
              <w:rPr>
                <w:rFonts w:ascii="標楷體" w:eastAsia="標楷體" w:hAnsi="標楷體" w:hint="eastAsia"/>
                <w:spacing w:val="-4"/>
                <w:szCs w:val="24"/>
              </w:rPr>
              <w:t>結合社會資源、善用相關活動加強聯繫交流、提供</w:t>
            </w:r>
            <w:r w:rsidR="00005F09" w:rsidRPr="00BC06AA">
              <w:rPr>
                <w:rFonts w:ascii="標楷體" w:eastAsia="標楷體" w:hAnsi="標楷體" w:hint="eastAsia"/>
                <w:spacing w:val="-4"/>
                <w:szCs w:val="24"/>
              </w:rPr>
              <w:t>適當</w:t>
            </w:r>
            <w:r w:rsidR="0074281F" w:rsidRPr="00BC06AA">
              <w:rPr>
                <w:rFonts w:ascii="標楷體" w:eastAsia="標楷體" w:hAnsi="標楷體" w:hint="eastAsia"/>
                <w:spacing w:val="-4"/>
                <w:szCs w:val="24"/>
              </w:rPr>
              <w:t>協助及誘因，</w:t>
            </w:r>
            <w:r w:rsidRPr="00BC06AA">
              <w:rPr>
                <w:rFonts w:ascii="標楷體" w:eastAsia="標楷體" w:hAnsi="標楷體" w:hint="eastAsia"/>
                <w:spacing w:val="-4"/>
                <w:szCs w:val="24"/>
              </w:rPr>
              <w:t>鼓勵公教員工參與志願服務</w:t>
            </w:r>
            <w:r w:rsidRPr="009F15A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EF30AE" w:rsidRDefault="00EF2007" w:rsidP="00D346F6">
            <w:pPr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定明</w:t>
            </w:r>
            <w:r w:rsidR="002421AE">
              <w:rPr>
                <w:rFonts w:ascii="標楷體" w:eastAsia="標楷體" w:hAnsi="標楷體" w:hint="eastAsia"/>
                <w:szCs w:val="24"/>
              </w:rPr>
              <w:t>推動策略。</w:t>
            </w:r>
          </w:p>
        </w:tc>
      </w:tr>
      <w:tr w:rsidR="00E01C19" w:rsidRPr="005C301D" w:rsidTr="00061C0E">
        <w:trPr>
          <w:trHeight w:val="712"/>
        </w:trPr>
        <w:tc>
          <w:tcPr>
            <w:tcW w:w="4323" w:type="dxa"/>
            <w:tcBorders>
              <w:right w:val="single" w:sz="12" w:space="0" w:color="auto"/>
            </w:tcBorders>
          </w:tcPr>
          <w:p w:rsidR="00C06BB3" w:rsidRDefault="00E01C19" w:rsidP="0074281F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337774">
              <w:rPr>
                <w:rFonts w:ascii="標楷體" w:eastAsia="標楷體" w:hAnsi="標楷體" w:hint="eastAsia"/>
                <w:szCs w:val="24"/>
              </w:rPr>
              <w:t>各機關應主動調查公教員</w:t>
            </w:r>
            <w:r>
              <w:rPr>
                <w:rFonts w:ascii="標楷體" w:eastAsia="標楷體" w:hAnsi="標楷體" w:hint="eastAsia"/>
                <w:szCs w:val="24"/>
              </w:rPr>
              <w:t>工</w:t>
            </w:r>
            <w:r w:rsidRPr="00260D26">
              <w:rPr>
                <w:rFonts w:ascii="標楷體" w:eastAsia="標楷體" w:hAnsi="標楷體" w:hint="eastAsia"/>
                <w:szCs w:val="24"/>
              </w:rPr>
              <w:t>參與</w:t>
            </w:r>
            <w:r w:rsidRPr="00337774">
              <w:rPr>
                <w:rFonts w:ascii="標楷體" w:eastAsia="標楷體" w:hAnsi="標楷體" w:hint="eastAsia"/>
                <w:szCs w:val="24"/>
              </w:rPr>
              <w:t>志</w:t>
            </w:r>
            <w:r>
              <w:rPr>
                <w:rFonts w:ascii="標楷體" w:eastAsia="標楷體" w:hAnsi="標楷體" w:hint="eastAsia"/>
                <w:szCs w:val="24"/>
              </w:rPr>
              <w:t>願服務</w:t>
            </w:r>
            <w:r w:rsidR="00617AC9">
              <w:rPr>
                <w:rFonts w:ascii="標楷體" w:eastAsia="標楷體" w:hAnsi="標楷體" w:hint="eastAsia"/>
                <w:szCs w:val="24"/>
              </w:rPr>
              <w:t>之意願</w:t>
            </w:r>
            <w:r w:rsidRPr="0033777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並視需要協助有意願</w:t>
            </w:r>
            <w:r w:rsidR="00617AC9">
              <w:rPr>
                <w:rFonts w:ascii="標楷體" w:eastAsia="標楷體" w:hAnsi="標楷體" w:hint="eastAsia"/>
                <w:szCs w:val="24"/>
              </w:rPr>
              <w:t>者</w:t>
            </w:r>
            <w:r>
              <w:rPr>
                <w:rFonts w:ascii="標楷體" w:eastAsia="標楷體" w:hAnsi="標楷體" w:hint="eastAsia"/>
                <w:szCs w:val="24"/>
              </w:rPr>
              <w:t>至相關志願服務資訊</w:t>
            </w:r>
            <w:r w:rsidR="00901E31">
              <w:rPr>
                <w:rFonts w:ascii="標楷體" w:eastAsia="標楷體" w:hAnsi="標楷體" w:hint="eastAsia"/>
                <w:szCs w:val="24"/>
              </w:rPr>
              <w:t>網</w:t>
            </w:r>
            <w:r>
              <w:rPr>
                <w:rFonts w:ascii="標楷體" w:eastAsia="標楷體" w:hAnsi="標楷體" w:hint="eastAsia"/>
                <w:szCs w:val="24"/>
              </w:rPr>
              <w:t>或媒合平台</w:t>
            </w:r>
            <w:r w:rsidRPr="00337774">
              <w:rPr>
                <w:rFonts w:ascii="標楷體" w:eastAsia="標楷體" w:hAnsi="標楷體" w:hint="eastAsia"/>
                <w:szCs w:val="24"/>
              </w:rPr>
              <w:t>建立資料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81028" w:rsidRDefault="00C06BB3" w:rsidP="00061C0E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　　各機關對前項資料，應瞭解其媒合情形，</w:t>
            </w:r>
            <w:r w:rsidR="00005F09">
              <w:rPr>
                <w:rFonts w:ascii="標楷體" w:eastAsia="標楷體" w:hAnsi="標楷體" w:hint="eastAsia"/>
                <w:szCs w:val="24"/>
              </w:rPr>
              <w:t>必要時並協助轉介至</w:t>
            </w:r>
            <w:r w:rsidR="00901E31">
              <w:rPr>
                <w:rFonts w:ascii="標楷體" w:eastAsia="標楷體" w:hAnsi="標楷體" w:hint="eastAsia"/>
                <w:szCs w:val="24"/>
              </w:rPr>
              <w:t>運</w:t>
            </w:r>
            <w:r w:rsidR="00005F09">
              <w:rPr>
                <w:rFonts w:ascii="標楷體" w:eastAsia="標楷體" w:hAnsi="標楷體" w:hint="eastAsia"/>
                <w:szCs w:val="24"/>
              </w:rPr>
              <w:t>用單位</w:t>
            </w:r>
            <w:r w:rsidR="00231C85">
              <w:rPr>
                <w:rFonts w:ascii="標楷體" w:eastAsia="標楷體" w:hAnsi="標楷體" w:hint="eastAsia"/>
                <w:szCs w:val="24"/>
              </w:rPr>
              <w:t>及後續相關聯繫作業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E01C19" w:rsidRDefault="00E01C19" w:rsidP="00E01C19">
            <w:pPr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EF2007">
              <w:rPr>
                <w:rFonts w:ascii="標楷體" w:eastAsia="標楷體" w:hAnsi="標楷體" w:hint="eastAsia"/>
                <w:szCs w:val="24"/>
              </w:rPr>
              <w:t>定明</w:t>
            </w:r>
            <w:r>
              <w:rPr>
                <w:rFonts w:ascii="標楷體" w:eastAsia="標楷體" w:hAnsi="標楷體" w:hint="eastAsia"/>
                <w:szCs w:val="24"/>
              </w:rPr>
              <w:t>各機關</w:t>
            </w:r>
            <w:r w:rsidR="0070723B">
              <w:rPr>
                <w:rFonts w:ascii="標楷體" w:eastAsia="標楷體" w:hAnsi="標楷體" w:hint="eastAsia"/>
                <w:szCs w:val="24"/>
              </w:rPr>
              <w:t>應</w:t>
            </w:r>
            <w:r>
              <w:rPr>
                <w:rFonts w:ascii="標楷體" w:eastAsia="標楷體" w:hAnsi="標楷體" w:hint="eastAsia"/>
                <w:szCs w:val="24"/>
              </w:rPr>
              <w:t>主動調查</w:t>
            </w:r>
            <w:r w:rsidR="00D57E34">
              <w:rPr>
                <w:rFonts w:ascii="標楷體" w:eastAsia="標楷體" w:hAnsi="標楷體" w:hint="eastAsia"/>
                <w:szCs w:val="24"/>
              </w:rPr>
              <w:t>、</w:t>
            </w:r>
            <w:r w:rsidR="00EF2007">
              <w:rPr>
                <w:rFonts w:ascii="標楷體" w:eastAsia="標楷體" w:hAnsi="標楷體" w:hint="eastAsia"/>
                <w:szCs w:val="24"/>
              </w:rPr>
              <w:t>協助</w:t>
            </w:r>
            <w:r>
              <w:rPr>
                <w:rFonts w:ascii="標楷體" w:eastAsia="標楷體" w:hAnsi="標楷體" w:hint="eastAsia"/>
                <w:szCs w:val="24"/>
              </w:rPr>
              <w:t>建立資料</w:t>
            </w:r>
            <w:r w:rsidR="00D57E34">
              <w:rPr>
                <w:rFonts w:ascii="標楷體" w:eastAsia="標楷體" w:hAnsi="標楷體" w:hint="eastAsia"/>
                <w:szCs w:val="24"/>
              </w:rPr>
              <w:t>及</w:t>
            </w:r>
            <w:r w:rsidR="0070723B">
              <w:rPr>
                <w:rFonts w:ascii="標楷體" w:eastAsia="標楷體" w:hAnsi="標楷體" w:hint="eastAsia"/>
                <w:szCs w:val="24"/>
              </w:rPr>
              <w:t>媒合、轉介事宜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533FC" w:rsidRDefault="00E01C19" w:rsidP="0074281F">
            <w:pPr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="00D57E34">
              <w:rPr>
                <w:rFonts w:ascii="標楷體" w:eastAsia="標楷體" w:hAnsi="標楷體" w:hint="eastAsia"/>
                <w:szCs w:val="24"/>
              </w:rPr>
              <w:t>第一項</w:t>
            </w:r>
            <w:r>
              <w:rPr>
                <w:rFonts w:ascii="標楷體" w:eastAsia="標楷體" w:hAnsi="標楷體" w:hint="eastAsia"/>
                <w:szCs w:val="24"/>
              </w:rPr>
              <w:t>參照行政院人事行政</w:t>
            </w:r>
            <w:r w:rsidR="00B9079A">
              <w:rPr>
                <w:rFonts w:ascii="標楷體" w:eastAsia="標楷體" w:hAnsi="標楷體" w:hint="eastAsia"/>
                <w:szCs w:val="24"/>
              </w:rPr>
              <w:t>總處一百零一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B9079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="00B9079A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B9079A">
              <w:rPr>
                <w:rFonts w:ascii="標楷體" w:eastAsia="標楷體" w:hAnsi="標楷體" w:hint="eastAsia"/>
                <w:szCs w:val="24"/>
              </w:rPr>
              <w:t>修正，</w:t>
            </w:r>
            <w:r w:rsidR="00B9079A" w:rsidRPr="00B9079A">
              <w:rPr>
                <w:rFonts w:ascii="標楷體" w:eastAsia="標楷體" w:hAnsi="標楷體" w:hint="eastAsia"/>
                <w:szCs w:val="24"/>
              </w:rPr>
              <w:t>一百零一年</w:t>
            </w:r>
            <w:r w:rsidR="00B9079A">
              <w:rPr>
                <w:rFonts w:ascii="標楷體" w:eastAsia="標楷體" w:hAnsi="標楷體" w:hint="eastAsia"/>
                <w:szCs w:val="24"/>
              </w:rPr>
              <w:t>二</w:t>
            </w:r>
            <w:r w:rsidR="00B9079A" w:rsidRPr="00B9079A">
              <w:rPr>
                <w:rFonts w:ascii="標楷體" w:eastAsia="標楷體" w:hAnsi="標楷體" w:hint="eastAsia"/>
                <w:szCs w:val="24"/>
              </w:rPr>
              <w:t>月</w:t>
            </w:r>
            <w:r w:rsidR="00B9079A">
              <w:rPr>
                <w:rFonts w:ascii="標楷體" w:eastAsia="標楷體" w:hAnsi="標楷體" w:hint="eastAsia"/>
                <w:szCs w:val="24"/>
              </w:rPr>
              <w:t>六</w:t>
            </w:r>
            <w:r w:rsidR="00B9079A" w:rsidRPr="00B9079A">
              <w:rPr>
                <w:rFonts w:ascii="標楷體" w:eastAsia="標楷體" w:hAnsi="標楷體" w:hint="eastAsia"/>
                <w:szCs w:val="24"/>
              </w:rPr>
              <w:t>日</w:t>
            </w:r>
            <w:r w:rsidR="00B9079A">
              <w:rPr>
                <w:rFonts w:ascii="標楷體" w:eastAsia="標楷體" w:hAnsi="標楷體" w:hint="eastAsia"/>
                <w:szCs w:val="24"/>
              </w:rPr>
              <w:t>生效之</w:t>
            </w:r>
            <w:r>
              <w:rPr>
                <w:rFonts w:ascii="標楷體" w:eastAsia="標楷體" w:hAnsi="標楷體" w:hint="eastAsia"/>
                <w:szCs w:val="24"/>
              </w:rPr>
              <w:t>「銀髮公教志工人力銀行資訊系統推動計畫」(以下簡稱</w:t>
            </w:r>
            <w:r w:rsidRPr="00C46E3F">
              <w:rPr>
                <w:rFonts w:ascii="標楷體" w:eastAsia="標楷體" w:hAnsi="標楷體" w:hint="eastAsia"/>
                <w:szCs w:val="24"/>
              </w:rPr>
              <w:t>系統推動計畫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C46E3F">
              <w:rPr>
                <w:rFonts w:ascii="標楷體" w:eastAsia="標楷體" w:hAnsi="標楷體" w:hint="eastAsia"/>
                <w:szCs w:val="24"/>
              </w:rPr>
              <w:t>第六點第一款第二目「由各機關（構）、學校請即將離退人員填寫參與志願服務意願調查表，調查表格式如附表，並於發放三節慰問金時併同瞭解已退休公教人員參與志願服務意願，再由各機關（構）、學校彙整登錄於本網站。」</w:t>
            </w:r>
            <w:r>
              <w:rPr>
                <w:rFonts w:ascii="標楷體" w:eastAsia="標楷體" w:hAnsi="標楷體" w:hint="eastAsia"/>
                <w:szCs w:val="24"/>
              </w:rPr>
              <w:t>規定訂定。</w:t>
            </w:r>
            <w:r w:rsidR="00D57E34">
              <w:rPr>
                <w:rFonts w:ascii="標楷體" w:eastAsia="標楷體" w:hAnsi="標楷體" w:hint="eastAsia"/>
                <w:szCs w:val="24"/>
              </w:rPr>
              <w:t>所稱「</w:t>
            </w:r>
            <w:r w:rsidR="00D57E34" w:rsidRPr="00D57E34">
              <w:rPr>
                <w:rFonts w:ascii="標楷體" w:eastAsia="標楷體" w:hAnsi="標楷體" w:hint="eastAsia"/>
                <w:szCs w:val="24"/>
              </w:rPr>
              <w:t>相關志願</w:t>
            </w:r>
            <w:r w:rsidR="00D57E34" w:rsidRPr="00D57E34">
              <w:rPr>
                <w:rFonts w:ascii="標楷體" w:eastAsia="標楷體" w:hAnsi="標楷體" w:hint="eastAsia"/>
                <w:szCs w:val="24"/>
              </w:rPr>
              <w:lastRenderedPageBreak/>
              <w:t>服務資訊</w:t>
            </w:r>
            <w:r w:rsidR="00901E31">
              <w:rPr>
                <w:rFonts w:ascii="標楷體" w:eastAsia="標楷體" w:hAnsi="標楷體" w:hint="eastAsia"/>
                <w:szCs w:val="24"/>
              </w:rPr>
              <w:t>網</w:t>
            </w:r>
            <w:r w:rsidR="00D57E34" w:rsidRPr="00D57E34">
              <w:rPr>
                <w:rFonts w:ascii="標楷體" w:eastAsia="標楷體" w:hAnsi="標楷體" w:hint="eastAsia"/>
                <w:szCs w:val="24"/>
              </w:rPr>
              <w:t>或媒合平台</w:t>
            </w:r>
            <w:r w:rsidR="00B0032B">
              <w:rPr>
                <w:rFonts w:ascii="標楷體" w:eastAsia="標楷體" w:hAnsi="標楷體" w:hint="eastAsia"/>
                <w:szCs w:val="24"/>
              </w:rPr>
              <w:t>」</w:t>
            </w:r>
            <w:r w:rsidR="00D57E34">
              <w:rPr>
                <w:rFonts w:ascii="標楷體" w:eastAsia="標楷體" w:hAnsi="標楷體" w:hint="eastAsia"/>
                <w:szCs w:val="24"/>
              </w:rPr>
              <w:t>，係指</w:t>
            </w:r>
            <w:r w:rsidR="00901E31" w:rsidRPr="00901E31">
              <w:rPr>
                <w:rFonts w:ascii="標楷體" w:eastAsia="標楷體" w:hAnsi="標楷體" w:hint="eastAsia"/>
                <w:szCs w:val="24"/>
              </w:rPr>
              <w:t>各機關建置之志願服務專區(含衛生福利部志願服務資訊網)</w:t>
            </w:r>
            <w:r w:rsidR="00F533F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E46D3" w:rsidRPr="00E01C19" w:rsidRDefault="006E46D3" w:rsidP="0074281F">
            <w:pPr>
              <w:ind w:left="420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三、第二項</w:t>
            </w:r>
            <w:r w:rsidR="00EF2007">
              <w:rPr>
                <w:rFonts w:ascii="標楷體" w:eastAsia="標楷體" w:hAnsi="標楷體" w:hint="eastAsia"/>
                <w:szCs w:val="24"/>
              </w:rPr>
              <w:t>定明</w:t>
            </w:r>
            <w:r w:rsidR="00810CAF">
              <w:rPr>
                <w:rFonts w:ascii="標楷體" w:eastAsia="標楷體" w:hAnsi="標楷體" w:hint="eastAsia"/>
                <w:szCs w:val="24"/>
              </w:rPr>
              <w:t>各機關瞭解、協助有意願參與志願服務者後續媒合情形。</w:t>
            </w:r>
          </w:p>
        </w:tc>
      </w:tr>
      <w:tr w:rsidR="00617990" w:rsidRPr="005C301D" w:rsidTr="00061C0E">
        <w:trPr>
          <w:trHeight w:val="712"/>
        </w:trPr>
        <w:tc>
          <w:tcPr>
            <w:tcW w:w="4323" w:type="dxa"/>
            <w:tcBorders>
              <w:right w:val="single" w:sz="12" w:space="0" w:color="auto"/>
            </w:tcBorders>
          </w:tcPr>
          <w:p w:rsidR="00617990" w:rsidRDefault="00736823" w:rsidP="00D346F6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五</w:t>
            </w:r>
            <w:r w:rsidR="00617990">
              <w:rPr>
                <w:rFonts w:ascii="標楷體" w:eastAsia="標楷體" w:hAnsi="標楷體" w:hint="eastAsia"/>
                <w:szCs w:val="24"/>
              </w:rPr>
              <w:t>、</w:t>
            </w:r>
            <w:r w:rsidR="00E01C19">
              <w:rPr>
                <w:rFonts w:ascii="標楷體" w:eastAsia="標楷體" w:hAnsi="標楷體" w:hint="eastAsia"/>
                <w:szCs w:val="24"/>
              </w:rPr>
              <w:t>各機關</w:t>
            </w:r>
            <w:r w:rsidR="00EB4282">
              <w:rPr>
                <w:rFonts w:ascii="標楷體" w:eastAsia="標楷體" w:hAnsi="標楷體" w:hint="eastAsia"/>
                <w:szCs w:val="24"/>
              </w:rPr>
              <w:t>應</w:t>
            </w:r>
            <w:r w:rsidR="00231C85">
              <w:rPr>
                <w:rFonts w:ascii="標楷體" w:eastAsia="標楷體" w:hAnsi="標楷體" w:hint="eastAsia"/>
                <w:szCs w:val="24"/>
              </w:rPr>
              <w:t>透過</w:t>
            </w:r>
            <w:r w:rsidR="00EB4282">
              <w:rPr>
                <w:rFonts w:ascii="標楷體" w:eastAsia="標楷體" w:hAnsi="標楷體" w:hint="eastAsia"/>
                <w:szCs w:val="24"/>
              </w:rPr>
              <w:t>座談會、</w:t>
            </w:r>
            <w:r w:rsidR="005D77DC">
              <w:rPr>
                <w:rFonts w:ascii="標楷體" w:eastAsia="標楷體" w:hAnsi="標楷體" w:hint="eastAsia"/>
                <w:szCs w:val="24"/>
              </w:rPr>
              <w:t>專題演講</w:t>
            </w:r>
            <w:r w:rsidR="00EB4282">
              <w:rPr>
                <w:rFonts w:ascii="標楷體" w:eastAsia="標楷體" w:hAnsi="標楷體" w:hint="eastAsia"/>
                <w:szCs w:val="24"/>
              </w:rPr>
              <w:t>及</w:t>
            </w:r>
            <w:r w:rsidR="00231C85">
              <w:rPr>
                <w:rFonts w:ascii="標楷體" w:eastAsia="標楷體" w:hAnsi="標楷體" w:hint="eastAsia"/>
                <w:szCs w:val="24"/>
              </w:rPr>
              <w:t>協洽民間志願</w:t>
            </w:r>
            <w:r w:rsidR="005D77DC">
              <w:rPr>
                <w:rFonts w:ascii="標楷體" w:eastAsia="標楷體" w:hAnsi="標楷體" w:hint="eastAsia"/>
                <w:szCs w:val="24"/>
              </w:rPr>
              <w:t>服務</w:t>
            </w:r>
            <w:r w:rsidR="00231C85">
              <w:rPr>
                <w:rFonts w:ascii="標楷體" w:eastAsia="標楷體" w:hAnsi="標楷體" w:hint="eastAsia"/>
                <w:szCs w:val="24"/>
              </w:rPr>
              <w:t>相關團體</w:t>
            </w:r>
            <w:r w:rsidR="00EB4282">
              <w:rPr>
                <w:rFonts w:ascii="標楷體" w:eastAsia="標楷體" w:hAnsi="標楷體" w:hint="eastAsia"/>
                <w:szCs w:val="24"/>
              </w:rPr>
              <w:t>等方式</w:t>
            </w:r>
            <w:r w:rsidR="00231C85">
              <w:rPr>
                <w:rFonts w:ascii="標楷體" w:eastAsia="標楷體" w:hAnsi="標楷體" w:hint="eastAsia"/>
                <w:szCs w:val="24"/>
              </w:rPr>
              <w:t>，宣導參與志願服務理念，並</w:t>
            </w:r>
            <w:r w:rsidR="00EB4282">
              <w:rPr>
                <w:rFonts w:ascii="標楷體" w:eastAsia="標楷體" w:hAnsi="標楷體" w:hint="eastAsia"/>
                <w:szCs w:val="24"/>
              </w:rPr>
              <w:t>參酌</w:t>
            </w:r>
            <w:r w:rsidR="00231C85">
              <w:rPr>
                <w:rFonts w:ascii="標楷體" w:eastAsia="標楷體" w:hAnsi="標楷體" w:hint="eastAsia"/>
                <w:szCs w:val="24"/>
              </w:rPr>
              <w:t>下列</w:t>
            </w:r>
            <w:r w:rsidR="00EB4282">
              <w:rPr>
                <w:rFonts w:ascii="標楷體" w:eastAsia="標楷體" w:hAnsi="標楷體" w:hint="eastAsia"/>
                <w:szCs w:val="24"/>
              </w:rPr>
              <w:t>措施，</w:t>
            </w:r>
            <w:r w:rsidR="00231C85">
              <w:rPr>
                <w:rFonts w:ascii="標楷體" w:eastAsia="標楷體" w:hAnsi="標楷體" w:hint="eastAsia"/>
                <w:szCs w:val="24"/>
              </w:rPr>
              <w:t>鼓勵</w:t>
            </w:r>
            <w:r w:rsidR="00EB4282">
              <w:rPr>
                <w:rFonts w:ascii="標楷體" w:eastAsia="標楷體" w:hAnsi="標楷體" w:hint="eastAsia"/>
                <w:szCs w:val="24"/>
              </w:rPr>
              <w:t>公教員工</w:t>
            </w:r>
            <w:r w:rsidR="00275821">
              <w:rPr>
                <w:rFonts w:ascii="標楷體" w:eastAsia="標楷體" w:hAnsi="標楷體" w:hint="eastAsia"/>
                <w:szCs w:val="24"/>
              </w:rPr>
              <w:t>參與</w:t>
            </w:r>
            <w:r w:rsidR="00231C85">
              <w:rPr>
                <w:rFonts w:ascii="標楷體" w:eastAsia="標楷體" w:hAnsi="標楷體" w:hint="eastAsia"/>
                <w:szCs w:val="24"/>
              </w:rPr>
              <w:t>志願服務</w:t>
            </w:r>
            <w:r w:rsidR="0061799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17990" w:rsidRDefault="00617990" w:rsidP="00EB4282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231C85">
              <w:rPr>
                <w:rFonts w:ascii="標楷體" w:eastAsia="標楷體" w:hAnsi="標楷體" w:hint="eastAsia"/>
                <w:szCs w:val="24"/>
              </w:rPr>
              <w:t>辦理</w:t>
            </w:r>
            <w:r w:rsidR="00D918F6" w:rsidRPr="00D918F6">
              <w:rPr>
                <w:rFonts w:ascii="標楷體" w:eastAsia="標楷體" w:hAnsi="標楷體" w:hint="eastAsia"/>
                <w:szCs w:val="24"/>
              </w:rPr>
              <w:t>志願服務</w:t>
            </w:r>
            <w:r w:rsidR="00231C85" w:rsidRPr="00B42D3E">
              <w:rPr>
                <w:rFonts w:ascii="標楷體" w:eastAsia="標楷體" w:hAnsi="標楷體" w:hint="eastAsia"/>
                <w:szCs w:val="24"/>
              </w:rPr>
              <w:t>體驗</w:t>
            </w:r>
            <w:r w:rsidR="00EB4282">
              <w:rPr>
                <w:rFonts w:ascii="標楷體" w:eastAsia="標楷體" w:hAnsi="標楷體" w:hint="eastAsia"/>
                <w:szCs w:val="24"/>
              </w:rPr>
              <w:t>活動</w:t>
            </w:r>
            <w:r w:rsidR="00231C85" w:rsidRPr="00B42D3E">
              <w:rPr>
                <w:rFonts w:ascii="標楷體" w:eastAsia="標楷體" w:hAnsi="標楷體" w:hint="eastAsia"/>
                <w:szCs w:val="24"/>
              </w:rPr>
              <w:t>，提高參與意願。</w:t>
            </w:r>
          </w:p>
          <w:p w:rsidR="0023296B" w:rsidRPr="0023296B" w:rsidRDefault="00EB4282" w:rsidP="005B6AF4">
            <w:pPr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EC0636" w:rsidRPr="00EC0636">
              <w:rPr>
                <w:rFonts w:ascii="標楷體" w:eastAsia="標楷體" w:hAnsi="標楷體" w:hint="eastAsia"/>
                <w:szCs w:val="24"/>
              </w:rPr>
              <w:t>安排</w:t>
            </w:r>
            <w:r w:rsidR="00275821">
              <w:rPr>
                <w:rFonts w:ascii="標楷體" w:eastAsia="標楷體" w:hAnsi="標楷體" w:hint="eastAsia"/>
                <w:szCs w:val="24"/>
              </w:rPr>
              <w:t>參與</w:t>
            </w:r>
            <w:r w:rsidRPr="00EC0636">
              <w:rPr>
                <w:rFonts w:ascii="標楷體" w:eastAsia="標楷體" w:hAnsi="標楷體" w:hint="eastAsia"/>
                <w:szCs w:val="24"/>
              </w:rPr>
              <w:t>志願服務心得分享</w:t>
            </w:r>
            <w:r w:rsidR="00EC063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B6FE7" w:rsidRDefault="00E01C19" w:rsidP="00EB4282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EB4282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="00EB4282">
              <w:rPr>
                <w:rFonts w:ascii="標楷體" w:eastAsia="標楷體" w:hAnsi="標楷體" w:hint="eastAsia"/>
                <w:szCs w:val="24"/>
              </w:rPr>
              <w:t>配合</w:t>
            </w:r>
            <w:r w:rsidR="0043046C" w:rsidRPr="0043046C">
              <w:rPr>
                <w:rFonts w:ascii="標楷體" w:eastAsia="標楷體" w:hAnsi="標楷體" w:hint="eastAsia"/>
                <w:szCs w:val="24"/>
              </w:rPr>
              <w:t>三節慰問</w:t>
            </w:r>
            <w:r w:rsidR="00EB4282">
              <w:rPr>
                <w:rFonts w:ascii="標楷體" w:eastAsia="標楷體" w:hAnsi="標楷體" w:hint="eastAsia"/>
                <w:szCs w:val="24"/>
              </w:rPr>
              <w:t>信函或活動之舉辦，邀請或</w:t>
            </w:r>
            <w:r w:rsidR="0043046C">
              <w:rPr>
                <w:rFonts w:ascii="標楷體" w:eastAsia="標楷體" w:hAnsi="標楷體" w:hint="eastAsia"/>
                <w:szCs w:val="24"/>
              </w:rPr>
              <w:t>鼓勵</w:t>
            </w:r>
            <w:r w:rsidR="0043046C" w:rsidRPr="0043046C">
              <w:rPr>
                <w:rFonts w:ascii="標楷體" w:eastAsia="標楷體" w:hAnsi="標楷體" w:hint="eastAsia"/>
                <w:szCs w:val="24"/>
              </w:rPr>
              <w:t>退休</w:t>
            </w:r>
            <w:r w:rsidR="00275821">
              <w:rPr>
                <w:rFonts w:ascii="標楷體" w:eastAsia="標楷體" w:hAnsi="標楷體" w:hint="eastAsia"/>
                <w:szCs w:val="24"/>
              </w:rPr>
              <w:t>公教</w:t>
            </w:r>
            <w:r w:rsidR="0043046C" w:rsidRPr="0043046C">
              <w:rPr>
                <w:rFonts w:ascii="標楷體" w:eastAsia="標楷體" w:hAnsi="標楷體" w:hint="eastAsia"/>
                <w:szCs w:val="24"/>
              </w:rPr>
              <w:t>員</w:t>
            </w:r>
            <w:r w:rsidR="008F343F">
              <w:rPr>
                <w:rFonts w:ascii="標楷體" w:eastAsia="標楷體" w:hAnsi="標楷體" w:hint="eastAsia"/>
                <w:szCs w:val="24"/>
              </w:rPr>
              <w:t>工</w:t>
            </w:r>
            <w:r w:rsidR="0043046C" w:rsidRPr="0043046C">
              <w:rPr>
                <w:rFonts w:ascii="標楷體" w:eastAsia="標楷體" w:hAnsi="標楷體" w:hint="eastAsia"/>
                <w:szCs w:val="24"/>
              </w:rPr>
              <w:t>參與志願服務。</w:t>
            </w:r>
          </w:p>
          <w:p w:rsidR="00276BED" w:rsidRPr="00276BED" w:rsidRDefault="00EB4282" w:rsidP="00275821">
            <w:pPr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（四）</w:t>
            </w:r>
            <w:r w:rsidRPr="00BC06AA">
              <w:rPr>
                <w:rFonts w:ascii="標楷體" w:eastAsia="標楷體" w:hAnsi="標楷體" w:hint="eastAsia"/>
                <w:spacing w:val="-4"/>
                <w:szCs w:val="24"/>
              </w:rPr>
              <w:t>視</w:t>
            </w:r>
            <w:r w:rsidR="000070D4" w:rsidRPr="00BC06AA">
              <w:rPr>
                <w:rFonts w:ascii="標楷體" w:eastAsia="標楷體" w:hAnsi="標楷體" w:hint="eastAsia"/>
                <w:spacing w:val="-4"/>
                <w:szCs w:val="24"/>
              </w:rPr>
              <w:t>實際</w:t>
            </w:r>
            <w:r w:rsidR="00276BED" w:rsidRPr="00BC06AA">
              <w:rPr>
                <w:rFonts w:ascii="標楷體" w:eastAsia="標楷體" w:hAnsi="標楷體" w:hint="eastAsia"/>
                <w:spacing w:val="-4"/>
                <w:szCs w:val="24"/>
              </w:rPr>
              <w:t>需要</w:t>
            </w:r>
            <w:r w:rsidR="005B6AF4" w:rsidRPr="00BC06AA">
              <w:rPr>
                <w:rFonts w:ascii="標楷體" w:eastAsia="標楷體" w:hAnsi="標楷體" w:hint="eastAsia"/>
                <w:spacing w:val="-4"/>
                <w:szCs w:val="24"/>
              </w:rPr>
              <w:t>，</w:t>
            </w:r>
            <w:r w:rsidR="00276BED" w:rsidRPr="00BC06AA">
              <w:rPr>
                <w:rFonts w:ascii="標楷體" w:eastAsia="標楷體" w:hAnsi="標楷體" w:hint="eastAsia"/>
                <w:spacing w:val="-4"/>
                <w:szCs w:val="24"/>
              </w:rPr>
              <w:t>結合</w:t>
            </w:r>
            <w:r w:rsidR="000070D4" w:rsidRPr="00BC06AA">
              <w:rPr>
                <w:rFonts w:ascii="標楷體" w:eastAsia="標楷體" w:hAnsi="標楷體" w:hint="eastAsia"/>
                <w:spacing w:val="-4"/>
                <w:szCs w:val="24"/>
              </w:rPr>
              <w:t>退休</w:t>
            </w:r>
            <w:r w:rsidR="00275821" w:rsidRPr="00BC06AA">
              <w:rPr>
                <w:rFonts w:ascii="標楷體" w:eastAsia="標楷體" w:hAnsi="標楷體" w:hint="eastAsia"/>
                <w:spacing w:val="-4"/>
                <w:szCs w:val="24"/>
              </w:rPr>
              <w:t>公教員工</w:t>
            </w:r>
            <w:r w:rsidR="00276BED" w:rsidRPr="00BC06AA">
              <w:rPr>
                <w:rFonts w:ascii="標楷體" w:eastAsia="標楷體" w:hAnsi="標楷體" w:hint="eastAsia"/>
                <w:spacing w:val="-4"/>
                <w:szCs w:val="24"/>
              </w:rPr>
              <w:t>團體辦理觀摩、推廣</w:t>
            </w:r>
            <w:r w:rsidR="00275821" w:rsidRPr="00BC06AA">
              <w:rPr>
                <w:rFonts w:ascii="標楷體" w:eastAsia="標楷體" w:hAnsi="標楷體" w:hint="eastAsia"/>
                <w:spacing w:val="-4"/>
                <w:szCs w:val="24"/>
              </w:rPr>
              <w:t>志願服務</w:t>
            </w:r>
            <w:r w:rsidR="00276BED" w:rsidRPr="00BC06AA">
              <w:rPr>
                <w:rFonts w:ascii="標楷體" w:eastAsia="標楷體" w:hAnsi="標楷體" w:hint="eastAsia"/>
                <w:spacing w:val="-4"/>
                <w:szCs w:val="24"/>
              </w:rPr>
              <w:t>活動。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617990" w:rsidRDefault="00EF2007" w:rsidP="000070D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定明</w:t>
            </w:r>
            <w:r w:rsidR="000070D4" w:rsidRPr="000070D4">
              <w:rPr>
                <w:rFonts w:ascii="標楷體" w:eastAsia="標楷體" w:hAnsi="標楷體" w:hint="eastAsia"/>
                <w:szCs w:val="24"/>
              </w:rPr>
              <w:t>鼓勵</w:t>
            </w:r>
            <w:r w:rsidR="00EB4282">
              <w:rPr>
                <w:rFonts w:ascii="標楷體" w:eastAsia="標楷體" w:hAnsi="標楷體" w:hint="eastAsia"/>
                <w:szCs w:val="24"/>
              </w:rPr>
              <w:t>公教</w:t>
            </w:r>
            <w:r w:rsidR="000070D4" w:rsidRPr="000070D4">
              <w:rPr>
                <w:rFonts w:ascii="標楷體" w:eastAsia="標楷體" w:hAnsi="標楷體" w:hint="eastAsia"/>
                <w:szCs w:val="24"/>
              </w:rPr>
              <w:t>員</w:t>
            </w:r>
            <w:r w:rsidR="00EB4282">
              <w:rPr>
                <w:rFonts w:ascii="標楷體" w:eastAsia="標楷體" w:hAnsi="標楷體" w:hint="eastAsia"/>
                <w:szCs w:val="24"/>
              </w:rPr>
              <w:t>工</w:t>
            </w:r>
            <w:r w:rsidR="00275821">
              <w:rPr>
                <w:rFonts w:ascii="標楷體" w:eastAsia="標楷體" w:hAnsi="標楷體" w:hint="eastAsia"/>
                <w:szCs w:val="24"/>
              </w:rPr>
              <w:t>參與</w:t>
            </w:r>
            <w:r w:rsidR="000070D4" w:rsidRPr="000070D4">
              <w:rPr>
                <w:rFonts w:ascii="標楷體" w:eastAsia="標楷體" w:hAnsi="標楷體" w:hint="eastAsia"/>
                <w:szCs w:val="24"/>
              </w:rPr>
              <w:t>志願服務</w:t>
            </w:r>
            <w:r w:rsidR="0070723B">
              <w:rPr>
                <w:rFonts w:ascii="標楷體" w:eastAsia="標楷體" w:hAnsi="標楷體" w:hint="eastAsia"/>
                <w:szCs w:val="24"/>
              </w:rPr>
              <w:t>之做法</w:t>
            </w:r>
            <w:r w:rsidR="00E01C1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17990" w:rsidRDefault="00617990" w:rsidP="00E01C19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  <w:p w:rsidR="00617990" w:rsidRPr="00922857" w:rsidRDefault="00617990" w:rsidP="006C0543">
            <w:pPr>
              <w:ind w:left="396" w:hangingChars="165" w:hanging="396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543" w:rsidRPr="005C301D" w:rsidTr="00061C0E">
        <w:trPr>
          <w:trHeight w:val="926"/>
        </w:trPr>
        <w:tc>
          <w:tcPr>
            <w:tcW w:w="4323" w:type="dxa"/>
            <w:tcBorders>
              <w:right w:val="single" w:sz="12" w:space="0" w:color="auto"/>
            </w:tcBorders>
          </w:tcPr>
          <w:p w:rsidR="006C0543" w:rsidRDefault="00276BED" w:rsidP="00646E48">
            <w:pPr>
              <w:ind w:left="432" w:hangingChars="180" w:hanging="43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44572B">
              <w:rPr>
                <w:rFonts w:ascii="標楷體" w:eastAsia="標楷體" w:hAnsi="標楷體" w:hint="eastAsia"/>
                <w:szCs w:val="24"/>
              </w:rPr>
              <w:t>、</w:t>
            </w:r>
            <w:r w:rsidR="006C0543" w:rsidRPr="00AC4465">
              <w:rPr>
                <w:rFonts w:ascii="標楷體" w:eastAsia="標楷體" w:hAnsi="標楷體" w:hint="eastAsia"/>
                <w:szCs w:val="24"/>
              </w:rPr>
              <w:t>現職</w:t>
            </w:r>
            <w:r w:rsidR="00EB4282">
              <w:rPr>
                <w:rFonts w:ascii="標楷體" w:eastAsia="標楷體" w:hAnsi="標楷體" w:hint="eastAsia"/>
                <w:szCs w:val="24"/>
              </w:rPr>
              <w:t>公教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員</w:t>
            </w:r>
            <w:r w:rsidR="00B9004E">
              <w:rPr>
                <w:rFonts w:ascii="標楷體" w:eastAsia="標楷體" w:hAnsi="標楷體" w:hint="eastAsia"/>
                <w:szCs w:val="24"/>
              </w:rPr>
              <w:t>工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利用公餘時間</w:t>
            </w:r>
            <w:r w:rsidR="0095208E">
              <w:rPr>
                <w:rFonts w:ascii="標楷體" w:eastAsia="標楷體" w:hAnsi="標楷體" w:hint="eastAsia"/>
                <w:szCs w:val="24"/>
              </w:rPr>
              <w:t>參與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志</w:t>
            </w:r>
            <w:r w:rsidR="0095208E">
              <w:rPr>
                <w:rFonts w:ascii="標楷體" w:eastAsia="標楷體" w:hAnsi="標楷體" w:hint="eastAsia"/>
                <w:szCs w:val="24"/>
              </w:rPr>
              <w:t>願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服務</w:t>
            </w:r>
            <w:r w:rsidR="0095208E">
              <w:rPr>
                <w:rFonts w:ascii="標楷體" w:eastAsia="標楷體" w:hAnsi="標楷體" w:hint="eastAsia"/>
                <w:szCs w:val="24"/>
              </w:rPr>
              <w:t>之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時數，得由</w:t>
            </w:r>
            <w:r w:rsidR="0095208E" w:rsidRPr="006C0543">
              <w:rPr>
                <w:rFonts w:ascii="標楷體" w:eastAsia="標楷體" w:hAnsi="標楷體" w:hint="eastAsia"/>
                <w:szCs w:val="24"/>
              </w:rPr>
              <w:t>志</w:t>
            </w:r>
            <w:r w:rsidR="0095208E">
              <w:rPr>
                <w:rFonts w:ascii="標楷體" w:eastAsia="標楷體" w:hAnsi="標楷體" w:hint="eastAsia"/>
                <w:szCs w:val="24"/>
              </w:rPr>
              <w:t>願服務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運用</w:t>
            </w:r>
            <w:r w:rsidR="00646E48" w:rsidRPr="00C43894">
              <w:rPr>
                <w:rFonts w:ascii="標楷體" w:eastAsia="標楷體" w:hAnsi="標楷體" w:hint="eastAsia"/>
                <w:szCs w:val="24"/>
              </w:rPr>
              <w:t>單位</w:t>
            </w:r>
            <w:r w:rsidR="0095208E">
              <w:rPr>
                <w:rFonts w:ascii="標楷體" w:eastAsia="標楷體" w:hAnsi="標楷體" w:hint="eastAsia"/>
                <w:szCs w:val="24"/>
              </w:rPr>
              <w:t>依相關規定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登錄學習時數。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6C0543" w:rsidRDefault="0095208E" w:rsidP="008A0F20">
            <w:pPr>
              <w:tabs>
                <w:tab w:val="left" w:pos="530"/>
              </w:tabs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B9079A" w:rsidRPr="00B9079A">
              <w:rPr>
                <w:rFonts w:ascii="標楷體" w:eastAsia="標楷體" w:hAnsi="標楷體" w:hint="eastAsia"/>
                <w:szCs w:val="24"/>
              </w:rPr>
              <w:t>定明現職公教員工利用公餘時間參</w:t>
            </w:r>
            <w:r w:rsidR="00B9079A">
              <w:rPr>
                <w:rFonts w:ascii="標楷體" w:eastAsia="標楷體" w:hAnsi="標楷體" w:hint="eastAsia"/>
                <w:szCs w:val="24"/>
              </w:rPr>
              <w:t>與</w:t>
            </w:r>
            <w:r w:rsidR="00B9079A" w:rsidRPr="00B9079A">
              <w:rPr>
                <w:rFonts w:ascii="標楷體" w:eastAsia="標楷體" w:hAnsi="標楷體" w:hint="eastAsia"/>
                <w:szCs w:val="24"/>
              </w:rPr>
              <w:t>各機關志願服務之時數得依相關規定登錄學習時數</w:t>
            </w:r>
            <w:r w:rsidR="006C0543" w:rsidRPr="006C054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5208E" w:rsidRDefault="0095208E" w:rsidP="008A0F20">
            <w:pPr>
              <w:tabs>
                <w:tab w:val="left" w:pos="530"/>
              </w:tabs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95208E">
              <w:rPr>
                <w:rFonts w:ascii="標楷體" w:eastAsia="標楷體" w:hAnsi="標楷體" w:hint="eastAsia"/>
                <w:szCs w:val="24"/>
              </w:rPr>
              <w:t>查行政院及所屬機關學校推動公務人員終身學習實施要點第</w:t>
            </w:r>
            <w:r w:rsidR="00AA47C6">
              <w:rPr>
                <w:rFonts w:ascii="標楷體" w:eastAsia="標楷體" w:hAnsi="標楷體" w:hint="eastAsia"/>
                <w:szCs w:val="24"/>
              </w:rPr>
              <w:t>六</w:t>
            </w:r>
            <w:r w:rsidRPr="0095208E">
              <w:rPr>
                <w:rFonts w:ascii="標楷體" w:eastAsia="標楷體" w:hAnsi="標楷體" w:hint="eastAsia"/>
                <w:szCs w:val="24"/>
              </w:rPr>
              <w:t>點略以，學習機關(構)應於入口網站新增、維護學習資訊，並於每項學習課程完成後，詳實辦理課程時數、日數</w:t>
            </w:r>
            <w:r w:rsidR="00B9079A">
              <w:rPr>
                <w:rFonts w:ascii="標楷體" w:eastAsia="標楷體" w:hAnsi="標楷體" w:hint="eastAsia"/>
                <w:szCs w:val="24"/>
              </w:rPr>
              <w:t>或</w:t>
            </w:r>
            <w:r w:rsidRPr="0095208E">
              <w:rPr>
                <w:rFonts w:ascii="標楷體" w:eastAsia="標楷體" w:hAnsi="標楷體" w:hint="eastAsia"/>
                <w:szCs w:val="24"/>
              </w:rPr>
              <w:t>學分數登錄及計算事宜。學習課程可以多元化方式進行，以組織學習、數位學習、讀書會、學術研討會及專書閱讀、研究、寫作等方式進行者，其時數由學習機關(構)自行認定。復查原行政院人事行政局(以下簡稱原人事局)</w:t>
            </w:r>
            <w:r w:rsidR="00AA47C6">
              <w:rPr>
                <w:rFonts w:ascii="標楷體" w:eastAsia="標楷體" w:hAnsi="標楷體" w:hint="eastAsia"/>
                <w:szCs w:val="24"/>
              </w:rPr>
              <w:t>九十七</w:t>
            </w:r>
            <w:r w:rsidRPr="0095208E">
              <w:rPr>
                <w:rFonts w:ascii="標楷體" w:eastAsia="標楷體" w:hAnsi="標楷體" w:hint="eastAsia"/>
                <w:szCs w:val="24"/>
              </w:rPr>
              <w:t>年</w:t>
            </w:r>
            <w:r w:rsidR="00AA47C6">
              <w:rPr>
                <w:rFonts w:ascii="標楷體" w:eastAsia="標楷體" w:hAnsi="標楷體" w:hint="eastAsia"/>
                <w:szCs w:val="24"/>
              </w:rPr>
              <w:t>十一</w:t>
            </w:r>
            <w:r w:rsidRPr="0095208E">
              <w:rPr>
                <w:rFonts w:ascii="標楷體" w:eastAsia="標楷體" w:hAnsi="標楷體" w:hint="eastAsia"/>
                <w:szCs w:val="24"/>
              </w:rPr>
              <w:t>月</w:t>
            </w:r>
            <w:r w:rsidR="00AA47C6">
              <w:rPr>
                <w:rFonts w:ascii="標楷體" w:eastAsia="標楷體" w:hAnsi="標楷體" w:hint="eastAsia"/>
                <w:szCs w:val="24"/>
              </w:rPr>
              <w:t>十九</w:t>
            </w:r>
            <w:r w:rsidRPr="0095208E">
              <w:rPr>
                <w:rFonts w:ascii="標楷體" w:eastAsia="標楷體" w:hAnsi="標楷體" w:hint="eastAsia"/>
                <w:szCs w:val="24"/>
              </w:rPr>
              <w:t>日</w:t>
            </w:r>
            <w:r w:rsidR="00265427" w:rsidRPr="00265427">
              <w:rPr>
                <w:rFonts w:ascii="標楷體" w:eastAsia="標楷體" w:hAnsi="標楷體" w:hint="eastAsia"/>
                <w:szCs w:val="24"/>
              </w:rPr>
              <w:t>局考字第○九七○○六四六○七號</w:t>
            </w:r>
            <w:r w:rsidRPr="0095208E">
              <w:rPr>
                <w:rFonts w:ascii="標楷體" w:eastAsia="標楷體" w:hAnsi="標楷體" w:hint="eastAsia"/>
                <w:szCs w:val="24"/>
              </w:rPr>
              <w:t>函規定略以，公務人員終身學習時數之採計，係以彈性多元之方式，從寬採計，覈實認定之原則辦理。再查原人事局</w:t>
            </w:r>
            <w:r w:rsidR="00AA47C6">
              <w:rPr>
                <w:rFonts w:ascii="標楷體" w:eastAsia="標楷體" w:hAnsi="標楷體" w:hint="eastAsia"/>
                <w:szCs w:val="24"/>
              </w:rPr>
              <w:t>九十</w:t>
            </w:r>
            <w:r w:rsidR="00AA47C6">
              <w:rPr>
                <w:rFonts w:ascii="標楷體" w:eastAsia="標楷體" w:hAnsi="標楷體" w:hint="eastAsia"/>
                <w:szCs w:val="24"/>
              </w:rPr>
              <w:lastRenderedPageBreak/>
              <w:t>五</w:t>
            </w:r>
            <w:r w:rsidRPr="0095208E">
              <w:rPr>
                <w:rFonts w:ascii="標楷體" w:eastAsia="標楷體" w:hAnsi="標楷體" w:hint="eastAsia"/>
                <w:szCs w:val="24"/>
              </w:rPr>
              <w:t>年</w:t>
            </w:r>
            <w:r w:rsidR="00AA47C6">
              <w:rPr>
                <w:rFonts w:ascii="標楷體" w:eastAsia="標楷體" w:hAnsi="標楷體" w:hint="eastAsia"/>
                <w:szCs w:val="24"/>
              </w:rPr>
              <w:t>九</w:t>
            </w:r>
            <w:r w:rsidRPr="0095208E">
              <w:rPr>
                <w:rFonts w:ascii="標楷體" w:eastAsia="標楷體" w:hAnsi="標楷體" w:hint="eastAsia"/>
                <w:szCs w:val="24"/>
              </w:rPr>
              <w:t>月</w:t>
            </w:r>
            <w:r w:rsidR="00AA47C6">
              <w:rPr>
                <w:rFonts w:ascii="標楷體" w:eastAsia="標楷體" w:hAnsi="標楷體" w:hint="eastAsia"/>
                <w:szCs w:val="24"/>
              </w:rPr>
              <w:t>二十七</w:t>
            </w:r>
            <w:r w:rsidRPr="0095208E">
              <w:rPr>
                <w:rFonts w:ascii="標楷體" w:eastAsia="標楷體" w:hAnsi="標楷體" w:hint="eastAsia"/>
                <w:szCs w:val="24"/>
              </w:rPr>
              <w:t>日</w:t>
            </w:r>
            <w:r w:rsidR="00AC4465" w:rsidRPr="00AC4465">
              <w:rPr>
                <w:rFonts w:ascii="標楷體" w:eastAsia="標楷體" w:hAnsi="標楷體" w:hint="eastAsia"/>
                <w:szCs w:val="24"/>
              </w:rPr>
              <w:t>局考字第</w:t>
            </w:r>
            <w:r w:rsidR="00F56F19">
              <w:rPr>
                <w:rFonts w:ascii="標楷體" w:eastAsia="標楷體" w:hAnsi="標楷體" w:hint="eastAsia"/>
                <w:szCs w:val="24"/>
              </w:rPr>
              <w:t>○</w:t>
            </w:r>
            <w:r w:rsidR="00AA47C6">
              <w:rPr>
                <w:rFonts w:ascii="標楷體" w:eastAsia="標楷體" w:hAnsi="標楷體" w:hint="eastAsia"/>
                <w:szCs w:val="24"/>
              </w:rPr>
              <w:t>九五</w:t>
            </w:r>
            <w:r w:rsidR="00F56F19">
              <w:rPr>
                <w:rFonts w:ascii="標楷體" w:eastAsia="標楷體" w:hAnsi="標楷體" w:hint="eastAsia"/>
                <w:szCs w:val="24"/>
              </w:rPr>
              <w:t>○○</w:t>
            </w:r>
            <w:r w:rsidR="00AA47C6">
              <w:rPr>
                <w:rFonts w:ascii="標楷體" w:eastAsia="標楷體" w:hAnsi="標楷體" w:hint="eastAsia"/>
                <w:szCs w:val="24"/>
              </w:rPr>
              <w:t>二五三六一</w:t>
            </w:r>
            <w:r w:rsidR="00AC4465" w:rsidRPr="00AC4465">
              <w:rPr>
                <w:rFonts w:ascii="標楷體" w:eastAsia="標楷體" w:hAnsi="標楷體" w:hint="eastAsia"/>
                <w:szCs w:val="24"/>
              </w:rPr>
              <w:t>號</w:t>
            </w:r>
            <w:r w:rsidRPr="0095208E">
              <w:rPr>
                <w:rFonts w:ascii="標楷體" w:eastAsia="標楷體" w:hAnsi="標楷體" w:hint="eastAsia"/>
                <w:szCs w:val="24"/>
              </w:rPr>
              <w:t>函規定略以，有關公務人員擔任志工參與志願服務，其服務時數得登錄為公務人員終身學習時數，其理由為考量公務人員擔任志工之過程，除能提升政府正面形象外，亦可增長個人知能，具有學習效益，惟該函說明三規定，公務人員擔任志工參與志願服務，若其從事輔助性服務，未能透過服務過程汲取新知及增進學識，與公務人員終身學習目的未符，自不得給予公務人員終身學習時數。</w:t>
            </w:r>
          </w:p>
          <w:p w:rsidR="00646E48" w:rsidRPr="006C0543" w:rsidRDefault="00646E48" w:rsidP="00BC06AA">
            <w:pPr>
              <w:tabs>
                <w:tab w:val="left" w:pos="530"/>
              </w:tabs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C43894">
              <w:rPr>
                <w:rFonts w:ascii="標楷體" w:eastAsia="標楷體" w:hAnsi="標楷體" w:hint="eastAsia"/>
                <w:szCs w:val="24"/>
              </w:rPr>
              <w:t>三、所謂志願服務運用單位，指志願服務法第</w:t>
            </w:r>
            <w:r w:rsidR="00C43894" w:rsidRPr="00C43894">
              <w:rPr>
                <w:rFonts w:ascii="標楷體" w:eastAsia="標楷體" w:hAnsi="標楷體" w:hint="eastAsia"/>
                <w:szCs w:val="24"/>
              </w:rPr>
              <w:t>三</w:t>
            </w:r>
            <w:r w:rsidRPr="00C43894">
              <w:rPr>
                <w:rFonts w:ascii="標楷體" w:eastAsia="標楷體" w:hAnsi="標楷體" w:hint="eastAsia"/>
                <w:szCs w:val="24"/>
              </w:rPr>
              <w:t>條第</w:t>
            </w:r>
            <w:r w:rsidR="00C43894" w:rsidRPr="00C43894">
              <w:rPr>
                <w:rFonts w:ascii="標楷體" w:eastAsia="標楷體" w:hAnsi="標楷體" w:hint="eastAsia"/>
                <w:szCs w:val="24"/>
              </w:rPr>
              <w:t>三</w:t>
            </w:r>
            <w:r w:rsidRPr="00C43894">
              <w:rPr>
                <w:rFonts w:ascii="標楷體" w:eastAsia="標楷體" w:hAnsi="標楷體" w:hint="eastAsia"/>
                <w:szCs w:val="24"/>
              </w:rPr>
              <w:t>款規定：「志願服務運用單位：運用志工之機關、機構、學校、法人或經政府立案團體。」</w:t>
            </w:r>
          </w:p>
        </w:tc>
      </w:tr>
      <w:tr w:rsidR="00162509" w:rsidRPr="005C301D" w:rsidTr="00061C0E">
        <w:trPr>
          <w:trHeight w:val="2838"/>
        </w:trPr>
        <w:tc>
          <w:tcPr>
            <w:tcW w:w="4323" w:type="dxa"/>
            <w:tcBorders>
              <w:right w:val="single" w:sz="12" w:space="0" w:color="auto"/>
            </w:tcBorders>
          </w:tcPr>
          <w:p w:rsidR="00162509" w:rsidRPr="00544ED7" w:rsidRDefault="005D77DC" w:rsidP="002A4930">
            <w:pPr>
              <w:ind w:left="432" w:hangingChars="180" w:hanging="43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七</w:t>
            </w:r>
            <w:r w:rsidR="00162509">
              <w:rPr>
                <w:rFonts w:ascii="標楷體" w:eastAsia="標楷體" w:hAnsi="標楷體" w:hint="eastAsia"/>
                <w:szCs w:val="24"/>
              </w:rPr>
              <w:t>、</w:t>
            </w:r>
            <w:r w:rsidR="008C765C">
              <w:rPr>
                <w:rFonts w:ascii="標楷體" w:eastAsia="標楷體" w:hAnsi="標楷體" w:hint="eastAsia"/>
                <w:szCs w:val="24"/>
              </w:rPr>
              <w:t>各</w:t>
            </w:r>
            <w:r w:rsidR="00162509">
              <w:rPr>
                <w:rFonts w:ascii="標楷體" w:eastAsia="標楷體" w:hAnsi="標楷體" w:hint="eastAsia"/>
                <w:szCs w:val="24"/>
              </w:rPr>
              <w:t>主管</w:t>
            </w:r>
            <w:r w:rsidR="00162509" w:rsidRPr="0052432E">
              <w:rPr>
                <w:rFonts w:ascii="標楷體" w:eastAsia="標楷體" w:hAnsi="標楷體" w:hint="eastAsia"/>
                <w:szCs w:val="24"/>
              </w:rPr>
              <w:t>機</w:t>
            </w:r>
            <w:r w:rsidR="00162509">
              <w:rPr>
                <w:rFonts w:ascii="標楷體" w:eastAsia="標楷體" w:hAnsi="標楷體" w:hint="eastAsia"/>
                <w:szCs w:val="24"/>
              </w:rPr>
              <w:t>關得適時</w:t>
            </w:r>
            <w:r w:rsidR="00574AF7">
              <w:rPr>
                <w:rFonts w:ascii="標楷體" w:eastAsia="標楷體" w:hAnsi="標楷體" w:hint="eastAsia"/>
                <w:szCs w:val="24"/>
              </w:rPr>
              <w:t>就</w:t>
            </w:r>
            <w:r w:rsidR="002207B5">
              <w:rPr>
                <w:rFonts w:ascii="標楷體" w:eastAsia="標楷體" w:hAnsi="標楷體" w:hint="eastAsia"/>
                <w:szCs w:val="24"/>
              </w:rPr>
              <w:t>推動公教</w:t>
            </w:r>
            <w:r w:rsidR="0091674A">
              <w:rPr>
                <w:rFonts w:ascii="標楷體" w:eastAsia="標楷體" w:hAnsi="標楷體" w:hint="eastAsia"/>
                <w:szCs w:val="24"/>
              </w:rPr>
              <w:t>員工參與志願服務</w:t>
            </w:r>
            <w:r w:rsidR="00162509">
              <w:rPr>
                <w:rFonts w:ascii="標楷體" w:eastAsia="標楷體" w:hAnsi="標楷體" w:hint="eastAsia"/>
                <w:szCs w:val="24"/>
              </w:rPr>
              <w:t>績優之</w:t>
            </w:r>
            <w:r w:rsidR="0091674A">
              <w:rPr>
                <w:rFonts w:ascii="標楷體" w:eastAsia="標楷體" w:hAnsi="標楷體" w:hint="eastAsia"/>
                <w:szCs w:val="24"/>
              </w:rPr>
              <w:t>各</w:t>
            </w:r>
            <w:r w:rsidR="002207B5">
              <w:rPr>
                <w:rFonts w:ascii="標楷體" w:eastAsia="標楷體" w:hAnsi="標楷體" w:hint="eastAsia"/>
                <w:szCs w:val="24"/>
              </w:rPr>
              <w:t>機關及</w:t>
            </w:r>
            <w:r w:rsidR="00C06BB3">
              <w:rPr>
                <w:rFonts w:ascii="標楷體" w:eastAsia="標楷體" w:hAnsi="標楷體" w:hint="eastAsia"/>
                <w:szCs w:val="24"/>
              </w:rPr>
              <w:t>承辦人員</w:t>
            </w:r>
            <w:r w:rsidR="00162509">
              <w:rPr>
                <w:rFonts w:ascii="標楷體" w:eastAsia="標楷體" w:hAnsi="標楷體" w:hint="eastAsia"/>
                <w:szCs w:val="24"/>
              </w:rPr>
              <w:t>，提報表揚或給予適當獎勵</w:t>
            </w:r>
            <w:r w:rsidR="00162509" w:rsidRPr="00544E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62509" w:rsidRPr="00E64AD9" w:rsidRDefault="00162509" w:rsidP="0098704E">
            <w:pPr>
              <w:pStyle w:val="a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162509" w:rsidRDefault="00EF2007" w:rsidP="00D24A95">
            <w:pPr>
              <w:pStyle w:val="a4"/>
              <w:numPr>
                <w:ilvl w:val="0"/>
                <w:numId w:val="17"/>
              </w:numPr>
              <w:tabs>
                <w:tab w:val="left" w:pos="530"/>
              </w:tabs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定明</w:t>
            </w:r>
            <w:r w:rsidR="002207B5" w:rsidRPr="002207B5">
              <w:rPr>
                <w:rFonts w:ascii="標楷體" w:eastAsia="標楷體" w:hAnsi="標楷體" w:hint="eastAsia"/>
                <w:szCs w:val="24"/>
              </w:rPr>
              <w:t>推動</w:t>
            </w:r>
            <w:r w:rsidR="00D24A95" w:rsidRPr="00D24A95">
              <w:rPr>
                <w:rFonts w:ascii="標楷體" w:eastAsia="標楷體" w:hAnsi="標楷體" w:hint="eastAsia"/>
                <w:szCs w:val="24"/>
              </w:rPr>
              <w:t>公教員工參與志願服務</w:t>
            </w:r>
            <w:r w:rsidR="002207B5" w:rsidRPr="002207B5">
              <w:rPr>
                <w:rFonts w:ascii="標楷體" w:eastAsia="標楷體" w:hAnsi="標楷體" w:hint="eastAsia"/>
                <w:szCs w:val="24"/>
              </w:rPr>
              <w:t>績優之</w:t>
            </w:r>
            <w:r w:rsidR="00D24A95">
              <w:rPr>
                <w:rFonts w:ascii="標楷體" w:eastAsia="標楷體" w:hAnsi="標楷體" w:hint="eastAsia"/>
                <w:szCs w:val="24"/>
              </w:rPr>
              <w:t>各</w:t>
            </w:r>
            <w:r w:rsidR="002207B5" w:rsidRPr="002207B5">
              <w:rPr>
                <w:rFonts w:ascii="標楷體" w:eastAsia="標楷體" w:hAnsi="標楷體" w:hint="eastAsia"/>
                <w:szCs w:val="24"/>
              </w:rPr>
              <w:t>機關及</w:t>
            </w:r>
            <w:r w:rsidR="00574AF7" w:rsidRPr="00574AF7">
              <w:rPr>
                <w:rFonts w:ascii="標楷體" w:eastAsia="標楷體" w:hAnsi="標楷體" w:hint="eastAsia"/>
                <w:szCs w:val="24"/>
              </w:rPr>
              <w:t>承辦</w:t>
            </w:r>
            <w:r w:rsidR="00162509" w:rsidRPr="009D3A2C">
              <w:rPr>
                <w:rFonts w:ascii="標楷體" w:eastAsia="標楷體" w:hAnsi="標楷體" w:hint="eastAsia"/>
                <w:szCs w:val="24"/>
              </w:rPr>
              <w:t>人員</w:t>
            </w:r>
            <w:r w:rsidR="00617990">
              <w:rPr>
                <w:rFonts w:ascii="標楷體" w:eastAsia="標楷體" w:hAnsi="標楷體" w:hint="eastAsia"/>
                <w:szCs w:val="24"/>
              </w:rPr>
              <w:t>獎勵</w:t>
            </w:r>
            <w:r w:rsidR="00162509" w:rsidRPr="009D3A2C">
              <w:rPr>
                <w:rFonts w:ascii="標楷體" w:eastAsia="標楷體" w:hAnsi="標楷體" w:hint="eastAsia"/>
                <w:szCs w:val="24"/>
              </w:rPr>
              <w:t>機制。</w:t>
            </w:r>
          </w:p>
          <w:p w:rsidR="00162509" w:rsidRPr="00E64AD9" w:rsidRDefault="00162509" w:rsidP="00B9079A">
            <w:pPr>
              <w:pStyle w:val="a4"/>
              <w:numPr>
                <w:ilvl w:val="0"/>
                <w:numId w:val="17"/>
              </w:numPr>
              <w:tabs>
                <w:tab w:val="left" w:pos="530"/>
              </w:tabs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B44F5">
              <w:rPr>
                <w:rFonts w:ascii="標楷體" w:eastAsia="標楷體" w:hAnsi="標楷體" w:hint="eastAsia"/>
                <w:szCs w:val="24"/>
              </w:rPr>
              <w:t>參照</w:t>
            </w:r>
            <w:r w:rsidR="000070D4" w:rsidRPr="000070D4">
              <w:rPr>
                <w:rFonts w:ascii="標楷體" w:eastAsia="標楷體" w:hAnsi="標楷體" w:hint="eastAsia"/>
                <w:szCs w:val="24"/>
              </w:rPr>
              <w:t>行政院人事行政總處一百零一年十月十九日訂</w:t>
            </w:r>
            <w:r w:rsidR="00B9079A">
              <w:rPr>
                <w:rFonts w:ascii="標楷體" w:eastAsia="標楷體" w:hAnsi="標楷體" w:hint="eastAsia"/>
                <w:szCs w:val="24"/>
              </w:rPr>
              <w:t>定</w:t>
            </w:r>
            <w:r w:rsidR="000070D4" w:rsidRPr="000070D4">
              <w:rPr>
                <w:rFonts w:ascii="標楷體" w:eastAsia="標楷體" w:hAnsi="標楷體" w:hint="eastAsia"/>
                <w:szCs w:val="24"/>
              </w:rPr>
              <w:t>之「強化退休公教志工人力運用機制之推動原則」</w:t>
            </w:r>
            <w:r w:rsidRPr="008B44F5">
              <w:rPr>
                <w:rFonts w:ascii="標楷體" w:eastAsia="標楷體" w:hAnsi="標楷體" w:hint="eastAsia"/>
                <w:szCs w:val="24"/>
              </w:rPr>
              <w:t>第三點第八款「推動志工業務績優之承辦人員，應適時予以獎勵，以資鼓勵。」及系統推動計畫第七點第二款第二目「設經辦人員評鑑機制，適時選拔承辦退休公教志工業務績優之人員，提報表揚或給予適當獎勵。」規定訂定。</w:t>
            </w:r>
          </w:p>
        </w:tc>
      </w:tr>
      <w:tr w:rsidR="00EF2007" w:rsidRPr="005C301D" w:rsidTr="00061C0E">
        <w:trPr>
          <w:trHeight w:val="557"/>
        </w:trPr>
        <w:tc>
          <w:tcPr>
            <w:tcW w:w="4323" w:type="dxa"/>
            <w:tcBorders>
              <w:right w:val="single" w:sz="12" w:space="0" w:color="auto"/>
            </w:tcBorders>
          </w:tcPr>
          <w:p w:rsidR="00EF2007" w:rsidRDefault="00EF2007" w:rsidP="006014F2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八、</w:t>
            </w:r>
            <w:r w:rsidRPr="006B5CA8">
              <w:rPr>
                <w:rFonts w:ascii="標楷體" w:eastAsia="標楷體" w:hAnsi="標楷體" w:hint="eastAsia"/>
                <w:szCs w:val="24"/>
              </w:rPr>
              <w:t>遇有國家重大災害或緊急危難時，</w:t>
            </w:r>
            <w:r>
              <w:rPr>
                <w:rFonts w:ascii="標楷體" w:eastAsia="標楷體" w:hAnsi="標楷體" w:hint="eastAsia"/>
                <w:szCs w:val="24"/>
              </w:rPr>
              <w:t>各機關得籌組志願服務團隊，即時投入關懷、服務工作，並提供相關之協助</w:t>
            </w:r>
            <w:r w:rsidRPr="006B5CA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EF2007" w:rsidRPr="00804888" w:rsidRDefault="00EF2007" w:rsidP="00AA1FE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定明</w:t>
            </w:r>
            <w:r w:rsidRPr="00804888">
              <w:rPr>
                <w:rFonts w:ascii="標楷體" w:eastAsia="標楷體" w:hAnsi="標楷體" w:hint="eastAsia"/>
                <w:szCs w:val="24"/>
              </w:rPr>
              <w:t>遇有國家重大災害或緊急危難時，</w:t>
            </w:r>
            <w:r>
              <w:rPr>
                <w:rFonts w:ascii="標楷體" w:eastAsia="標楷體" w:hAnsi="標楷體" w:hint="eastAsia"/>
                <w:szCs w:val="24"/>
              </w:rPr>
              <w:t>各機關</w:t>
            </w:r>
            <w:r w:rsidR="0070723B" w:rsidRPr="0070723B">
              <w:rPr>
                <w:rFonts w:ascii="標楷體" w:eastAsia="標楷體" w:hAnsi="標楷體" w:hint="eastAsia"/>
                <w:szCs w:val="24"/>
              </w:rPr>
              <w:t>得籌組志願服務團隊</w:t>
            </w:r>
            <w:r w:rsidR="0070723B">
              <w:rPr>
                <w:rFonts w:ascii="標楷體" w:eastAsia="標楷體" w:hAnsi="標楷體" w:hint="eastAsia"/>
                <w:szCs w:val="24"/>
              </w:rPr>
              <w:t>，</w:t>
            </w:r>
            <w:r w:rsidRPr="00574AF7">
              <w:rPr>
                <w:rFonts w:ascii="標楷體" w:eastAsia="標楷體" w:hAnsi="標楷體" w:hint="eastAsia"/>
                <w:szCs w:val="24"/>
              </w:rPr>
              <w:t>即時投入關懷服務工作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F2007" w:rsidRPr="005C301D" w:rsidTr="00061C0E">
        <w:trPr>
          <w:trHeight w:val="557"/>
        </w:trPr>
        <w:tc>
          <w:tcPr>
            <w:tcW w:w="4323" w:type="dxa"/>
            <w:tcBorders>
              <w:right w:val="single" w:sz="12" w:space="0" w:color="auto"/>
            </w:tcBorders>
          </w:tcPr>
          <w:p w:rsidR="00EF2007" w:rsidRDefault="00EF2007" w:rsidP="00574AF7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九、</w:t>
            </w:r>
            <w:r w:rsidRPr="00E854A2">
              <w:rPr>
                <w:rFonts w:ascii="標楷體" w:eastAsia="標楷體" w:hAnsi="標楷體" w:hint="eastAsia"/>
                <w:szCs w:val="24"/>
              </w:rPr>
              <w:t>各機關</w:t>
            </w:r>
            <w:r>
              <w:rPr>
                <w:rFonts w:ascii="標楷體" w:eastAsia="標楷體" w:hAnsi="標楷體" w:hint="eastAsia"/>
                <w:szCs w:val="24"/>
              </w:rPr>
              <w:t>辦理本要點規定事項</w:t>
            </w:r>
            <w:r w:rsidRPr="00E854A2">
              <w:rPr>
                <w:rFonts w:ascii="標楷體" w:eastAsia="標楷體" w:hAnsi="標楷體" w:hint="eastAsia"/>
                <w:szCs w:val="24"/>
              </w:rPr>
              <w:t>所需經費，</w:t>
            </w:r>
            <w:r>
              <w:rPr>
                <w:rFonts w:ascii="標楷體" w:eastAsia="標楷體" w:hAnsi="標楷體" w:hint="eastAsia"/>
                <w:szCs w:val="24"/>
              </w:rPr>
              <w:t>於</w:t>
            </w:r>
            <w:r w:rsidRPr="00E854A2">
              <w:rPr>
                <w:rFonts w:ascii="標楷體" w:eastAsia="標楷體" w:hAnsi="標楷體" w:hint="eastAsia"/>
                <w:szCs w:val="24"/>
              </w:rPr>
              <w:t>年度</w:t>
            </w:r>
            <w:r>
              <w:rPr>
                <w:rFonts w:ascii="標楷體" w:eastAsia="標楷體" w:hAnsi="標楷體" w:hint="eastAsia"/>
                <w:szCs w:val="24"/>
              </w:rPr>
              <w:t>相關</w:t>
            </w:r>
            <w:r w:rsidRPr="00E854A2">
              <w:rPr>
                <w:rFonts w:ascii="標楷體" w:eastAsia="標楷體" w:hAnsi="標楷體" w:hint="eastAsia"/>
                <w:szCs w:val="24"/>
              </w:rPr>
              <w:t>預算</w:t>
            </w:r>
            <w:r>
              <w:rPr>
                <w:rFonts w:ascii="標楷體" w:eastAsia="標楷體" w:hAnsi="標楷體" w:hint="eastAsia"/>
                <w:szCs w:val="24"/>
              </w:rPr>
              <w:t>項下</w:t>
            </w:r>
            <w:r w:rsidRPr="00E854A2">
              <w:rPr>
                <w:rFonts w:ascii="標楷體" w:eastAsia="標楷體" w:hAnsi="標楷體" w:hint="eastAsia"/>
                <w:szCs w:val="24"/>
              </w:rPr>
              <w:t>支應。</w:t>
            </w:r>
          </w:p>
        </w:tc>
        <w:tc>
          <w:tcPr>
            <w:tcW w:w="4324" w:type="dxa"/>
            <w:tcBorders>
              <w:left w:val="single" w:sz="12" w:space="0" w:color="auto"/>
            </w:tcBorders>
          </w:tcPr>
          <w:p w:rsidR="00EF2007" w:rsidRPr="00E854A2" w:rsidRDefault="00EF2007" w:rsidP="00E854A2">
            <w:pPr>
              <w:tabs>
                <w:tab w:val="left" w:pos="530"/>
              </w:tabs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定明</w:t>
            </w:r>
            <w:r w:rsidRPr="00E854A2">
              <w:rPr>
                <w:rFonts w:ascii="標楷體" w:eastAsia="標楷體" w:hAnsi="標楷體" w:hint="eastAsia"/>
                <w:szCs w:val="24"/>
              </w:rPr>
              <w:t>經費來源。</w:t>
            </w:r>
          </w:p>
        </w:tc>
      </w:tr>
    </w:tbl>
    <w:p w:rsidR="0053676A" w:rsidRPr="005C301D" w:rsidRDefault="0053676A" w:rsidP="006D235C">
      <w:pPr>
        <w:rPr>
          <w:rFonts w:ascii="標楷體" w:eastAsia="標楷體" w:hAnsi="標楷體"/>
          <w:szCs w:val="24"/>
        </w:rPr>
      </w:pPr>
    </w:p>
    <w:sectPr w:rsidR="0053676A" w:rsidRPr="005C301D" w:rsidSect="00061C0E">
      <w:footerReference w:type="default" r:id="rId9"/>
      <w:pgSz w:w="11907" w:h="16839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76" w:rsidRDefault="00115176" w:rsidP="0053342A">
      <w:r>
        <w:separator/>
      </w:r>
    </w:p>
  </w:endnote>
  <w:endnote w:type="continuationSeparator" w:id="0">
    <w:p w:rsidR="00115176" w:rsidRDefault="00115176" w:rsidP="0053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75539"/>
      <w:docPartObj>
        <w:docPartGallery w:val="Page Numbers (Bottom of Page)"/>
        <w:docPartUnique/>
      </w:docPartObj>
    </w:sdtPr>
    <w:sdtEndPr/>
    <w:sdtContent>
      <w:p w:rsidR="008024AC" w:rsidRDefault="008024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9C" w:rsidRPr="00C92E9C">
          <w:rPr>
            <w:noProof/>
            <w:lang w:val="zh-TW"/>
          </w:rPr>
          <w:t>1</w:t>
        </w:r>
        <w:r>
          <w:fldChar w:fldCharType="end"/>
        </w:r>
      </w:p>
    </w:sdtContent>
  </w:sdt>
  <w:p w:rsidR="008024AC" w:rsidRDefault="008024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76" w:rsidRDefault="00115176" w:rsidP="0053342A">
      <w:r>
        <w:separator/>
      </w:r>
    </w:p>
  </w:footnote>
  <w:footnote w:type="continuationSeparator" w:id="0">
    <w:p w:rsidR="00115176" w:rsidRDefault="00115176" w:rsidP="0053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733"/>
    <w:multiLevelType w:val="hybridMultilevel"/>
    <w:tmpl w:val="2858002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C87F54"/>
    <w:multiLevelType w:val="hybridMultilevel"/>
    <w:tmpl w:val="8B84C3B6"/>
    <w:lvl w:ilvl="0" w:tplc="24D8C036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0D5E6C"/>
    <w:multiLevelType w:val="hybridMultilevel"/>
    <w:tmpl w:val="49A83F96"/>
    <w:lvl w:ilvl="0" w:tplc="B4FE144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81BC1"/>
    <w:multiLevelType w:val="hybridMultilevel"/>
    <w:tmpl w:val="BDD64E8E"/>
    <w:lvl w:ilvl="0" w:tplc="C688F22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850330"/>
    <w:multiLevelType w:val="hybridMultilevel"/>
    <w:tmpl w:val="6D06E93C"/>
    <w:lvl w:ilvl="0" w:tplc="433CC2A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0B48FA"/>
    <w:multiLevelType w:val="hybridMultilevel"/>
    <w:tmpl w:val="7D64CB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D0775A"/>
    <w:multiLevelType w:val="hybridMultilevel"/>
    <w:tmpl w:val="B088D3D6"/>
    <w:lvl w:ilvl="0" w:tplc="01E610E8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</w:rPr>
    </w:lvl>
    <w:lvl w:ilvl="1" w:tplc="C688F22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4D3528F"/>
    <w:multiLevelType w:val="hybridMultilevel"/>
    <w:tmpl w:val="E668ADFC"/>
    <w:lvl w:ilvl="0" w:tplc="67CEA08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9844FF"/>
    <w:multiLevelType w:val="hybridMultilevel"/>
    <w:tmpl w:val="C8E8EA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C20906"/>
    <w:multiLevelType w:val="hybridMultilevel"/>
    <w:tmpl w:val="D77A19DC"/>
    <w:lvl w:ilvl="0" w:tplc="3D704C3A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243F94"/>
    <w:multiLevelType w:val="hybridMultilevel"/>
    <w:tmpl w:val="03D202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4A4699"/>
    <w:multiLevelType w:val="hybridMultilevel"/>
    <w:tmpl w:val="2A44C5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335D89"/>
    <w:multiLevelType w:val="hybridMultilevel"/>
    <w:tmpl w:val="4CF0228E"/>
    <w:lvl w:ilvl="0" w:tplc="2A5EE6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89340A"/>
    <w:multiLevelType w:val="hybridMultilevel"/>
    <w:tmpl w:val="93744DD8"/>
    <w:lvl w:ilvl="0" w:tplc="B35EB34A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A06925"/>
    <w:multiLevelType w:val="hybridMultilevel"/>
    <w:tmpl w:val="EDC64782"/>
    <w:lvl w:ilvl="0" w:tplc="01E610E8">
      <w:start w:val="1"/>
      <w:numFmt w:val="taiwaneseCountingThousand"/>
      <w:lvlText w:val="第%1條"/>
      <w:lvlJc w:val="left"/>
      <w:pPr>
        <w:ind w:left="390" w:hanging="390"/>
      </w:pPr>
      <w:rPr>
        <w:rFonts w:hint="default"/>
      </w:rPr>
    </w:lvl>
    <w:lvl w:ilvl="1" w:tplc="7E585B1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F9D36E7"/>
    <w:multiLevelType w:val="hybridMultilevel"/>
    <w:tmpl w:val="9E54A4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CA37AF"/>
    <w:multiLevelType w:val="hybridMultilevel"/>
    <w:tmpl w:val="928A56D6"/>
    <w:lvl w:ilvl="0" w:tplc="E52E97E6">
      <w:start w:val="1"/>
      <w:numFmt w:val="taiwaneseCountingThousand"/>
      <w:lvlText w:val="%1、"/>
      <w:lvlJc w:val="left"/>
      <w:pPr>
        <w:ind w:left="1005" w:hanging="525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ABC444E"/>
    <w:multiLevelType w:val="hybridMultilevel"/>
    <w:tmpl w:val="2BA60786"/>
    <w:lvl w:ilvl="0" w:tplc="B13A97AC">
      <w:start w:val="1"/>
      <w:numFmt w:val="taiwaneseCountingThousand"/>
      <w:lvlText w:val="(%1)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4"/>
  </w:num>
  <w:num w:numId="6">
    <w:abstractNumId w:val="16"/>
  </w:num>
  <w:num w:numId="7">
    <w:abstractNumId w:val="17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0"/>
  </w:num>
  <w:num w:numId="17">
    <w:abstractNumId w:val="15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6A"/>
    <w:rsid w:val="0000065C"/>
    <w:rsid w:val="000047F6"/>
    <w:rsid w:val="00005D91"/>
    <w:rsid w:val="00005F09"/>
    <w:rsid w:val="00006E40"/>
    <w:rsid w:val="000070D4"/>
    <w:rsid w:val="00010EC5"/>
    <w:rsid w:val="0001738C"/>
    <w:rsid w:val="0002579A"/>
    <w:rsid w:val="00025D53"/>
    <w:rsid w:val="00027461"/>
    <w:rsid w:val="00030D20"/>
    <w:rsid w:val="000324AE"/>
    <w:rsid w:val="00033F9D"/>
    <w:rsid w:val="000359A4"/>
    <w:rsid w:val="00035B93"/>
    <w:rsid w:val="00050FA4"/>
    <w:rsid w:val="00061C0E"/>
    <w:rsid w:val="00061F70"/>
    <w:rsid w:val="00073D34"/>
    <w:rsid w:val="000773A0"/>
    <w:rsid w:val="000774BB"/>
    <w:rsid w:val="00077997"/>
    <w:rsid w:val="00081028"/>
    <w:rsid w:val="00084650"/>
    <w:rsid w:val="00085140"/>
    <w:rsid w:val="00085366"/>
    <w:rsid w:val="00090C22"/>
    <w:rsid w:val="00090C47"/>
    <w:rsid w:val="00094002"/>
    <w:rsid w:val="000942A8"/>
    <w:rsid w:val="00095051"/>
    <w:rsid w:val="000955E5"/>
    <w:rsid w:val="000A2207"/>
    <w:rsid w:val="000B71D4"/>
    <w:rsid w:val="000B7D5F"/>
    <w:rsid w:val="000C1DDD"/>
    <w:rsid w:val="000C56B2"/>
    <w:rsid w:val="000D758D"/>
    <w:rsid w:val="000E76DC"/>
    <w:rsid w:val="000F3965"/>
    <w:rsid w:val="000F5563"/>
    <w:rsid w:val="000F6286"/>
    <w:rsid w:val="000F6F73"/>
    <w:rsid w:val="000F7920"/>
    <w:rsid w:val="00112E98"/>
    <w:rsid w:val="00115176"/>
    <w:rsid w:val="00116B3C"/>
    <w:rsid w:val="00122CC8"/>
    <w:rsid w:val="00124D8F"/>
    <w:rsid w:val="00125A27"/>
    <w:rsid w:val="00127FFA"/>
    <w:rsid w:val="00131A7F"/>
    <w:rsid w:val="0013379C"/>
    <w:rsid w:val="001361F4"/>
    <w:rsid w:val="0013628A"/>
    <w:rsid w:val="0013660D"/>
    <w:rsid w:val="0014121B"/>
    <w:rsid w:val="001415D0"/>
    <w:rsid w:val="0014271C"/>
    <w:rsid w:val="001440F0"/>
    <w:rsid w:val="00144594"/>
    <w:rsid w:val="001511BE"/>
    <w:rsid w:val="00151E42"/>
    <w:rsid w:val="00153D8F"/>
    <w:rsid w:val="0015401A"/>
    <w:rsid w:val="0015501C"/>
    <w:rsid w:val="0015737E"/>
    <w:rsid w:val="00157569"/>
    <w:rsid w:val="00162509"/>
    <w:rsid w:val="00163092"/>
    <w:rsid w:val="001634AA"/>
    <w:rsid w:val="001635B1"/>
    <w:rsid w:val="00167ECC"/>
    <w:rsid w:val="00172695"/>
    <w:rsid w:val="001742FF"/>
    <w:rsid w:val="00174457"/>
    <w:rsid w:val="00175A84"/>
    <w:rsid w:val="00182143"/>
    <w:rsid w:val="001830A6"/>
    <w:rsid w:val="00184214"/>
    <w:rsid w:val="00190DAE"/>
    <w:rsid w:val="001A2342"/>
    <w:rsid w:val="001A753A"/>
    <w:rsid w:val="001B0810"/>
    <w:rsid w:val="001C1117"/>
    <w:rsid w:val="001D26BA"/>
    <w:rsid w:val="001E05AE"/>
    <w:rsid w:val="001E3B37"/>
    <w:rsid w:val="001E7A09"/>
    <w:rsid w:val="001F117A"/>
    <w:rsid w:val="001F4D95"/>
    <w:rsid w:val="001F570B"/>
    <w:rsid w:val="001F7D99"/>
    <w:rsid w:val="002022AD"/>
    <w:rsid w:val="00204C41"/>
    <w:rsid w:val="00211B50"/>
    <w:rsid w:val="0021467F"/>
    <w:rsid w:val="00216AC4"/>
    <w:rsid w:val="002207B5"/>
    <w:rsid w:val="00224CD5"/>
    <w:rsid w:val="002264B4"/>
    <w:rsid w:val="00231C85"/>
    <w:rsid w:val="0023296B"/>
    <w:rsid w:val="00241030"/>
    <w:rsid w:val="00241A32"/>
    <w:rsid w:val="002421AE"/>
    <w:rsid w:val="00246C65"/>
    <w:rsid w:val="002476F6"/>
    <w:rsid w:val="00251A72"/>
    <w:rsid w:val="00254E20"/>
    <w:rsid w:val="00255F69"/>
    <w:rsid w:val="002601A0"/>
    <w:rsid w:val="00260D26"/>
    <w:rsid w:val="00264D08"/>
    <w:rsid w:val="00265427"/>
    <w:rsid w:val="00273AFC"/>
    <w:rsid w:val="00274D71"/>
    <w:rsid w:val="00275821"/>
    <w:rsid w:val="00276BED"/>
    <w:rsid w:val="00276C73"/>
    <w:rsid w:val="002771C3"/>
    <w:rsid w:val="00280803"/>
    <w:rsid w:val="00290743"/>
    <w:rsid w:val="002A09AC"/>
    <w:rsid w:val="002A4930"/>
    <w:rsid w:val="002A74B8"/>
    <w:rsid w:val="002A7BC3"/>
    <w:rsid w:val="002B18F9"/>
    <w:rsid w:val="002C0D79"/>
    <w:rsid w:val="002C7503"/>
    <w:rsid w:val="002C76C2"/>
    <w:rsid w:val="002D656C"/>
    <w:rsid w:val="002D68F4"/>
    <w:rsid w:val="002E09AA"/>
    <w:rsid w:val="002E17D1"/>
    <w:rsid w:val="002E78D2"/>
    <w:rsid w:val="002F0F6C"/>
    <w:rsid w:val="002F3482"/>
    <w:rsid w:val="002F4C90"/>
    <w:rsid w:val="00300680"/>
    <w:rsid w:val="003058D3"/>
    <w:rsid w:val="00305CC7"/>
    <w:rsid w:val="00307988"/>
    <w:rsid w:val="00307A6F"/>
    <w:rsid w:val="003112C3"/>
    <w:rsid w:val="0031183F"/>
    <w:rsid w:val="00313B29"/>
    <w:rsid w:val="003145AF"/>
    <w:rsid w:val="00315697"/>
    <w:rsid w:val="00326E8A"/>
    <w:rsid w:val="003311FB"/>
    <w:rsid w:val="00336841"/>
    <w:rsid w:val="00337774"/>
    <w:rsid w:val="00337C22"/>
    <w:rsid w:val="003417B1"/>
    <w:rsid w:val="00342513"/>
    <w:rsid w:val="00350E55"/>
    <w:rsid w:val="00352CF1"/>
    <w:rsid w:val="00353319"/>
    <w:rsid w:val="00353CF8"/>
    <w:rsid w:val="00357A07"/>
    <w:rsid w:val="00361CCD"/>
    <w:rsid w:val="0037306B"/>
    <w:rsid w:val="00373A26"/>
    <w:rsid w:val="003753C4"/>
    <w:rsid w:val="003802AD"/>
    <w:rsid w:val="00383B4E"/>
    <w:rsid w:val="00383CEC"/>
    <w:rsid w:val="003874AD"/>
    <w:rsid w:val="0039413A"/>
    <w:rsid w:val="0039495B"/>
    <w:rsid w:val="00395CDD"/>
    <w:rsid w:val="003976CB"/>
    <w:rsid w:val="003A03EA"/>
    <w:rsid w:val="003B599A"/>
    <w:rsid w:val="003C07D5"/>
    <w:rsid w:val="003C18E7"/>
    <w:rsid w:val="003C2E33"/>
    <w:rsid w:val="003C42DA"/>
    <w:rsid w:val="003C668E"/>
    <w:rsid w:val="003D7624"/>
    <w:rsid w:val="003E2B1E"/>
    <w:rsid w:val="003E68E8"/>
    <w:rsid w:val="003F5C51"/>
    <w:rsid w:val="003F61A0"/>
    <w:rsid w:val="003F693D"/>
    <w:rsid w:val="00400579"/>
    <w:rsid w:val="0040233B"/>
    <w:rsid w:val="00404BD2"/>
    <w:rsid w:val="00421B81"/>
    <w:rsid w:val="0043046C"/>
    <w:rsid w:val="00443D6D"/>
    <w:rsid w:val="0044572B"/>
    <w:rsid w:val="0044579F"/>
    <w:rsid w:val="00446D95"/>
    <w:rsid w:val="0045125F"/>
    <w:rsid w:val="00452F25"/>
    <w:rsid w:val="004612CD"/>
    <w:rsid w:val="00461802"/>
    <w:rsid w:val="00461E3F"/>
    <w:rsid w:val="0046365F"/>
    <w:rsid w:val="00463A10"/>
    <w:rsid w:val="00471ED4"/>
    <w:rsid w:val="0047275C"/>
    <w:rsid w:val="00474298"/>
    <w:rsid w:val="00482AD9"/>
    <w:rsid w:val="00486F7F"/>
    <w:rsid w:val="00487702"/>
    <w:rsid w:val="004950DA"/>
    <w:rsid w:val="00495FAE"/>
    <w:rsid w:val="004A6036"/>
    <w:rsid w:val="004B2890"/>
    <w:rsid w:val="004D2AE3"/>
    <w:rsid w:val="004D34D6"/>
    <w:rsid w:val="004E3FF1"/>
    <w:rsid w:val="004E72B7"/>
    <w:rsid w:val="00507C7E"/>
    <w:rsid w:val="00512E9E"/>
    <w:rsid w:val="00514920"/>
    <w:rsid w:val="00522B90"/>
    <w:rsid w:val="0052432E"/>
    <w:rsid w:val="00524DE0"/>
    <w:rsid w:val="0053342A"/>
    <w:rsid w:val="0053676A"/>
    <w:rsid w:val="0053785E"/>
    <w:rsid w:val="005436CA"/>
    <w:rsid w:val="00544BEC"/>
    <w:rsid w:val="00544ED7"/>
    <w:rsid w:val="00547F09"/>
    <w:rsid w:val="00552962"/>
    <w:rsid w:val="005652AB"/>
    <w:rsid w:val="00573AF3"/>
    <w:rsid w:val="00574AF7"/>
    <w:rsid w:val="00582591"/>
    <w:rsid w:val="00585EFC"/>
    <w:rsid w:val="00586EED"/>
    <w:rsid w:val="00590F4B"/>
    <w:rsid w:val="00590F79"/>
    <w:rsid w:val="00591005"/>
    <w:rsid w:val="00596016"/>
    <w:rsid w:val="0059705D"/>
    <w:rsid w:val="005A4842"/>
    <w:rsid w:val="005A544C"/>
    <w:rsid w:val="005A5D97"/>
    <w:rsid w:val="005B6AF4"/>
    <w:rsid w:val="005C301D"/>
    <w:rsid w:val="005C7997"/>
    <w:rsid w:val="005D663D"/>
    <w:rsid w:val="005D77DC"/>
    <w:rsid w:val="005E13FD"/>
    <w:rsid w:val="005E33B0"/>
    <w:rsid w:val="005E3AFC"/>
    <w:rsid w:val="005E3D44"/>
    <w:rsid w:val="005E3EBC"/>
    <w:rsid w:val="005F0C6A"/>
    <w:rsid w:val="005F0F0D"/>
    <w:rsid w:val="005F4E5E"/>
    <w:rsid w:val="00600E8E"/>
    <w:rsid w:val="006014F2"/>
    <w:rsid w:val="00601554"/>
    <w:rsid w:val="0060325A"/>
    <w:rsid w:val="00604AAF"/>
    <w:rsid w:val="00604E29"/>
    <w:rsid w:val="006112F5"/>
    <w:rsid w:val="00612F7E"/>
    <w:rsid w:val="00614F26"/>
    <w:rsid w:val="00617990"/>
    <w:rsid w:val="00617AC9"/>
    <w:rsid w:val="00624DF5"/>
    <w:rsid w:val="00641954"/>
    <w:rsid w:val="00641A37"/>
    <w:rsid w:val="00646E48"/>
    <w:rsid w:val="00650962"/>
    <w:rsid w:val="00653A46"/>
    <w:rsid w:val="00654BBB"/>
    <w:rsid w:val="00660D09"/>
    <w:rsid w:val="006639CF"/>
    <w:rsid w:val="00665B29"/>
    <w:rsid w:val="006672EB"/>
    <w:rsid w:val="006721A4"/>
    <w:rsid w:val="00673F88"/>
    <w:rsid w:val="0067578F"/>
    <w:rsid w:val="0067713B"/>
    <w:rsid w:val="0067760C"/>
    <w:rsid w:val="00677D95"/>
    <w:rsid w:val="0068206C"/>
    <w:rsid w:val="00687AA0"/>
    <w:rsid w:val="00694C57"/>
    <w:rsid w:val="00697258"/>
    <w:rsid w:val="006A03E5"/>
    <w:rsid w:val="006A3C62"/>
    <w:rsid w:val="006A560B"/>
    <w:rsid w:val="006B1958"/>
    <w:rsid w:val="006B3A9B"/>
    <w:rsid w:val="006B5CA8"/>
    <w:rsid w:val="006B6FE7"/>
    <w:rsid w:val="006C0543"/>
    <w:rsid w:val="006D0F5A"/>
    <w:rsid w:val="006D126E"/>
    <w:rsid w:val="006D235C"/>
    <w:rsid w:val="006D763B"/>
    <w:rsid w:val="006E01BF"/>
    <w:rsid w:val="006E33FF"/>
    <w:rsid w:val="006E46D3"/>
    <w:rsid w:val="006F2EAE"/>
    <w:rsid w:val="006F4357"/>
    <w:rsid w:val="006F4804"/>
    <w:rsid w:val="006F55AF"/>
    <w:rsid w:val="006F6567"/>
    <w:rsid w:val="00706006"/>
    <w:rsid w:val="0070723B"/>
    <w:rsid w:val="0071727F"/>
    <w:rsid w:val="00726AC6"/>
    <w:rsid w:val="00727369"/>
    <w:rsid w:val="007278DB"/>
    <w:rsid w:val="00730DAD"/>
    <w:rsid w:val="00736823"/>
    <w:rsid w:val="00740ADC"/>
    <w:rsid w:val="00741383"/>
    <w:rsid w:val="00741680"/>
    <w:rsid w:val="0074281F"/>
    <w:rsid w:val="007449C6"/>
    <w:rsid w:val="007462CD"/>
    <w:rsid w:val="0074736D"/>
    <w:rsid w:val="00751805"/>
    <w:rsid w:val="007526D0"/>
    <w:rsid w:val="00753ECC"/>
    <w:rsid w:val="00756F83"/>
    <w:rsid w:val="007576AA"/>
    <w:rsid w:val="007639BA"/>
    <w:rsid w:val="00763FB9"/>
    <w:rsid w:val="0077043A"/>
    <w:rsid w:val="007707C5"/>
    <w:rsid w:val="0077220E"/>
    <w:rsid w:val="00774C51"/>
    <w:rsid w:val="007751AE"/>
    <w:rsid w:val="007771E0"/>
    <w:rsid w:val="00794997"/>
    <w:rsid w:val="007964EE"/>
    <w:rsid w:val="007A43AE"/>
    <w:rsid w:val="007A70E6"/>
    <w:rsid w:val="007B0740"/>
    <w:rsid w:val="007B2406"/>
    <w:rsid w:val="007B6D51"/>
    <w:rsid w:val="007B7309"/>
    <w:rsid w:val="007B769C"/>
    <w:rsid w:val="007C0FDD"/>
    <w:rsid w:val="007C2F63"/>
    <w:rsid w:val="007C6D60"/>
    <w:rsid w:val="007C6F26"/>
    <w:rsid w:val="007D187E"/>
    <w:rsid w:val="007D1B2C"/>
    <w:rsid w:val="007F56D5"/>
    <w:rsid w:val="008024AC"/>
    <w:rsid w:val="00803E2C"/>
    <w:rsid w:val="00803F16"/>
    <w:rsid w:val="00804888"/>
    <w:rsid w:val="00805FDD"/>
    <w:rsid w:val="00807B3A"/>
    <w:rsid w:val="00810CAF"/>
    <w:rsid w:val="00815FF0"/>
    <w:rsid w:val="008238BB"/>
    <w:rsid w:val="00825B78"/>
    <w:rsid w:val="00830A6E"/>
    <w:rsid w:val="00832888"/>
    <w:rsid w:val="0084296F"/>
    <w:rsid w:val="00846BAD"/>
    <w:rsid w:val="008516E0"/>
    <w:rsid w:val="008559DD"/>
    <w:rsid w:val="00860BFC"/>
    <w:rsid w:val="00862200"/>
    <w:rsid w:val="0086376C"/>
    <w:rsid w:val="0086458A"/>
    <w:rsid w:val="00867DA7"/>
    <w:rsid w:val="00870638"/>
    <w:rsid w:val="00872740"/>
    <w:rsid w:val="0087399F"/>
    <w:rsid w:val="00877CF5"/>
    <w:rsid w:val="008877FD"/>
    <w:rsid w:val="0089260C"/>
    <w:rsid w:val="008947B3"/>
    <w:rsid w:val="008A0F20"/>
    <w:rsid w:val="008A1859"/>
    <w:rsid w:val="008B0CB4"/>
    <w:rsid w:val="008B3A79"/>
    <w:rsid w:val="008B44F5"/>
    <w:rsid w:val="008B5121"/>
    <w:rsid w:val="008B5DD3"/>
    <w:rsid w:val="008C17B5"/>
    <w:rsid w:val="008C4485"/>
    <w:rsid w:val="008C5A70"/>
    <w:rsid w:val="008C765C"/>
    <w:rsid w:val="008D0944"/>
    <w:rsid w:val="008D3B59"/>
    <w:rsid w:val="008E2C48"/>
    <w:rsid w:val="008E6AC6"/>
    <w:rsid w:val="008E6E08"/>
    <w:rsid w:val="008E75CC"/>
    <w:rsid w:val="008E7EC7"/>
    <w:rsid w:val="008F343F"/>
    <w:rsid w:val="008F5593"/>
    <w:rsid w:val="008F739F"/>
    <w:rsid w:val="00901B8C"/>
    <w:rsid w:val="00901E31"/>
    <w:rsid w:val="009035DC"/>
    <w:rsid w:val="00907F4D"/>
    <w:rsid w:val="009112E1"/>
    <w:rsid w:val="00911932"/>
    <w:rsid w:val="00916568"/>
    <w:rsid w:val="0091674A"/>
    <w:rsid w:val="00922857"/>
    <w:rsid w:val="00925898"/>
    <w:rsid w:val="00925A3F"/>
    <w:rsid w:val="009332DF"/>
    <w:rsid w:val="00933E78"/>
    <w:rsid w:val="00933FDF"/>
    <w:rsid w:val="009361D1"/>
    <w:rsid w:val="00936DD2"/>
    <w:rsid w:val="00937105"/>
    <w:rsid w:val="00940F54"/>
    <w:rsid w:val="00944629"/>
    <w:rsid w:val="009469AE"/>
    <w:rsid w:val="0095197D"/>
    <w:rsid w:val="0095208E"/>
    <w:rsid w:val="009533BA"/>
    <w:rsid w:val="00957ED5"/>
    <w:rsid w:val="00962F8D"/>
    <w:rsid w:val="009640F7"/>
    <w:rsid w:val="009644A5"/>
    <w:rsid w:val="009646B0"/>
    <w:rsid w:val="00965C94"/>
    <w:rsid w:val="00970DC2"/>
    <w:rsid w:val="009714A1"/>
    <w:rsid w:val="00973D99"/>
    <w:rsid w:val="00977FE5"/>
    <w:rsid w:val="009816B7"/>
    <w:rsid w:val="0098445E"/>
    <w:rsid w:val="00985745"/>
    <w:rsid w:val="0098704E"/>
    <w:rsid w:val="0099058A"/>
    <w:rsid w:val="00990736"/>
    <w:rsid w:val="00990879"/>
    <w:rsid w:val="0099187E"/>
    <w:rsid w:val="009A7A35"/>
    <w:rsid w:val="009A7F2B"/>
    <w:rsid w:val="009B264A"/>
    <w:rsid w:val="009B4140"/>
    <w:rsid w:val="009B7354"/>
    <w:rsid w:val="009B7CF2"/>
    <w:rsid w:val="009C2E36"/>
    <w:rsid w:val="009C3D9F"/>
    <w:rsid w:val="009C5EBC"/>
    <w:rsid w:val="009D1BA0"/>
    <w:rsid w:val="009D3A2C"/>
    <w:rsid w:val="009D46D5"/>
    <w:rsid w:val="009D63AA"/>
    <w:rsid w:val="009E16C8"/>
    <w:rsid w:val="009E2111"/>
    <w:rsid w:val="009E36F7"/>
    <w:rsid w:val="009E6FCB"/>
    <w:rsid w:val="009E7284"/>
    <w:rsid w:val="009F0022"/>
    <w:rsid w:val="009F15A6"/>
    <w:rsid w:val="009F2369"/>
    <w:rsid w:val="00A066CB"/>
    <w:rsid w:val="00A06DDD"/>
    <w:rsid w:val="00A25DE5"/>
    <w:rsid w:val="00A30FB2"/>
    <w:rsid w:val="00A32AAE"/>
    <w:rsid w:val="00A4006C"/>
    <w:rsid w:val="00A42FFE"/>
    <w:rsid w:val="00A4612B"/>
    <w:rsid w:val="00A51AD8"/>
    <w:rsid w:val="00A54E27"/>
    <w:rsid w:val="00A55EAE"/>
    <w:rsid w:val="00A6561F"/>
    <w:rsid w:val="00A67F1A"/>
    <w:rsid w:val="00A71853"/>
    <w:rsid w:val="00A73A86"/>
    <w:rsid w:val="00A7495E"/>
    <w:rsid w:val="00A7501F"/>
    <w:rsid w:val="00A8033D"/>
    <w:rsid w:val="00A83213"/>
    <w:rsid w:val="00A90E74"/>
    <w:rsid w:val="00A91BB6"/>
    <w:rsid w:val="00A9456D"/>
    <w:rsid w:val="00A94A86"/>
    <w:rsid w:val="00AA1A75"/>
    <w:rsid w:val="00AA25B1"/>
    <w:rsid w:val="00AA47C6"/>
    <w:rsid w:val="00AB3873"/>
    <w:rsid w:val="00AB3DE4"/>
    <w:rsid w:val="00AB3F2B"/>
    <w:rsid w:val="00AB4427"/>
    <w:rsid w:val="00AB469F"/>
    <w:rsid w:val="00AB6D38"/>
    <w:rsid w:val="00AB7AEC"/>
    <w:rsid w:val="00AC4465"/>
    <w:rsid w:val="00AD217D"/>
    <w:rsid w:val="00AD3548"/>
    <w:rsid w:val="00AE0788"/>
    <w:rsid w:val="00AE41A6"/>
    <w:rsid w:val="00AE4C4C"/>
    <w:rsid w:val="00AF4534"/>
    <w:rsid w:val="00AF4DFD"/>
    <w:rsid w:val="00AF608F"/>
    <w:rsid w:val="00B0032B"/>
    <w:rsid w:val="00B01D6E"/>
    <w:rsid w:val="00B03109"/>
    <w:rsid w:val="00B031D6"/>
    <w:rsid w:val="00B035BF"/>
    <w:rsid w:val="00B076BD"/>
    <w:rsid w:val="00B103B8"/>
    <w:rsid w:val="00B147E0"/>
    <w:rsid w:val="00B202E3"/>
    <w:rsid w:val="00B250B9"/>
    <w:rsid w:val="00B275BA"/>
    <w:rsid w:val="00B40F79"/>
    <w:rsid w:val="00B42D3E"/>
    <w:rsid w:val="00B45BAD"/>
    <w:rsid w:val="00B50FD2"/>
    <w:rsid w:val="00B65EAE"/>
    <w:rsid w:val="00B70B53"/>
    <w:rsid w:val="00B71D08"/>
    <w:rsid w:val="00B71E33"/>
    <w:rsid w:val="00B7740F"/>
    <w:rsid w:val="00B817FD"/>
    <w:rsid w:val="00B81F81"/>
    <w:rsid w:val="00B9004E"/>
    <w:rsid w:val="00B9079A"/>
    <w:rsid w:val="00B93114"/>
    <w:rsid w:val="00B93561"/>
    <w:rsid w:val="00BA05BF"/>
    <w:rsid w:val="00BA36EB"/>
    <w:rsid w:val="00BA6C97"/>
    <w:rsid w:val="00BB0A62"/>
    <w:rsid w:val="00BB26A3"/>
    <w:rsid w:val="00BC011E"/>
    <w:rsid w:val="00BC06AA"/>
    <w:rsid w:val="00BC55DE"/>
    <w:rsid w:val="00BD0963"/>
    <w:rsid w:val="00BD1513"/>
    <w:rsid w:val="00BD180F"/>
    <w:rsid w:val="00BD788F"/>
    <w:rsid w:val="00BE27D1"/>
    <w:rsid w:val="00BE54CA"/>
    <w:rsid w:val="00BE7F5A"/>
    <w:rsid w:val="00BF2BC3"/>
    <w:rsid w:val="00BF4996"/>
    <w:rsid w:val="00BF53C1"/>
    <w:rsid w:val="00BF56DA"/>
    <w:rsid w:val="00BF6D44"/>
    <w:rsid w:val="00BF752D"/>
    <w:rsid w:val="00C010AF"/>
    <w:rsid w:val="00C06BB3"/>
    <w:rsid w:val="00C11196"/>
    <w:rsid w:val="00C12169"/>
    <w:rsid w:val="00C16D4E"/>
    <w:rsid w:val="00C16F03"/>
    <w:rsid w:val="00C22C5E"/>
    <w:rsid w:val="00C25C5C"/>
    <w:rsid w:val="00C3364F"/>
    <w:rsid w:val="00C40DC3"/>
    <w:rsid w:val="00C43894"/>
    <w:rsid w:val="00C46E3F"/>
    <w:rsid w:val="00C5254C"/>
    <w:rsid w:val="00C712B8"/>
    <w:rsid w:val="00C71A9E"/>
    <w:rsid w:val="00C7277C"/>
    <w:rsid w:val="00C73B71"/>
    <w:rsid w:val="00C76916"/>
    <w:rsid w:val="00C843C8"/>
    <w:rsid w:val="00C84805"/>
    <w:rsid w:val="00C92E9C"/>
    <w:rsid w:val="00C9349F"/>
    <w:rsid w:val="00C949D5"/>
    <w:rsid w:val="00CA1916"/>
    <w:rsid w:val="00CB19E9"/>
    <w:rsid w:val="00CB1C02"/>
    <w:rsid w:val="00CB42D6"/>
    <w:rsid w:val="00CB7A00"/>
    <w:rsid w:val="00CD06CC"/>
    <w:rsid w:val="00CD1660"/>
    <w:rsid w:val="00CD4117"/>
    <w:rsid w:val="00CD791C"/>
    <w:rsid w:val="00CE3E57"/>
    <w:rsid w:val="00CE5ED4"/>
    <w:rsid w:val="00CE68F5"/>
    <w:rsid w:val="00CF34B2"/>
    <w:rsid w:val="00CF3E8E"/>
    <w:rsid w:val="00CF4D31"/>
    <w:rsid w:val="00CF6696"/>
    <w:rsid w:val="00D01FAC"/>
    <w:rsid w:val="00D1063F"/>
    <w:rsid w:val="00D1308C"/>
    <w:rsid w:val="00D14A5A"/>
    <w:rsid w:val="00D168BE"/>
    <w:rsid w:val="00D17181"/>
    <w:rsid w:val="00D2188B"/>
    <w:rsid w:val="00D241DC"/>
    <w:rsid w:val="00D24A95"/>
    <w:rsid w:val="00D32837"/>
    <w:rsid w:val="00D32868"/>
    <w:rsid w:val="00D353A4"/>
    <w:rsid w:val="00D375B0"/>
    <w:rsid w:val="00D3769B"/>
    <w:rsid w:val="00D40422"/>
    <w:rsid w:val="00D52875"/>
    <w:rsid w:val="00D572FB"/>
    <w:rsid w:val="00D57E34"/>
    <w:rsid w:val="00D616A8"/>
    <w:rsid w:val="00D65DB0"/>
    <w:rsid w:val="00D66560"/>
    <w:rsid w:val="00D70088"/>
    <w:rsid w:val="00D74157"/>
    <w:rsid w:val="00D75D18"/>
    <w:rsid w:val="00D77937"/>
    <w:rsid w:val="00D84D0C"/>
    <w:rsid w:val="00D87743"/>
    <w:rsid w:val="00D918F6"/>
    <w:rsid w:val="00DA4109"/>
    <w:rsid w:val="00DC1F69"/>
    <w:rsid w:val="00DC336D"/>
    <w:rsid w:val="00DC5B54"/>
    <w:rsid w:val="00DD2B91"/>
    <w:rsid w:val="00DD39B2"/>
    <w:rsid w:val="00DD3BB5"/>
    <w:rsid w:val="00DD52B5"/>
    <w:rsid w:val="00DD69B7"/>
    <w:rsid w:val="00DE00E3"/>
    <w:rsid w:val="00DE36FC"/>
    <w:rsid w:val="00E00325"/>
    <w:rsid w:val="00E00F04"/>
    <w:rsid w:val="00E00F55"/>
    <w:rsid w:val="00E01B41"/>
    <w:rsid w:val="00E01C19"/>
    <w:rsid w:val="00E01E83"/>
    <w:rsid w:val="00E043BA"/>
    <w:rsid w:val="00E120AF"/>
    <w:rsid w:val="00E14EFB"/>
    <w:rsid w:val="00E20DD2"/>
    <w:rsid w:val="00E21E54"/>
    <w:rsid w:val="00E2383B"/>
    <w:rsid w:val="00E2740E"/>
    <w:rsid w:val="00E2786D"/>
    <w:rsid w:val="00E30864"/>
    <w:rsid w:val="00E342FA"/>
    <w:rsid w:val="00E34EC7"/>
    <w:rsid w:val="00E45438"/>
    <w:rsid w:val="00E46133"/>
    <w:rsid w:val="00E571AC"/>
    <w:rsid w:val="00E601AC"/>
    <w:rsid w:val="00E61371"/>
    <w:rsid w:val="00E64AD9"/>
    <w:rsid w:val="00E72AF0"/>
    <w:rsid w:val="00E734E6"/>
    <w:rsid w:val="00E8269B"/>
    <w:rsid w:val="00E83DC2"/>
    <w:rsid w:val="00E854A2"/>
    <w:rsid w:val="00E86AEA"/>
    <w:rsid w:val="00EA0468"/>
    <w:rsid w:val="00EA1718"/>
    <w:rsid w:val="00EA66E4"/>
    <w:rsid w:val="00EB18E5"/>
    <w:rsid w:val="00EB4282"/>
    <w:rsid w:val="00EB4D28"/>
    <w:rsid w:val="00EB6CBA"/>
    <w:rsid w:val="00EB72C0"/>
    <w:rsid w:val="00EC0636"/>
    <w:rsid w:val="00ED0AE8"/>
    <w:rsid w:val="00ED3929"/>
    <w:rsid w:val="00ED6D78"/>
    <w:rsid w:val="00ED751E"/>
    <w:rsid w:val="00ED7730"/>
    <w:rsid w:val="00EE0B83"/>
    <w:rsid w:val="00EE22C3"/>
    <w:rsid w:val="00EE4530"/>
    <w:rsid w:val="00EE4848"/>
    <w:rsid w:val="00EE7C91"/>
    <w:rsid w:val="00EF0D29"/>
    <w:rsid w:val="00EF2007"/>
    <w:rsid w:val="00EF30AE"/>
    <w:rsid w:val="00F02C8E"/>
    <w:rsid w:val="00F25C2E"/>
    <w:rsid w:val="00F345A0"/>
    <w:rsid w:val="00F36DD7"/>
    <w:rsid w:val="00F403F5"/>
    <w:rsid w:val="00F533FC"/>
    <w:rsid w:val="00F56F19"/>
    <w:rsid w:val="00F61318"/>
    <w:rsid w:val="00F6419D"/>
    <w:rsid w:val="00F64BB3"/>
    <w:rsid w:val="00F71CA2"/>
    <w:rsid w:val="00F811DC"/>
    <w:rsid w:val="00F8268E"/>
    <w:rsid w:val="00F8311F"/>
    <w:rsid w:val="00F84CFC"/>
    <w:rsid w:val="00F9081E"/>
    <w:rsid w:val="00F9374F"/>
    <w:rsid w:val="00FA36E4"/>
    <w:rsid w:val="00FA4FC7"/>
    <w:rsid w:val="00FA4FEB"/>
    <w:rsid w:val="00FA5F06"/>
    <w:rsid w:val="00FA7DC2"/>
    <w:rsid w:val="00FB2F2C"/>
    <w:rsid w:val="00FB542B"/>
    <w:rsid w:val="00FB7BAB"/>
    <w:rsid w:val="00FC27DD"/>
    <w:rsid w:val="00FC5AE4"/>
    <w:rsid w:val="00FC7333"/>
    <w:rsid w:val="00FD0350"/>
    <w:rsid w:val="00FD2C51"/>
    <w:rsid w:val="00FD4CCD"/>
    <w:rsid w:val="00FE0E4E"/>
    <w:rsid w:val="00FE338E"/>
    <w:rsid w:val="00FE3E36"/>
    <w:rsid w:val="00FE567F"/>
    <w:rsid w:val="00FE765B"/>
    <w:rsid w:val="00FF33B9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1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B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7B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34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3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3342A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40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40DC3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1D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B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7BA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334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33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3342A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40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40DC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9357-0835-411A-8E9D-82ABC71F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299</Words>
  <Characters>1706</Characters>
  <Application>Microsoft Office Word</Application>
  <DocSecurity>0</DocSecurity>
  <Lines>14</Lines>
  <Paragraphs>4</Paragraphs>
  <ScaleCrop>false</ScaleCrop>
  <Company>CPA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總發文張雨龍</cp:lastModifiedBy>
  <cp:revision>5</cp:revision>
  <cp:lastPrinted>2015-01-26T08:06:00Z</cp:lastPrinted>
  <dcterms:created xsi:type="dcterms:W3CDTF">2015-02-05T07:34:00Z</dcterms:created>
  <dcterms:modified xsi:type="dcterms:W3CDTF">2015-02-05T07:51:00Z</dcterms:modified>
</cp:coreProperties>
</file>