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0C7" w:rsidRDefault="007B667C" w:rsidP="002D76B2">
      <w:pPr>
        <w:spacing w:line="460" w:lineRule="exact"/>
        <w:ind w:leftChars="-110" w:left="-264" w:rightChars="-295" w:right="-709"/>
        <w:jc w:val="center"/>
        <w:rPr>
          <w:rFonts w:ascii="標楷體" w:hAnsi="標楷體" w:cs="標楷體"/>
          <w:color w:val="auto"/>
          <w:sz w:val="32"/>
          <w:szCs w:val="32"/>
        </w:rPr>
      </w:pPr>
      <w:r w:rsidRPr="00443F45">
        <w:rPr>
          <w:rFonts w:ascii="標楷體" w:hAnsi="標楷體" w:cs="標楷體" w:hint="eastAsia"/>
          <w:color w:val="auto"/>
          <w:sz w:val="32"/>
          <w:szCs w:val="32"/>
        </w:rPr>
        <w:t>103年地方公職人員選舉競選活動期間各機關公務人員涉及違反公務人員行政中立法相關規定調查表</w:t>
      </w:r>
    </w:p>
    <w:p w:rsidR="007B667C" w:rsidRPr="00443F45" w:rsidRDefault="007B667C" w:rsidP="002D76B2">
      <w:pPr>
        <w:snapToGrid w:val="0"/>
        <w:ind w:leftChars="-110" w:left="-264" w:rightChars="-295" w:right="-709"/>
        <w:rPr>
          <w:b w:val="0"/>
          <w:bCs w:val="0"/>
          <w:color w:val="auto"/>
          <w:u w:val="single"/>
        </w:rPr>
      </w:pPr>
      <w:r w:rsidRPr="00443F45">
        <w:rPr>
          <w:rFonts w:ascii="標楷體" w:hAnsi="標楷體" w:cs="標楷體" w:hint="eastAsia"/>
          <w:color w:val="auto"/>
          <w:sz w:val="28"/>
          <w:szCs w:val="28"/>
        </w:rPr>
        <w:t>機關名稱：</w:t>
      </w:r>
      <w:r w:rsidRPr="00443F45">
        <w:rPr>
          <w:b w:val="0"/>
          <w:bCs w:val="0"/>
          <w:color w:val="auto"/>
          <w:u w:val="single"/>
        </w:rPr>
        <w:t xml:space="preserve">         </w:t>
      </w:r>
      <w:r w:rsidRPr="00443F45">
        <w:rPr>
          <w:rFonts w:hint="eastAsia"/>
          <w:b w:val="0"/>
          <w:bCs w:val="0"/>
          <w:color w:val="auto"/>
          <w:u w:val="single"/>
        </w:rPr>
        <w:t xml:space="preserve">    </w:t>
      </w:r>
    </w:p>
    <w:p w:rsidR="007B667C" w:rsidRDefault="007B667C" w:rsidP="002D76B2">
      <w:pPr>
        <w:snapToGrid w:val="0"/>
        <w:ind w:leftChars="-110" w:left="-264" w:rightChars="-295" w:right="-709"/>
        <w:rPr>
          <w:b w:val="0"/>
          <w:bCs w:val="0"/>
          <w:color w:val="auto"/>
          <w:u w:val="single"/>
        </w:rPr>
      </w:pPr>
      <w:r w:rsidRPr="00443F45">
        <w:rPr>
          <w:rFonts w:cs="標楷體" w:hint="eastAsia"/>
          <w:b w:val="0"/>
          <w:bCs w:val="0"/>
          <w:color w:val="auto"/>
        </w:rPr>
        <w:t>承辦人：</w:t>
      </w:r>
      <w:r w:rsidRPr="00443F45">
        <w:rPr>
          <w:b w:val="0"/>
          <w:bCs w:val="0"/>
          <w:color w:val="auto"/>
          <w:u w:val="single"/>
        </w:rPr>
        <w:t xml:space="preserve">         </w:t>
      </w:r>
      <w:r w:rsidRPr="00443F45">
        <w:rPr>
          <w:rFonts w:hint="eastAsia"/>
          <w:b w:val="0"/>
          <w:bCs w:val="0"/>
          <w:color w:val="auto"/>
          <w:u w:val="single"/>
        </w:rPr>
        <w:t xml:space="preserve">    </w:t>
      </w:r>
      <w:r w:rsidRPr="00443F45">
        <w:rPr>
          <w:rFonts w:cs="標楷體" w:hint="eastAsia"/>
          <w:b w:val="0"/>
          <w:bCs w:val="0"/>
          <w:color w:val="auto"/>
        </w:rPr>
        <w:t>連絡電話：</w:t>
      </w:r>
      <w:r w:rsidRPr="00443F45">
        <w:rPr>
          <w:b w:val="0"/>
          <w:bCs w:val="0"/>
          <w:color w:val="auto"/>
          <w:u w:val="single"/>
        </w:rPr>
        <w:t xml:space="preserve">         </w:t>
      </w:r>
      <w:r w:rsidRPr="00443F45">
        <w:rPr>
          <w:rFonts w:hint="eastAsia"/>
          <w:b w:val="0"/>
          <w:bCs w:val="0"/>
          <w:color w:val="auto"/>
          <w:u w:val="single"/>
        </w:rPr>
        <w:t xml:space="preserve">    </w:t>
      </w:r>
    </w:p>
    <w:p w:rsidR="002D76B2" w:rsidRPr="00443F45" w:rsidRDefault="002D76B2" w:rsidP="002D76B2">
      <w:pPr>
        <w:snapToGrid w:val="0"/>
        <w:ind w:leftChars="-110" w:left="-264" w:rightChars="-295" w:right="-709"/>
        <w:rPr>
          <w:b w:val="0"/>
          <w:bCs w:val="0"/>
          <w:color w:val="auto"/>
        </w:rPr>
      </w:pPr>
    </w:p>
    <w:tbl>
      <w:tblPr>
        <w:tblW w:w="9293"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9"/>
        <w:gridCol w:w="2900"/>
        <w:gridCol w:w="1428"/>
        <w:gridCol w:w="1428"/>
        <w:gridCol w:w="1428"/>
      </w:tblGrid>
      <w:tr w:rsidR="007B667C" w:rsidRPr="00443F45" w:rsidTr="002D76B2">
        <w:trPr>
          <w:trHeight w:val="534"/>
        </w:trPr>
        <w:tc>
          <w:tcPr>
            <w:tcW w:w="2109" w:type="dxa"/>
            <w:vMerge w:val="restart"/>
            <w:shd w:val="clear" w:color="auto" w:fill="CCFFFF"/>
            <w:vAlign w:val="center"/>
          </w:tcPr>
          <w:p w:rsidR="007B667C" w:rsidRPr="00443F45" w:rsidRDefault="007B667C" w:rsidP="00487548">
            <w:pPr>
              <w:jc w:val="center"/>
              <w:rPr>
                <w:color w:val="auto"/>
              </w:rPr>
            </w:pPr>
            <w:r w:rsidRPr="00443F45">
              <w:rPr>
                <w:rFonts w:ascii="標楷體" w:hAnsi="標楷體" w:cs="標楷體" w:hint="eastAsia"/>
                <w:color w:val="auto"/>
                <w:sz w:val="28"/>
                <w:szCs w:val="28"/>
              </w:rPr>
              <w:t>服務機關名稱</w:t>
            </w:r>
          </w:p>
        </w:tc>
        <w:tc>
          <w:tcPr>
            <w:tcW w:w="2900" w:type="dxa"/>
            <w:vMerge w:val="restart"/>
            <w:shd w:val="clear" w:color="auto" w:fill="CCFFFF"/>
            <w:vAlign w:val="center"/>
          </w:tcPr>
          <w:p w:rsidR="007B667C" w:rsidRPr="00443F45" w:rsidRDefault="007B667C" w:rsidP="00487548">
            <w:pPr>
              <w:jc w:val="center"/>
              <w:rPr>
                <w:color w:val="auto"/>
              </w:rPr>
            </w:pPr>
            <w:r w:rsidRPr="00443F45">
              <w:rPr>
                <w:rFonts w:hint="eastAsia"/>
                <w:color w:val="auto"/>
              </w:rPr>
              <w:t>涉及違反公務人員行政</w:t>
            </w:r>
          </w:p>
          <w:p w:rsidR="007B667C" w:rsidRPr="00443F45" w:rsidRDefault="007B667C" w:rsidP="00487548">
            <w:pPr>
              <w:jc w:val="center"/>
              <w:rPr>
                <w:color w:val="auto"/>
              </w:rPr>
            </w:pPr>
            <w:r w:rsidRPr="00443F45">
              <w:rPr>
                <w:rFonts w:hint="eastAsia"/>
                <w:color w:val="auto"/>
              </w:rPr>
              <w:t>中立法個案事實摘述</w:t>
            </w:r>
          </w:p>
        </w:tc>
        <w:tc>
          <w:tcPr>
            <w:tcW w:w="4284" w:type="dxa"/>
            <w:gridSpan w:val="3"/>
            <w:shd w:val="clear" w:color="auto" w:fill="CCFFFF"/>
            <w:vAlign w:val="center"/>
          </w:tcPr>
          <w:p w:rsidR="007B667C" w:rsidRPr="00443F45" w:rsidRDefault="007B667C" w:rsidP="00487548">
            <w:pPr>
              <w:jc w:val="center"/>
              <w:rPr>
                <w:color w:val="auto"/>
              </w:rPr>
            </w:pPr>
            <w:r w:rsidRPr="00443F45">
              <w:rPr>
                <w:rFonts w:hint="eastAsia"/>
                <w:color w:val="auto"/>
              </w:rPr>
              <w:t>處理情形</w:t>
            </w:r>
          </w:p>
        </w:tc>
      </w:tr>
      <w:tr w:rsidR="007B667C" w:rsidRPr="00443F45" w:rsidTr="002D76B2">
        <w:trPr>
          <w:trHeight w:val="542"/>
        </w:trPr>
        <w:tc>
          <w:tcPr>
            <w:tcW w:w="2109" w:type="dxa"/>
            <w:vMerge/>
            <w:shd w:val="clear" w:color="auto" w:fill="CCFFFF"/>
            <w:vAlign w:val="center"/>
          </w:tcPr>
          <w:p w:rsidR="007B667C" w:rsidRPr="00443F45" w:rsidRDefault="007B667C" w:rsidP="00487548">
            <w:pPr>
              <w:jc w:val="center"/>
              <w:rPr>
                <w:color w:val="auto"/>
              </w:rPr>
            </w:pPr>
          </w:p>
        </w:tc>
        <w:tc>
          <w:tcPr>
            <w:tcW w:w="2900" w:type="dxa"/>
            <w:vMerge/>
            <w:shd w:val="clear" w:color="auto" w:fill="CCFFFF"/>
            <w:vAlign w:val="center"/>
          </w:tcPr>
          <w:p w:rsidR="007B667C" w:rsidRPr="00443F45" w:rsidRDefault="007B667C" w:rsidP="00487548">
            <w:pPr>
              <w:jc w:val="center"/>
              <w:rPr>
                <w:color w:val="auto"/>
              </w:rPr>
            </w:pPr>
          </w:p>
        </w:tc>
        <w:tc>
          <w:tcPr>
            <w:tcW w:w="1428" w:type="dxa"/>
            <w:shd w:val="clear" w:color="auto" w:fill="CCFFFF"/>
            <w:vAlign w:val="center"/>
          </w:tcPr>
          <w:p w:rsidR="007B667C" w:rsidRPr="00443F45" w:rsidRDefault="007B667C" w:rsidP="00487548">
            <w:pPr>
              <w:jc w:val="center"/>
              <w:rPr>
                <w:color w:val="auto"/>
              </w:rPr>
            </w:pPr>
            <w:r w:rsidRPr="00443F45">
              <w:rPr>
                <w:rFonts w:hint="eastAsia"/>
                <w:color w:val="auto"/>
              </w:rPr>
              <w:t>尚待處理</w:t>
            </w:r>
          </w:p>
        </w:tc>
        <w:tc>
          <w:tcPr>
            <w:tcW w:w="1428" w:type="dxa"/>
            <w:shd w:val="clear" w:color="auto" w:fill="CCFFFF"/>
            <w:vAlign w:val="center"/>
          </w:tcPr>
          <w:p w:rsidR="007B667C" w:rsidRPr="00443F45" w:rsidRDefault="007B667C" w:rsidP="00487548">
            <w:pPr>
              <w:jc w:val="center"/>
              <w:rPr>
                <w:color w:val="auto"/>
              </w:rPr>
            </w:pPr>
            <w:r w:rsidRPr="00443F45">
              <w:rPr>
                <w:rFonts w:hint="eastAsia"/>
                <w:color w:val="auto"/>
              </w:rPr>
              <w:t>已懲處</w:t>
            </w:r>
          </w:p>
          <w:p w:rsidR="007B667C" w:rsidRPr="00443F45" w:rsidRDefault="007B667C" w:rsidP="00487548">
            <w:pPr>
              <w:jc w:val="center"/>
              <w:rPr>
                <w:color w:val="auto"/>
              </w:rPr>
            </w:pPr>
            <w:r w:rsidRPr="00443F45">
              <w:rPr>
                <w:rFonts w:hint="eastAsia"/>
                <w:color w:val="auto"/>
              </w:rPr>
              <w:t>（額度）</w:t>
            </w:r>
          </w:p>
        </w:tc>
        <w:tc>
          <w:tcPr>
            <w:tcW w:w="1428" w:type="dxa"/>
            <w:shd w:val="clear" w:color="auto" w:fill="CCFFFF"/>
            <w:vAlign w:val="center"/>
          </w:tcPr>
          <w:p w:rsidR="007B667C" w:rsidRPr="00443F45" w:rsidRDefault="007B667C" w:rsidP="00487548">
            <w:pPr>
              <w:jc w:val="center"/>
              <w:rPr>
                <w:color w:val="auto"/>
              </w:rPr>
            </w:pPr>
            <w:r w:rsidRPr="00443F45">
              <w:rPr>
                <w:rFonts w:hint="eastAsia"/>
                <w:color w:val="auto"/>
              </w:rPr>
              <w:t>其　他</w:t>
            </w:r>
          </w:p>
        </w:tc>
      </w:tr>
      <w:tr w:rsidR="007B667C" w:rsidRPr="00443F45" w:rsidTr="002D76B2">
        <w:trPr>
          <w:trHeight w:val="851"/>
        </w:trPr>
        <w:tc>
          <w:tcPr>
            <w:tcW w:w="2109" w:type="dxa"/>
          </w:tcPr>
          <w:p w:rsidR="007B667C" w:rsidRPr="00443F45" w:rsidRDefault="007B667C" w:rsidP="00487548">
            <w:pPr>
              <w:rPr>
                <w:color w:val="auto"/>
              </w:rPr>
            </w:pPr>
          </w:p>
        </w:tc>
        <w:tc>
          <w:tcPr>
            <w:tcW w:w="2900" w:type="dxa"/>
          </w:tcPr>
          <w:p w:rsidR="007B667C" w:rsidRPr="00443F45" w:rsidRDefault="007B667C" w:rsidP="00487548">
            <w:pPr>
              <w:rPr>
                <w:color w:val="auto"/>
              </w:rPr>
            </w:pPr>
          </w:p>
        </w:tc>
        <w:tc>
          <w:tcPr>
            <w:tcW w:w="1428" w:type="dxa"/>
          </w:tcPr>
          <w:p w:rsidR="007B667C" w:rsidRPr="00443F45" w:rsidRDefault="007B667C" w:rsidP="00487548">
            <w:pPr>
              <w:rPr>
                <w:color w:val="auto"/>
              </w:rPr>
            </w:pPr>
          </w:p>
        </w:tc>
        <w:tc>
          <w:tcPr>
            <w:tcW w:w="1428" w:type="dxa"/>
          </w:tcPr>
          <w:p w:rsidR="007B667C" w:rsidRPr="00443F45" w:rsidRDefault="007B667C" w:rsidP="00487548">
            <w:pPr>
              <w:rPr>
                <w:color w:val="auto"/>
              </w:rPr>
            </w:pPr>
          </w:p>
        </w:tc>
        <w:tc>
          <w:tcPr>
            <w:tcW w:w="1428" w:type="dxa"/>
          </w:tcPr>
          <w:p w:rsidR="007B667C" w:rsidRPr="00443F45" w:rsidRDefault="007B667C" w:rsidP="00487548">
            <w:pPr>
              <w:rPr>
                <w:color w:val="auto"/>
              </w:rPr>
            </w:pPr>
          </w:p>
        </w:tc>
      </w:tr>
      <w:tr w:rsidR="007B667C" w:rsidRPr="00443F45" w:rsidTr="002D76B2">
        <w:trPr>
          <w:trHeight w:val="851"/>
        </w:trPr>
        <w:tc>
          <w:tcPr>
            <w:tcW w:w="2109" w:type="dxa"/>
          </w:tcPr>
          <w:p w:rsidR="007B667C" w:rsidRPr="00443F45" w:rsidRDefault="007B667C" w:rsidP="00487548">
            <w:pPr>
              <w:rPr>
                <w:color w:val="auto"/>
              </w:rPr>
            </w:pPr>
          </w:p>
        </w:tc>
        <w:tc>
          <w:tcPr>
            <w:tcW w:w="2900" w:type="dxa"/>
          </w:tcPr>
          <w:p w:rsidR="007B667C" w:rsidRPr="00443F45" w:rsidRDefault="007B667C" w:rsidP="00487548">
            <w:pPr>
              <w:rPr>
                <w:color w:val="auto"/>
              </w:rPr>
            </w:pPr>
          </w:p>
        </w:tc>
        <w:tc>
          <w:tcPr>
            <w:tcW w:w="1428" w:type="dxa"/>
          </w:tcPr>
          <w:p w:rsidR="007B667C" w:rsidRPr="00443F45" w:rsidRDefault="007B667C" w:rsidP="00487548">
            <w:pPr>
              <w:rPr>
                <w:color w:val="auto"/>
              </w:rPr>
            </w:pPr>
          </w:p>
        </w:tc>
        <w:tc>
          <w:tcPr>
            <w:tcW w:w="1428" w:type="dxa"/>
          </w:tcPr>
          <w:p w:rsidR="007B667C" w:rsidRPr="00443F45" w:rsidRDefault="007B667C" w:rsidP="00487548">
            <w:pPr>
              <w:rPr>
                <w:color w:val="auto"/>
              </w:rPr>
            </w:pPr>
          </w:p>
        </w:tc>
        <w:tc>
          <w:tcPr>
            <w:tcW w:w="1428" w:type="dxa"/>
          </w:tcPr>
          <w:p w:rsidR="007B667C" w:rsidRPr="00443F45" w:rsidRDefault="007B667C" w:rsidP="00487548">
            <w:pPr>
              <w:rPr>
                <w:color w:val="auto"/>
              </w:rPr>
            </w:pPr>
          </w:p>
        </w:tc>
      </w:tr>
      <w:tr w:rsidR="007B667C" w:rsidRPr="00443F45" w:rsidTr="002D76B2">
        <w:trPr>
          <w:trHeight w:val="851"/>
        </w:trPr>
        <w:tc>
          <w:tcPr>
            <w:tcW w:w="2109" w:type="dxa"/>
          </w:tcPr>
          <w:p w:rsidR="007B667C" w:rsidRPr="00443F45" w:rsidRDefault="007B667C" w:rsidP="00487548">
            <w:pPr>
              <w:rPr>
                <w:color w:val="auto"/>
              </w:rPr>
            </w:pPr>
          </w:p>
        </w:tc>
        <w:tc>
          <w:tcPr>
            <w:tcW w:w="2900" w:type="dxa"/>
          </w:tcPr>
          <w:p w:rsidR="007B667C" w:rsidRPr="00443F45" w:rsidRDefault="007B667C" w:rsidP="00487548">
            <w:pPr>
              <w:rPr>
                <w:color w:val="auto"/>
              </w:rPr>
            </w:pPr>
          </w:p>
        </w:tc>
        <w:tc>
          <w:tcPr>
            <w:tcW w:w="1428" w:type="dxa"/>
          </w:tcPr>
          <w:p w:rsidR="007B667C" w:rsidRPr="00443F45" w:rsidRDefault="007B667C" w:rsidP="00487548">
            <w:pPr>
              <w:rPr>
                <w:color w:val="auto"/>
              </w:rPr>
            </w:pPr>
          </w:p>
        </w:tc>
        <w:tc>
          <w:tcPr>
            <w:tcW w:w="1428" w:type="dxa"/>
          </w:tcPr>
          <w:p w:rsidR="007B667C" w:rsidRPr="00443F45" w:rsidRDefault="007B667C" w:rsidP="00487548">
            <w:pPr>
              <w:rPr>
                <w:color w:val="auto"/>
              </w:rPr>
            </w:pPr>
          </w:p>
        </w:tc>
        <w:tc>
          <w:tcPr>
            <w:tcW w:w="1428" w:type="dxa"/>
          </w:tcPr>
          <w:p w:rsidR="007B667C" w:rsidRPr="00443F45" w:rsidRDefault="007B667C" w:rsidP="00487548">
            <w:pPr>
              <w:rPr>
                <w:color w:val="auto"/>
              </w:rPr>
            </w:pPr>
          </w:p>
        </w:tc>
      </w:tr>
      <w:tr w:rsidR="007B667C" w:rsidRPr="00443F45" w:rsidTr="002D76B2">
        <w:trPr>
          <w:trHeight w:val="851"/>
        </w:trPr>
        <w:tc>
          <w:tcPr>
            <w:tcW w:w="2109" w:type="dxa"/>
          </w:tcPr>
          <w:p w:rsidR="007B667C" w:rsidRPr="00443F45" w:rsidRDefault="007B667C" w:rsidP="00487548">
            <w:pPr>
              <w:rPr>
                <w:color w:val="auto"/>
              </w:rPr>
            </w:pPr>
          </w:p>
        </w:tc>
        <w:tc>
          <w:tcPr>
            <w:tcW w:w="2900" w:type="dxa"/>
          </w:tcPr>
          <w:p w:rsidR="007B667C" w:rsidRPr="00443F45" w:rsidRDefault="007B667C" w:rsidP="00487548">
            <w:pPr>
              <w:rPr>
                <w:color w:val="auto"/>
              </w:rPr>
            </w:pPr>
          </w:p>
        </w:tc>
        <w:tc>
          <w:tcPr>
            <w:tcW w:w="1428" w:type="dxa"/>
          </w:tcPr>
          <w:p w:rsidR="007B667C" w:rsidRPr="00443F45" w:rsidRDefault="007B667C" w:rsidP="00487548">
            <w:pPr>
              <w:rPr>
                <w:color w:val="auto"/>
              </w:rPr>
            </w:pPr>
          </w:p>
        </w:tc>
        <w:tc>
          <w:tcPr>
            <w:tcW w:w="1428" w:type="dxa"/>
          </w:tcPr>
          <w:p w:rsidR="007B667C" w:rsidRPr="00443F45" w:rsidRDefault="007B667C" w:rsidP="00487548">
            <w:pPr>
              <w:rPr>
                <w:color w:val="auto"/>
              </w:rPr>
            </w:pPr>
          </w:p>
        </w:tc>
        <w:tc>
          <w:tcPr>
            <w:tcW w:w="1428" w:type="dxa"/>
          </w:tcPr>
          <w:p w:rsidR="007B667C" w:rsidRPr="00443F45" w:rsidRDefault="007B667C" w:rsidP="00487548">
            <w:pPr>
              <w:rPr>
                <w:color w:val="auto"/>
              </w:rPr>
            </w:pPr>
          </w:p>
        </w:tc>
      </w:tr>
    </w:tbl>
    <w:p w:rsidR="007B667C" w:rsidRDefault="007B667C" w:rsidP="002D76B2">
      <w:pPr>
        <w:pStyle w:val="a5"/>
        <w:spacing w:line="440" w:lineRule="exact"/>
        <w:ind w:leftChars="-122" w:left="-293" w:rightChars="-301" w:right="-723" w:firstLine="0"/>
        <w:rPr>
          <w:spacing w:val="-12"/>
          <w:sz w:val="28"/>
          <w:szCs w:val="28"/>
        </w:rPr>
      </w:pPr>
      <w:r w:rsidRPr="00443F45">
        <w:rPr>
          <w:rFonts w:hint="eastAsia"/>
          <w:spacing w:val="-12"/>
          <w:sz w:val="28"/>
          <w:szCs w:val="28"/>
        </w:rPr>
        <w:t>備註：</w:t>
      </w:r>
    </w:p>
    <w:p w:rsidR="007B667C" w:rsidRDefault="007B667C" w:rsidP="002D76B2">
      <w:pPr>
        <w:pStyle w:val="a5"/>
        <w:numPr>
          <w:ilvl w:val="0"/>
          <w:numId w:val="1"/>
        </w:numPr>
        <w:spacing w:line="440" w:lineRule="exact"/>
        <w:ind w:leftChars="-122" w:left="427" w:rightChars="-301" w:right="-723"/>
        <w:rPr>
          <w:spacing w:val="-12"/>
          <w:sz w:val="28"/>
          <w:szCs w:val="28"/>
        </w:rPr>
      </w:pPr>
      <w:r w:rsidRPr="00443F45">
        <w:rPr>
          <w:rFonts w:hint="eastAsia"/>
          <w:spacing w:val="-12"/>
          <w:sz w:val="28"/>
          <w:szCs w:val="28"/>
        </w:rPr>
        <w:t>本表請於本（</w:t>
      </w:r>
      <w:r w:rsidRPr="00443F45">
        <w:rPr>
          <w:spacing w:val="-12"/>
          <w:sz w:val="28"/>
          <w:szCs w:val="28"/>
        </w:rPr>
        <w:t>103</w:t>
      </w:r>
      <w:r w:rsidRPr="00443F45">
        <w:rPr>
          <w:rFonts w:hint="eastAsia"/>
          <w:spacing w:val="-12"/>
          <w:sz w:val="28"/>
          <w:szCs w:val="28"/>
        </w:rPr>
        <w:t>）年</w:t>
      </w:r>
      <w:r w:rsidRPr="00443F45">
        <w:rPr>
          <w:rFonts w:hint="eastAsia"/>
          <w:spacing w:val="-12"/>
          <w:sz w:val="28"/>
          <w:szCs w:val="28"/>
        </w:rPr>
        <w:t>12</w:t>
      </w:r>
      <w:r w:rsidRPr="00443F45">
        <w:rPr>
          <w:rFonts w:hint="eastAsia"/>
          <w:spacing w:val="-12"/>
          <w:sz w:val="28"/>
          <w:szCs w:val="28"/>
        </w:rPr>
        <w:t>月</w:t>
      </w:r>
      <w:r w:rsidRPr="00443F45">
        <w:rPr>
          <w:rFonts w:hint="eastAsia"/>
          <w:spacing w:val="-12"/>
          <w:sz w:val="28"/>
          <w:szCs w:val="28"/>
        </w:rPr>
        <w:t>1</w:t>
      </w:r>
      <w:r>
        <w:rPr>
          <w:spacing w:val="-12"/>
          <w:sz w:val="28"/>
          <w:szCs w:val="28"/>
        </w:rPr>
        <w:t>2</w:t>
      </w:r>
      <w:r w:rsidRPr="00443F45">
        <w:rPr>
          <w:rFonts w:hint="eastAsia"/>
          <w:spacing w:val="-12"/>
          <w:sz w:val="28"/>
          <w:szCs w:val="28"/>
        </w:rPr>
        <w:t>日</w:t>
      </w:r>
      <w:r>
        <w:rPr>
          <w:rFonts w:hint="eastAsia"/>
          <w:spacing w:val="-12"/>
          <w:sz w:val="28"/>
          <w:szCs w:val="28"/>
        </w:rPr>
        <w:t>(</w:t>
      </w:r>
      <w:r>
        <w:rPr>
          <w:rFonts w:hint="eastAsia"/>
          <w:spacing w:val="-12"/>
          <w:sz w:val="28"/>
          <w:szCs w:val="28"/>
        </w:rPr>
        <w:t>星期五</w:t>
      </w:r>
      <w:r>
        <w:rPr>
          <w:rFonts w:hint="eastAsia"/>
          <w:spacing w:val="-12"/>
          <w:sz w:val="28"/>
          <w:szCs w:val="28"/>
        </w:rPr>
        <w:t>)</w:t>
      </w:r>
      <w:r w:rsidRPr="00443F45">
        <w:rPr>
          <w:rFonts w:hint="eastAsia"/>
          <w:spacing w:val="-12"/>
          <w:sz w:val="28"/>
          <w:szCs w:val="28"/>
        </w:rPr>
        <w:t>前，不備文逕以</w:t>
      </w:r>
      <w:r w:rsidRPr="00443F45">
        <w:rPr>
          <w:spacing w:val="-12"/>
          <w:sz w:val="28"/>
          <w:szCs w:val="28"/>
        </w:rPr>
        <w:t>E-mail</w:t>
      </w:r>
      <w:r>
        <w:rPr>
          <w:rFonts w:hint="eastAsia"/>
          <w:spacing w:val="-12"/>
          <w:sz w:val="28"/>
          <w:szCs w:val="28"/>
        </w:rPr>
        <w:t>傳送至</w:t>
      </w:r>
      <w:r w:rsidRPr="00443F45">
        <w:rPr>
          <w:rFonts w:hint="eastAsia"/>
          <w:spacing w:val="-12"/>
          <w:sz w:val="28"/>
          <w:szCs w:val="28"/>
        </w:rPr>
        <w:t>本</w:t>
      </w:r>
      <w:r>
        <w:rPr>
          <w:rFonts w:hint="eastAsia"/>
          <w:spacing w:val="-12"/>
          <w:sz w:val="28"/>
          <w:szCs w:val="28"/>
        </w:rPr>
        <w:t>府人事處</w:t>
      </w:r>
      <w:r w:rsidRPr="00443F45">
        <w:rPr>
          <w:rFonts w:hint="eastAsia"/>
          <w:spacing w:val="-12"/>
          <w:sz w:val="28"/>
          <w:szCs w:val="28"/>
        </w:rPr>
        <w:t>（</w:t>
      </w:r>
      <w:r>
        <w:rPr>
          <w:rFonts w:hint="eastAsia"/>
          <w:spacing w:val="-12"/>
          <w:sz w:val="28"/>
          <w:szCs w:val="28"/>
        </w:rPr>
        <w:t>科員黃楘斌</w:t>
      </w:r>
      <w:r w:rsidRPr="00443F45">
        <w:rPr>
          <w:rFonts w:hint="eastAsia"/>
          <w:spacing w:val="-12"/>
          <w:sz w:val="28"/>
          <w:szCs w:val="28"/>
        </w:rPr>
        <w:t>，</w:t>
      </w:r>
      <w:r w:rsidRPr="00443F45">
        <w:rPr>
          <w:spacing w:val="-12"/>
          <w:sz w:val="28"/>
          <w:szCs w:val="28"/>
        </w:rPr>
        <w:t>0</w:t>
      </w:r>
      <w:r>
        <w:rPr>
          <w:rFonts w:hint="eastAsia"/>
          <w:spacing w:val="-12"/>
          <w:sz w:val="28"/>
          <w:szCs w:val="28"/>
        </w:rPr>
        <w:t>5-3620123 #546</w:t>
      </w:r>
      <w:r w:rsidRPr="00443F45">
        <w:rPr>
          <w:spacing w:val="-12"/>
          <w:sz w:val="28"/>
          <w:szCs w:val="28"/>
        </w:rPr>
        <w:t>，</w:t>
      </w:r>
      <w:bookmarkStart w:id="0" w:name="_GoBack"/>
      <w:bookmarkEnd w:id="0"/>
      <w:r w:rsidR="00423923">
        <w:rPr>
          <w:spacing w:val="-12"/>
          <w:sz w:val="28"/>
          <w:szCs w:val="28"/>
        </w:rPr>
        <w:fldChar w:fldCharType="begin"/>
      </w:r>
      <w:r w:rsidR="00423923">
        <w:rPr>
          <w:spacing w:val="-12"/>
          <w:sz w:val="28"/>
          <w:szCs w:val="28"/>
        </w:rPr>
        <w:instrText xml:space="preserve"> HYPERLINK "mailto:</w:instrText>
      </w:r>
      <w:r w:rsidR="00423923" w:rsidRPr="00423923">
        <w:rPr>
          <w:spacing w:val="-12"/>
          <w:sz w:val="28"/>
          <w:szCs w:val="28"/>
        </w:rPr>
        <w:instrText>iammoubin@mail.cyhg.gov.tw</w:instrText>
      </w:r>
      <w:r w:rsidR="00423923">
        <w:rPr>
          <w:spacing w:val="-12"/>
          <w:sz w:val="28"/>
          <w:szCs w:val="28"/>
        </w:rPr>
        <w:instrText xml:space="preserve">" </w:instrText>
      </w:r>
      <w:r w:rsidR="00423923">
        <w:rPr>
          <w:spacing w:val="-12"/>
          <w:sz w:val="28"/>
          <w:szCs w:val="28"/>
        </w:rPr>
        <w:fldChar w:fldCharType="separate"/>
      </w:r>
      <w:r w:rsidR="00423923" w:rsidRPr="00AB194B">
        <w:rPr>
          <w:rStyle w:val="a4"/>
          <w:spacing w:val="-12"/>
          <w:sz w:val="28"/>
          <w:szCs w:val="28"/>
        </w:rPr>
        <w:t>iammoubin@mail.cyhg.gov.tw</w:t>
      </w:r>
      <w:r w:rsidR="00423923">
        <w:rPr>
          <w:spacing w:val="-12"/>
          <w:sz w:val="28"/>
          <w:szCs w:val="28"/>
        </w:rPr>
        <w:fldChar w:fldCharType="end"/>
      </w:r>
      <w:r w:rsidRPr="00443F45">
        <w:rPr>
          <w:rFonts w:hint="eastAsia"/>
          <w:spacing w:val="-12"/>
          <w:sz w:val="28"/>
          <w:szCs w:val="28"/>
        </w:rPr>
        <w:t>）。</w:t>
      </w:r>
    </w:p>
    <w:p w:rsidR="007B667C" w:rsidRPr="00443F45" w:rsidRDefault="007B667C" w:rsidP="002D76B2">
      <w:pPr>
        <w:pStyle w:val="a5"/>
        <w:numPr>
          <w:ilvl w:val="0"/>
          <w:numId w:val="1"/>
        </w:numPr>
        <w:spacing w:line="440" w:lineRule="exact"/>
        <w:ind w:leftChars="-122" w:left="427" w:rightChars="-301" w:right="-723"/>
        <w:rPr>
          <w:spacing w:val="-12"/>
          <w:sz w:val="28"/>
          <w:szCs w:val="28"/>
        </w:rPr>
      </w:pPr>
      <w:r w:rsidRPr="002D76B2">
        <w:rPr>
          <w:rFonts w:hint="eastAsia"/>
          <w:b/>
          <w:color w:val="FF0000"/>
          <w:spacing w:val="-12"/>
          <w:sz w:val="28"/>
          <w:szCs w:val="28"/>
          <w:u w:val="single"/>
        </w:rPr>
        <w:t>如無此類情形，免復</w:t>
      </w:r>
      <w:r>
        <w:rPr>
          <w:rFonts w:hint="eastAsia"/>
          <w:spacing w:val="-12"/>
          <w:sz w:val="28"/>
          <w:szCs w:val="28"/>
        </w:rPr>
        <w:t>。</w:t>
      </w:r>
    </w:p>
    <w:p w:rsidR="007B667C" w:rsidRPr="00700CE4" w:rsidRDefault="007B667C" w:rsidP="002D76B2">
      <w:pPr>
        <w:ind w:leftChars="-122" w:left="-293" w:rightChars="-301" w:right="-723"/>
        <w:rPr>
          <w:color w:val="auto"/>
        </w:rPr>
      </w:pPr>
    </w:p>
    <w:p w:rsidR="007B667C" w:rsidRPr="007B667C" w:rsidRDefault="007B667C" w:rsidP="007B667C">
      <w:pPr>
        <w:spacing w:line="460" w:lineRule="exact"/>
      </w:pPr>
    </w:p>
    <w:sectPr w:rsidR="007B667C" w:rsidRPr="007B667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EC7C46"/>
    <w:multiLevelType w:val="hybridMultilevel"/>
    <w:tmpl w:val="F118ADC8"/>
    <w:lvl w:ilvl="0" w:tplc="C8AE3B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7C"/>
    <w:rsid w:val="002D76B2"/>
    <w:rsid w:val="00423923"/>
    <w:rsid w:val="007B667C"/>
    <w:rsid w:val="007E60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961EA-BB13-4795-9EE6-C4D00C8E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67C"/>
    <w:pPr>
      <w:widowControl w:val="0"/>
    </w:pPr>
    <w:rPr>
      <w:rFonts w:ascii="Times New Roman" w:eastAsia="標楷體" w:hAnsi="Times New Roman" w:cs="Times New Roman"/>
      <w:b/>
      <w:bCs/>
      <w:color w:val="0000F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w:basedOn w:val="a"/>
    <w:rsid w:val="007B667C"/>
    <w:pPr>
      <w:widowControl/>
      <w:spacing w:after="160" w:line="240" w:lineRule="exact"/>
    </w:pPr>
    <w:rPr>
      <w:rFonts w:ascii="Verdana" w:eastAsia="新細明體" w:hAnsi="Verdana"/>
      <w:b w:val="0"/>
      <w:bCs w:val="0"/>
      <w:color w:val="auto"/>
      <w:kern w:val="0"/>
      <w:sz w:val="20"/>
      <w:szCs w:val="20"/>
      <w:lang w:eastAsia="en-US"/>
    </w:rPr>
  </w:style>
  <w:style w:type="character" w:styleId="a4">
    <w:name w:val="Hyperlink"/>
    <w:rsid w:val="007B667C"/>
    <w:rPr>
      <w:rFonts w:cs="Times New Roman"/>
      <w:color w:val="0000FF"/>
      <w:u w:val="single"/>
    </w:rPr>
  </w:style>
  <w:style w:type="paragraph" w:customStyle="1" w:styleId="a5">
    <w:name w:val="聯絡方式"/>
    <w:basedOn w:val="a"/>
    <w:rsid w:val="007B667C"/>
    <w:pPr>
      <w:adjustRightInd w:val="0"/>
      <w:snapToGrid w:val="0"/>
      <w:spacing w:line="300" w:lineRule="exact"/>
      <w:ind w:left="5074" w:hanging="1128"/>
    </w:pPr>
    <w:rPr>
      <w:rFonts w:ascii="Arial" w:hAnsi="Arial"/>
      <w:b w:val="0"/>
      <w:bCs w:val="0"/>
      <w:color w:val="auto"/>
      <w:szCs w:val="20"/>
    </w:rPr>
  </w:style>
  <w:style w:type="paragraph" w:styleId="a6">
    <w:name w:val="Balloon Text"/>
    <w:basedOn w:val="a"/>
    <w:link w:val="a7"/>
    <w:uiPriority w:val="99"/>
    <w:semiHidden/>
    <w:unhideWhenUsed/>
    <w:rsid w:val="0042392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423923"/>
    <w:rPr>
      <w:rFonts w:asciiTheme="majorHAnsi" w:eastAsiaTheme="majorEastAsia" w:hAnsiTheme="majorHAnsi" w:cstheme="majorBidi"/>
      <w:b/>
      <w:bCs/>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Words>
  <Characters>292</Characters>
  <Application>Microsoft Office Word</Application>
  <DocSecurity>0</DocSecurity>
  <Lines>2</Lines>
  <Paragraphs>1</Paragraphs>
  <ScaleCrop>false</ScaleCrop>
  <Company>CYHG</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黃楘斌</dc:creator>
  <cp:keywords/>
  <dc:description/>
  <cp:lastModifiedBy>黃楘斌</cp:lastModifiedBy>
  <cp:revision>4</cp:revision>
  <cp:lastPrinted>2014-12-09T01:33:00Z</cp:lastPrinted>
  <dcterms:created xsi:type="dcterms:W3CDTF">2014-12-09T01:25:00Z</dcterms:created>
  <dcterms:modified xsi:type="dcterms:W3CDTF">2014-12-09T01:34:00Z</dcterms:modified>
</cp:coreProperties>
</file>