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E0" w:rsidRDefault="00C41729" w:rsidP="00034F0B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</w:t>
      </w:r>
      <w:r w:rsidR="000B26E0">
        <w:rPr>
          <w:rFonts w:ascii="標楷體" w:eastAsia="標楷體" w:hAnsi="標楷體" w:hint="eastAsia"/>
          <w:sz w:val="28"/>
          <w:szCs w:val="28"/>
        </w:rPr>
        <w:t>聘僱人員</w:t>
      </w:r>
      <w:r w:rsidR="00CC66FB">
        <w:rPr>
          <w:rFonts w:ascii="標楷體" w:eastAsia="標楷體" w:hAnsi="標楷體" w:hint="eastAsia"/>
          <w:sz w:val="28"/>
          <w:szCs w:val="28"/>
        </w:rPr>
        <w:t>、</w:t>
      </w:r>
      <w:r w:rsidR="00E52CF8">
        <w:rPr>
          <w:rFonts w:ascii="標楷體" w:eastAsia="標楷體" w:hAnsi="標楷體" w:hint="eastAsia"/>
          <w:sz w:val="28"/>
          <w:szCs w:val="28"/>
        </w:rPr>
        <w:t>公營事業機構</w:t>
      </w:r>
      <w:r w:rsidR="00E52CF8" w:rsidRPr="00034F0B">
        <w:rPr>
          <w:rFonts w:ascii="標楷體" w:eastAsia="標楷體" w:hAnsi="標楷體" w:hint="eastAsia"/>
          <w:sz w:val="28"/>
          <w:szCs w:val="28"/>
        </w:rPr>
        <w:t>公務員兼具勞工身分人員</w:t>
      </w:r>
    </w:p>
    <w:p w:rsidR="009272DE" w:rsidRDefault="00034F0B" w:rsidP="00034F0B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034F0B">
        <w:rPr>
          <w:rFonts w:ascii="標楷體" w:eastAsia="標楷體" w:hAnsi="標楷體" w:hint="eastAsia"/>
          <w:sz w:val="28"/>
          <w:szCs w:val="28"/>
        </w:rPr>
        <w:t>自殺死亡</w:t>
      </w:r>
      <w:r w:rsidR="00F7588F">
        <w:rPr>
          <w:rFonts w:ascii="標楷體" w:eastAsia="標楷體" w:hAnsi="標楷體" w:hint="eastAsia"/>
          <w:sz w:val="28"/>
          <w:szCs w:val="28"/>
        </w:rPr>
        <w:t>辦理撫慰、給卹之</w:t>
      </w:r>
      <w:r w:rsidR="000B26E0">
        <w:rPr>
          <w:rFonts w:ascii="標楷體" w:eastAsia="標楷體" w:hAnsi="標楷體" w:hint="eastAsia"/>
          <w:sz w:val="28"/>
          <w:szCs w:val="28"/>
        </w:rPr>
        <w:t>相關</w:t>
      </w:r>
      <w:r w:rsidR="00F7588F">
        <w:rPr>
          <w:rFonts w:ascii="標楷體" w:eastAsia="標楷體" w:hAnsi="標楷體" w:hint="eastAsia"/>
          <w:sz w:val="28"/>
          <w:szCs w:val="28"/>
        </w:rPr>
        <w:t>經費統計及</w:t>
      </w:r>
      <w:r w:rsidRPr="00034F0B">
        <w:rPr>
          <w:rFonts w:ascii="標楷體" w:eastAsia="標楷體" w:hAnsi="標楷體" w:hint="eastAsia"/>
          <w:sz w:val="28"/>
          <w:szCs w:val="28"/>
        </w:rPr>
        <w:t>意見調查表</w:t>
      </w:r>
    </w:p>
    <w:p w:rsidR="009C1A81" w:rsidRPr="009C1A81" w:rsidRDefault="009C1A81" w:rsidP="009C1A81">
      <w:pPr>
        <w:spacing w:line="4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C1A81">
        <w:rPr>
          <w:rFonts w:ascii="標楷體" w:eastAsia="標楷體" w:hAnsi="標楷體" w:hint="eastAsia"/>
          <w:szCs w:val="24"/>
        </w:rPr>
        <w:t>一、聘僱人員</w:t>
      </w:r>
      <w:r w:rsidR="006C1FF9">
        <w:rPr>
          <w:rFonts w:ascii="標楷體" w:eastAsia="標楷體" w:hAnsi="標楷體" w:hint="eastAsia"/>
          <w:szCs w:val="24"/>
        </w:rPr>
        <w:t>、</w:t>
      </w:r>
      <w:r w:rsidRPr="009C1A81">
        <w:rPr>
          <w:rFonts w:ascii="標楷體" w:eastAsia="標楷體" w:hAnsi="標楷體" w:hint="eastAsia"/>
          <w:szCs w:val="24"/>
        </w:rPr>
        <w:t>公營事業機構公務員兼具勞工身分人員自殺死亡人數及經費統計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9654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5670"/>
      </w:tblGrid>
      <w:tr w:rsidR="009C1A81" w:rsidRPr="00773AF8" w:rsidTr="0021052E">
        <w:trPr>
          <w:trHeight w:val="1226"/>
        </w:trPr>
        <w:tc>
          <w:tcPr>
            <w:tcW w:w="582" w:type="dxa"/>
            <w:vMerge w:val="restart"/>
            <w:tcBorders>
              <w:top w:val="thickThinMediumGap" w:sz="12" w:space="0" w:color="auto"/>
              <w:left w:val="thickThinMediumGap" w:sz="12" w:space="0" w:color="auto"/>
              <w:right w:val="single" w:sz="18" w:space="0" w:color="auto"/>
            </w:tcBorders>
            <w:vAlign w:val="center"/>
          </w:tcPr>
          <w:p w:rsidR="009C1A81" w:rsidRDefault="009C1A81" w:rsidP="00034F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聘</w:t>
            </w:r>
          </w:p>
          <w:p w:rsidR="009C1A81" w:rsidRDefault="009C1A81" w:rsidP="00034F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僱</w:t>
            </w:r>
          </w:p>
          <w:p w:rsidR="009C1A81" w:rsidRDefault="009C1A81" w:rsidP="00034F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</w:t>
            </w:r>
          </w:p>
          <w:p w:rsidR="009C1A81" w:rsidRPr="00034F0B" w:rsidRDefault="009C1A81" w:rsidP="00E52CF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3402" w:type="dxa"/>
            <w:tcBorders>
              <w:top w:val="thickThinMediumGap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A81" w:rsidRPr="00E52CF8" w:rsidRDefault="009C1A81" w:rsidP="004A488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100年1月1日至10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22日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自殺死亡人數（單位</w:t>
            </w:r>
            <w:r w:rsidRPr="00034F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5670" w:type="dxa"/>
            <w:tcBorders>
              <w:top w:val="thickThinMediumGap" w:sz="12" w:space="0" w:color="auto"/>
              <w:left w:val="single" w:sz="8" w:space="0" w:color="auto"/>
              <w:bottom w:val="single" w:sz="8" w:space="0" w:color="auto"/>
              <w:right w:val="thickThinMediumGap" w:sz="12" w:space="0" w:color="auto"/>
            </w:tcBorders>
            <w:shd w:val="clear" w:color="auto" w:fill="auto"/>
            <w:vAlign w:val="center"/>
          </w:tcPr>
          <w:p w:rsidR="009C1A81" w:rsidRPr="00034F0B" w:rsidRDefault="009C1A81" w:rsidP="00BC6893">
            <w:pPr>
              <w:widowControl/>
              <w:spacing w:line="400" w:lineRule="exact"/>
              <w:ind w:leftChars="-7" w:left="-17" w:firstLineChars="7" w:firstLine="1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100年1月1日至10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  <w:r w:rsidR="000B26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日自殺死亡是否比照因病死亡者辦理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？</w:t>
            </w:r>
          </w:p>
        </w:tc>
      </w:tr>
      <w:tr w:rsidR="009C1A81" w:rsidRPr="00773AF8" w:rsidTr="00B16F2E">
        <w:trPr>
          <w:trHeight w:val="844"/>
        </w:trPr>
        <w:tc>
          <w:tcPr>
            <w:tcW w:w="582" w:type="dxa"/>
            <w:vMerge/>
            <w:tcBorders>
              <w:left w:val="thickThinMediumGap" w:sz="12" w:space="0" w:color="auto"/>
              <w:right w:val="single" w:sz="18" w:space="0" w:color="auto"/>
            </w:tcBorders>
          </w:tcPr>
          <w:p w:rsidR="009C1A81" w:rsidRDefault="009C1A81" w:rsidP="000F62FA">
            <w:pPr>
              <w:widowControl/>
              <w:spacing w:line="440" w:lineRule="exact"/>
              <w:ind w:left="1890" w:hangingChars="675" w:hanging="189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81" w:rsidRPr="00034F0B" w:rsidRDefault="009C1A81" w:rsidP="00034F0B">
            <w:pPr>
              <w:widowControl/>
              <w:spacing w:line="400" w:lineRule="exact"/>
              <w:ind w:left="1620" w:hangingChars="675" w:hanging="16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MediumGap" w:sz="12" w:space="0" w:color="auto"/>
            </w:tcBorders>
            <w:shd w:val="clear" w:color="auto" w:fill="auto"/>
          </w:tcPr>
          <w:p w:rsidR="009C1A81" w:rsidRPr="00034F0B" w:rsidRDefault="009C1A81" w:rsidP="00224E7C">
            <w:pPr>
              <w:widowControl/>
              <w:spacing w:line="400" w:lineRule="exact"/>
              <w:ind w:left="509" w:hangingChars="212" w:hanging="50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□是（辦理依據：__________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_________________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）。</w:t>
            </w:r>
          </w:p>
          <w:p w:rsidR="009C1A81" w:rsidRPr="00034F0B" w:rsidRDefault="009C1A81" w:rsidP="000B26E0">
            <w:pPr>
              <w:widowControl/>
              <w:spacing w:line="400" w:lineRule="exact"/>
              <w:ind w:left="403" w:hangingChars="168" w:hanging="403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□否（如</w:t>
            </w:r>
            <w:r w:rsidR="000B26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比照因病死亡者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所需經費為新臺幣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:____________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元）。</w:t>
            </w:r>
          </w:p>
        </w:tc>
      </w:tr>
      <w:tr w:rsidR="009C1A81" w:rsidRPr="00773AF8" w:rsidTr="00B16F2E">
        <w:trPr>
          <w:trHeight w:val="915"/>
        </w:trPr>
        <w:tc>
          <w:tcPr>
            <w:tcW w:w="582" w:type="dxa"/>
            <w:vMerge/>
            <w:tcBorders>
              <w:left w:val="thickThinMediumGap" w:sz="12" w:space="0" w:color="auto"/>
              <w:right w:val="single" w:sz="18" w:space="0" w:color="auto"/>
            </w:tcBorders>
          </w:tcPr>
          <w:p w:rsidR="009C1A81" w:rsidRPr="00773AF8" w:rsidRDefault="009C1A81" w:rsidP="00773A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81" w:rsidRPr="00034F0B" w:rsidRDefault="009C1A81" w:rsidP="00BC6893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日至103年10月31日自殺死亡人數（單位</w:t>
            </w:r>
            <w:r w:rsidRPr="00034F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MediumGap" w:sz="12" w:space="0" w:color="auto"/>
            </w:tcBorders>
            <w:shd w:val="clear" w:color="auto" w:fill="auto"/>
            <w:vAlign w:val="center"/>
            <w:hideMark/>
          </w:tcPr>
          <w:p w:rsidR="009C1A81" w:rsidRPr="00034F0B" w:rsidRDefault="009C1A81" w:rsidP="00BC6893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日至103年10月31日</w:t>
            </w:r>
            <w:r w:rsidR="000B26E0" w:rsidRPr="000B26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自殺死亡比照因病死亡者</w:t>
            </w:r>
            <w:r w:rsidR="000B26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所需經費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（單位</w:t>
            </w:r>
            <w:r w:rsidRPr="00034F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新臺幣元）</w:t>
            </w:r>
          </w:p>
        </w:tc>
      </w:tr>
      <w:tr w:rsidR="009C1A81" w:rsidRPr="00773AF8" w:rsidTr="00260CDF">
        <w:trPr>
          <w:trHeight w:val="883"/>
        </w:trPr>
        <w:tc>
          <w:tcPr>
            <w:tcW w:w="582" w:type="dxa"/>
            <w:vMerge/>
            <w:tcBorders>
              <w:left w:val="thickThinMediumGap" w:sz="12" w:space="0" w:color="auto"/>
              <w:right w:val="single" w:sz="18" w:space="0" w:color="auto"/>
            </w:tcBorders>
          </w:tcPr>
          <w:p w:rsidR="009C1A81" w:rsidRPr="00773AF8" w:rsidRDefault="009C1A81" w:rsidP="00773A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A81" w:rsidRDefault="009C1A81" w:rsidP="00034F0B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thickThinMediumGap" w:sz="12" w:space="0" w:color="auto"/>
            </w:tcBorders>
            <w:shd w:val="clear" w:color="auto" w:fill="auto"/>
            <w:vAlign w:val="center"/>
          </w:tcPr>
          <w:p w:rsidR="009C1A81" w:rsidRPr="00034F0B" w:rsidRDefault="009C1A81" w:rsidP="00034F0B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C1A81" w:rsidRPr="00773AF8" w:rsidTr="0021052E">
        <w:trPr>
          <w:trHeight w:val="779"/>
        </w:trPr>
        <w:tc>
          <w:tcPr>
            <w:tcW w:w="582" w:type="dxa"/>
            <w:vMerge w:val="restart"/>
            <w:tcBorders>
              <w:top w:val="single" w:sz="18" w:space="0" w:color="auto"/>
              <w:left w:val="thickThinMediumGap" w:sz="12" w:space="0" w:color="auto"/>
              <w:right w:val="single" w:sz="18" w:space="0" w:color="auto"/>
            </w:tcBorders>
            <w:vAlign w:val="center"/>
          </w:tcPr>
          <w:p w:rsidR="009C1A81" w:rsidRPr="00E52CF8" w:rsidRDefault="009C1A81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52C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公</w:t>
            </w:r>
          </w:p>
          <w:p w:rsidR="009C1A81" w:rsidRPr="00E52CF8" w:rsidRDefault="009C1A81" w:rsidP="00E52CF8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52C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務</w:t>
            </w:r>
          </w:p>
          <w:p w:rsidR="009C1A81" w:rsidRPr="00E52CF8" w:rsidRDefault="009C1A81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52C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員</w:t>
            </w:r>
          </w:p>
          <w:p w:rsidR="009C1A81" w:rsidRPr="00E52CF8" w:rsidRDefault="009C1A81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52C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兼</w:t>
            </w:r>
          </w:p>
          <w:p w:rsidR="009C1A81" w:rsidRPr="00E52CF8" w:rsidRDefault="009C1A81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52C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具</w:t>
            </w:r>
          </w:p>
          <w:p w:rsidR="009C1A81" w:rsidRPr="00E52CF8" w:rsidRDefault="009C1A81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52C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勞</w:t>
            </w:r>
          </w:p>
          <w:p w:rsidR="00260CDF" w:rsidRDefault="009C1A81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52C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工</w:t>
            </w:r>
          </w:p>
          <w:p w:rsidR="00260CDF" w:rsidRDefault="00260CDF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身</w:t>
            </w:r>
          </w:p>
          <w:p w:rsidR="00260CDF" w:rsidRDefault="00260CDF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</w:t>
            </w:r>
          </w:p>
          <w:p w:rsidR="00260CDF" w:rsidRDefault="00260CDF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</w:t>
            </w:r>
          </w:p>
          <w:p w:rsidR="009C1A81" w:rsidRPr="00224E7C" w:rsidRDefault="00260CDF" w:rsidP="00224E7C">
            <w:pPr>
              <w:widowControl/>
              <w:tabs>
                <w:tab w:val="left" w:pos="440"/>
              </w:tabs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A81" w:rsidRPr="00773AF8" w:rsidRDefault="009C1A81" w:rsidP="00BC689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100年1月1日至102年3月11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自殺死亡人數（單位</w:t>
            </w:r>
            <w:r w:rsidRPr="00034F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MediumGap" w:sz="12" w:space="0" w:color="auto"/>
            </w:tcBorders>
            <w:shd w:val="clear" w:color="auto" w:fill="auto"/>
            <w:vAlign w:val="center"/>
          </w:tcPr>
          <w:p w:rsidR="009C1A81" w:rsidRPr="00773AF8" w:rsidRDefault="009C1A81" w:rsidP="00BC689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100年1月1日至102年3月11日自殺死亡是否辦理撫卹？</w:t>
            </w:r>
          </w:p>
        </w:tc>
      </w:tr>
      <w:tr w:rsidR="009C1A81" w:rsidRPr="00773AF8" w:rsidTr="00260CDF">
        <w:trPr>
          <w:trHeight w:val="1006"/>
        </w:trPr>
        <w:tc>
          <w:tcPr>
            <w:tcW w:w="582" w:type="dxa"/>
            <w:vMerge/>
            <w:tcBorders>
              <w:left w:val="thickThinMediumGap" w:sz="12" w:space="0" w:color="auto"/>
              <w:right w:val="single" w:sz="18" w:space="0" w:color="auto"/>
            </w:tcBorders>
          </w:tcPr>
          <w:p w:rsidR="009C1A81" w:rsidRPr="00773AF8" w:rsidRDefault="009C1A81" w:rsidP="00773A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A81" w:rsidRPr="00773AF8" w:rsidRDefault="009C1A81" w:rsidP="00773A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MediumGap" w:sz="12" w:space="0" w:color="auto"/>
            </w:tcBorders>
            <w:shd w:val="clear" w:color="auto" w:fill="auto"/>
            <w:vAlign w:val="center"/>
          </w:tcPr>
          <w:p w:rsidR="009C1A81" w:rsidRPr="00034F0B" w:rsidRDefault="009C1A81" w:rsidP="00224E7C">
            <w:pPr>
              <w:widowControl/>
              <w:spacing w:line="400" w:lineRule="exact"/>
              <w:ind w:left="509" w:hangingChars="212" w:hanging="50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□是（辦理依據：____________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______________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）。</w:t>
            </w:r>
          </w:p>
          <w:p w:rsidR="009C1A81" w:rsidRPr="00773AF8" w:rsidRDefault="009C1A81" w:rsidP="00D24DDD">
            <w:pPr>
              <w:widowControl/>
              <w:ind w:left="374" w:hangingChars="156" w:hanging="37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□否（如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給卹所需經費為新臺幣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:____________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元）。</w:t>
            </w:r>
          </w:p>
        </w:tc>
      </w:tr>
      <w:tr w:rsidR="009C1A81" w:rsidRPr="00773AF8" w:rsidTr="00260CDF">
        <w:trPr>
          <w:trHeight w:val="963"/>
        </w:trPr>
        <w:tc>
          <w:tcPr>
            <w:tcW w:w="582" w:type="dxa"/>
            <w:vMerge/>
            <w:tcBorders>
              <w:left w:val="thickThinMediumGap" w:sz="12" w:space="0" w:color="auto"/>
              <w:right w:val="single" w:sz="18" w:space="0" w:color="auto"/>
            </w:tcBorders>
          </w:tcPr>
          <w:p w:rsidR="009C1A81" w:rsidRPr="00773AF8" w:rsidRDefault="009C1A81" w:rsidP="00773A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A81" w:rsidRPr="00773AF8" w:rsidRDefault="009C1A81" w:rsidP="00BC689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102年3月12日至103年10月31日自殺死亡人數（單位</w:t>
            </w:r>
            <w:r w:rsidRPr="00034F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MediumGap" w:sz="12" w:space="0" w:color="auto"/>
            </w:tcBorders>
            <w:shd w:val="clear" w:color="auto" w:fill="auto"/>
            <w:vAlign w:val="center"/>
          </w:tcPr>
          <w:p w:rsidR="009C1A81" w:rsidRPr="00773AF8" w:rsidRDefault="009C1A81" w:rsidP="00BC689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辦理102年3月12日至103年10月31日自殺死亡給卹所需經費（單位</w:t>
            </w:r>
            <w:r w:rsidRPr="00034F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034F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新臺幣元）</w:t>
            </w:r>
          </w:p>
        </w:tc>
      </w:tr>
      <w:tr w:rsidR="009C1A81" w:rsidRPr="00773AF8" w:rsidTr="0021052E">
        <w:trPr>
          <w:trHeight w:val="567"/>
        </w:trPr>
        <w:tc>
          <w:tcPr>
            <w:tcW w:w="582" w:type="dxa"/>
            <w:vMerge/>
            <w:tcBorders>
              <w:left w:val="thickThinMediumGap" w:sz="12" w:space="0" w:color="auto"/>
              <w:bottom w:val="thickThinMediumGap" w:sz="12" w:space="0" w:color="auto"/>
              <w:right w:val="single" w:sz="18" w:space="0" w:color="auto"/>
            </w:tcBorders>
          </w:tcPr>
          <w:p w:rsidR="009C1A81" w:rsidRPr="00773AF8" w:rsidRDefault="009C1A81" w:rsidP="00773A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thickThinMedium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A81" w:rsidRPr="00034F0B" w:rsidRDefault="009C1A81" w:rsidP="00773A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thickThinMediumGap" w:sz="12" w:space="0" w:color="auto"/>
              <w:right w:val="thickThinMediumGap" w:sz="12" w:space="0" w:color="auto"/>
            </w:tcBorders>
            <w:shd w:val="clear" w:color="auto" w:fill="auto"/>
            <w:vAlign w:val="center"/>
          </w:tcPr>
          <w:p w:rsidR="009C1A81" w:rsidRPr="00034F0B" w:rsidRDefault="009C1A81" w:rsidP="00773A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C1A81" w:rsidRDefault="009C1A81" w:rsidP="009C1A81">
      <w:pPr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二、相關意見：</w:t>
      </w:r>
    </w:p>
    <w:p w:rsidR="00F7588F" w:rsidRDefault="00F7588F" w:rsidP="00F7588F">
      <w:pPr>
        <w:spacing w:line="400" w:lineRule="exact"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一）聘僱人員自殺死亡，得否參照「公務人員撫卹法施行細則」之精神，比照因病死亡者發給其遺族公、自提儲金本息，並依「聘用人員聘用條例」、「行政院暨所屬機關約僱人員僱用辦法」之規定發給撫慰金？</w:t>
      </w:r>
    </w:p>
    <w:p w:rsidR="00F7588F" w:rsidRDefault="00F7588F" w:rsidP="00F7588F">
      <w:pPr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□同意。</w:t>
      </w:r>
    </w:p>
    <w:p w:rsidR="00F7588F" w:rsidRDefault="00F7588F" w:rsidP="00F7588F">
      <w:pPr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□不同意，理由：</w:t>
      </w:r>
      <w:r w:rsidRPr="009C1A81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（請敘明理由）</w:t>
      </w:r>
      <w:r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                                         </w:t>
      </w:r>
    </w:p>
    <w:p w:rsidR="009C1A81" w:rsidRDefault="00F7588F" w:rsidP="00F7588F">
      <w:pPr>
        <w:spacing w:line="400" w:lineRule="exact"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（二）</w:t>
      </w:r>
      <w:r w:rsidR="009C1A81">
        <w:rPr>
          <w:rFonts w:ascii="標楷體" w:eastAsia="標楷體" w:hAnsi="標楷體" w:cs="新細明體" w:hint="eastAsia"/>
          <w:color w:val="000000"/>
          <w:kern w:val="0"/>
          <w:szCs w:val="24"/>
        </w:rPr>
        <w:t>公營事業機構</w:t>
      </w:r>
      <w:r w:rsidR="009C1A81" w:rsidRPr="00034F0B">
        <w:rPr>
          <w:rFonts w:ascii="標楷體" w:eastAsia="標楷體" w:hAnsi="標楷體" w:cs="新細明體" w:hint="eastAsia"/>
          <w:color w:val="000000"/>
          <w:kern w:val="0"/>
          <w:szCs w:val="24"/>
        </w:rPr>
        <w:t>公務員兼具勞工身分人員</w:t>
      </w:r>
      <w:r w:rsidR="009C1A81">
        <w:rPr>
          <w:rFonts w:ascii="標楷體" w:eastAsia="標楷體" w:hAnsi="標楷體" w:cs="新細明體" w:hint="eastAsia"/>
          <w:color w:val="000000"/>
          <w:kern w:val="0"/>
          <w:szCs w:val="24"/>
        </w:rPr>
        <w:t>自殺死亡</w:t>
      </w:r>
      <w:r w:rsidR="009C1A81" w:rsidRPr="00034F0B">
        <w:rPr>
          <w:rFonts w:ascii="標楷體" w:eastAsia="標楷體" w:hAnsi="標楷體" w:cs="新細明體" w:hint="eastAsia"/>
          <w:color w:val="000000"/>
          <w:kern w:val="0"/>
          <w:szCs w:val="24"/>
        </w:rPr>
        <w:t>，得否比照「公務人員撫卹法施行細則」第3條規定，准予辦理撫卹？</w:t>
      </w:r>
    </w:p>
    <w:p w:rsidR="009C1A81" w:rsidRDefault="009C1A81" w:rsidP="009C1A81">
      <w:pPr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□同意。</w:t>
      </w:r>
    </w:p>
    <w:p w:rsidR="009C1A81" w:rsidRDefault="009C1A81" w:rsidP="009C1A81">
      <w:pPr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□不同意，理由：</w:t>
      </w:r>
      <w:r w:rsidRPr="009C1A81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（請敘明理由）</w:t>
      </w:r>
      <w:r w:rsidR="001E78B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                                         </w:t>
      </w:r>
      <w:r w:rsidR="001E78B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:rsidR="00773AF8" w:rsidRPr="00034F0B" w:rsidRDefault="00773AF8" w:rsidP="00773AF8">
      <w:pPr>
        <w:spacing w:line="500" w:lineRule="exact"/>
        <w:rPr>
          <w:rFonts w:ascii="標楷體" w:eastAsia="標楷體" w:hAnsi="標楷體"/>
          <w:szCs w:val="24"/>
        </w:rPr>
      </w:pPr>
      <w:r w:rsidRPr="00034F0B">
        <w:rPr>
          <w:rFonts w:ascii="標楷體" w:eastAsia="標楷體" w:hAnsi="標楷體" w:hint="eastAsia"/>
          <w:szCs w:val="24"/>
        </w:rPr>
        <w:lastRenderedPageBreak/>
        <w:t>填表說明：</w:t>
      </w:r>
    </w:p>
    <w:p w:rsidR="008C33B6" w:rsidRPr="008C33B6" w:rsidRDefault="00FF798F" w:rsidP="008C33B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szCs w:val="24"/>
        </w:rPr>
        <w:t>所稱</w:t>
      </w:r>
      <w:r w:rsidR="008C33B6" w:rsidRPr="008C33B6">
        <w:rPr>
          <w:rFonts w:ascii="標楷體" w:eastAsia="標楷體" w:hAnsi="標楷體" w:hint="eastAsia"/>
          <w:b/>
          <w:szCs w:val="24"/>
        </w:rPr>
        <w:t>各機關聘僱人員</w:t>
      </w:r>
      <w:r w:rsidR="008C33B6">
        <w:rPr>
          <w:rFonts w:ascii="標楷體" w:eastAsia="標楷體" w:hAnsi="標楷體" w:hint="eastAsia"/>
          <w:b/>
          <w:szCs w:val="24"/>
        </w:rPr>
        <w:t>係</w:t>
      </w:r>
      <w:r w:rsidR="008C33B6" w:rsidRPr="008C33B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「聘用人員聘用條例」或</w:t>
      </w:r>
      <w:r w:rsidR="008C33B6" w:rsidRPr="008C33B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「行政院暨所屬機關約僱人員僱用辦法」</w:t>
      </w:r>
      <w:r w:rsidR="008C33B6" w:rsidRPr="008C33B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所進用之人員。</w:t>
      </w:r>
    </w:p>
    <w:p w:rsidR="00773AF8" w:rsidRPr="008C33B6" w:rsidRDefault="00773AF8" w:rsidP="008C33B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8C33B6">
        <w:rPr>
          <w:rFonts w:ascii="標楷體" w:eastAsia="標楷體" w:hAnsi="標楷體" w:hint="eastAsia"/>
          <w:b/>
          <w:szCs w:val="24"/>
        </w:rPr>
        <w:t>請各主管機關彙整</w:t>
      </w:r>
      <w:r w:rsidR="00B16F2E" w:rsidRPr="008C33B6">
        <w:rPr>
          <w:rFonts w:ascii="標楷體" w:eastAsia="標楷體" w:hAnsi="標楷體" w:hint="eastAsia"/>
          <w:b/>
          <w:szCs w:val="24"/>
        </w:rPr>
        <w:t>所屬機關聘僱人員及</w:t>
      </w:r>
      <w:r w:rsidRPr="008C33B6">
        <w:rPr>
          <w:rFonts w:ascii="標楷體" w:eastAsia="標楷體" w:hAnsi="標楷體" w:hint="eastAsia"/>
          <w:b/>
          <w:szCs w:val="24"/>
        </w:rPr>
        <w:t>事業機構</w:t>
      </w:r>
      <w:r w:rsidR="00FC09A4" w:rsidRPr="008C33B6">
        <w:rPr>
          <w:rFonts w:ascii="標楷體" w:eastAsia="標楷體" w:hAnsi="標楷體" w:hint="eastAsia"/>
          <w:b/>
          <w:szCs w:val="24"/>
        </w:rPr>
        <w:t>公務員兼具勞工身分人員</w:t>
      </w:r>
      <w:r w:rsidR="00224E7C" w:rsidRPr="008C33B6">
        <w:rPr>
          <w:rFonts w:ascii="標楷體" w:eastAsia="標楷體" w:hAnsi="標楷體" w:hint="eastAsia"/>
          <w:b/>
          <w:szCs w:val="24"/>
        </w:rPr>
        <w:t>之</w:t>
      </w:r>
      <w:r w:rsidRPr="008C33B6">
        <w:rPr>
          <w:rFonts w:ascii="標楷體" w:eastAsia="標楷體" w:hAnsi="標楷體" w:hint="eastAsia"/>
          <w:b/>
          <w:szCs w:val="24"/>
        </w:rPr>
        <w:t>情形再行填列</w:t>
      </w:r>
      <w:r w:rsidR="00B16F2E" w:rsidRPr="008C33B6">
        <w:rPr>
          <w:rFonts w:ascii="標楷體" w:eastAsia="標楷體" w:hAnsi="標楷體" w:hint="eastAsia"/>
          <w:b/>
          <w:szCs w:val="24"/>
        </w:rPr>
        <w:t>（如無事業機構者免填公務員兼具勞工</w:t>
      </w:r>
      <w:r w:rsidR="004F2615" w:rsidRPr="008C33B6">
        <w:rPr>
          <w:rFonts w:ascii="標楷體" w:eastAsia="標楷體" w:hAnsi="標楷體" w:hint="eastAsia"/>
          <w:b/>
          <w:szCs w:val="24"/>
        </w:rPr>
        <w:t>身分人員</w:t>
      </w:r>
      <w:r w:rsidR="00B16F2E" w:rsidRPr="008C33B6">
        <w:rPr>
          <w:rFonts w:ascii="標楷體" w:eastAsia="標楷體" w:hAnsi="標楷體" w:hint="eastAsia"/>
          <w:b/>
          <w:szCs w:val="24"/>
        </w:rPr>
        <w:t>之調查及意見）</w:t>
      </w:r>
      <w:r w:rsidRPr="008C33B6">
        <w:rPr>
          <w:rFonts w:ascii="標楷體" w:eastAsia="標楷體" w:hAnsi="標楷體" w:hint="eastAsia"/>
          <w:szCs w:val="24"/>
        </w:rPr>
        <w:t>。</w:t>
      </w:r>
    </w:p>
    <w:p w:rsidR="00773AF8" w:rsidRDefault="008C33B6" w:rsidP="00773AF8">
      <w:pPr>
        <w:spacing w:line="40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773AF8" w:rsidRPr="00773AF8">
        <w:rPr>
          <w:rFonts w:ascii="標楷體" w:eastAsia="標楷體" w:hAnsi="標楷體" w:hint="eastAsia"/>
          <w:szCs w:val="24"/>
        </w:rPr>
        <w:t>.本表所稱「自殺死亡」不包括因犯罪而自行結束生命者。上開「犯罪」係指故意犯侵害重大國家法益、社會法益與生命法益之罪，經判決有罪確定者，或涉嫌觸犯上開罪狀之當事人自殺於確定判決前而犯罪事證明確者。又「重大」係指犯法定最輕本刑為5年以上有期徒刑以上之刑之罪或最重本刑為10年以下有期徒刑以下之刑之罪。</w:t>
      </w:r>
    </w:p>
    <w:p w:rsidR="0066740D" w:rsidRPr="0066740D" w:rsidRDefault="008C33B6" w:rsidP="00773AF8">
      <w:pPr>
        <w:spacing w:line="40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66740D">
        <w:rPr>
          <w:rFonts w:ascii="標楷體" w:eastAsia="標楷體" w:hAnsi="標楷體" w:hint="eastAsia"/>
          <w:szCs w:val="24"/>
        </w:rPr>
        <w:t>.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請於</w:t>
      </w:r>
      <w:r w:rsidR="0066740D">
        <w:rPr>
          <w:rFonts w:ascii="標楷體" w:eastAsia="標楷體" w:hAnsi="標楷體" w:hint="eastAsia"/>
          <w:sz w:val="26"/>
          <w:szCs w:val="26"/>
        </w:rPr>
        <w:t>103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年</w:t>
      </w:r>
      <w:r w:rsidR="0066740D">
        <w:rPr>
          <w:rFonts w:ascii="標楷體" w:eastAsia="標楷體" w:hAnsi="標楷體" w:hint="eastAsia"/>
          <w:sz w:val="26"/>
          <w:szCs w:val="26"/>
        </w:rPr>
        <w:t>1</w:t>
      </w:r>
      <w:r w:rsidR="00BC6893">
        <w:rPr>
          <w:rFonts w:ascii="標楷體" w:eastAsia="標楷體" w:hAnsi="標楷體" w:hint="eastAsia"/>
          <w:sz w:val="26"/>
          <w:szCs w:val="26"/>
        </w:rPr>
        <w:t>2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="00934C7F">
        <w:rPr>
          <w:rFonts w:ascii="標楷體" w:eastAsia="標楷體" w:hAnsi="標楷體" w:hint="eastAsia"/>
          <w:sz w:val="26"/>
          <w:szCs w:val="26"/>
        </w:rPr>
        <w:t>日</w:t>
      </w:r>
      <w:r w:rsidR="00FF798F">
        <w:rPr>
          <w:rFonts w:ascii="標楷體" w:eastAsia="標楷體" w:hAnsi="標楷體" w:hint="eastAsia"/>
          <w:sz w:val="26"/>
          <w:szCs w:val="26"/>
        </w:rPr>
        <w:t>(三)下班</w:t>
      </w:r>
      <w:r w:rsidR="00934C7F">
        <w:rPr>
          <w:rFonts w:ascii="標楷體" w:eastAsia="標楷體" w:hAnsi="標楷體" w:hint="eastAsia"/>
          <w:sz w:val="26"/>
          <w:szCs w:val="26"/>
        </w:rPr>
        <w:t>前填</w:t>
      </w:r>
      <w:bookmarkStart w:id="0" w:name="_GoBack"/>
      <w:bookmarkEnd w:id="0"/>
      <w:r w:rsidR="00934C7F">
        <w:rPr>
          <w:rFonts w:ascii="標楷體" w:eastAsia="標楷體" w:hAnsi="標楷體" w:hint="eastAsia"/>
          <w:sz w:val="26"/>
          <w:szCs w:val="26"/>
        </w:rPr>
        <w:t>列並蓋章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後，傳真</w:t>
      </w:r>
      <w:r w:rsidR="0007375A">
        <w:rPr>
          <w:rFonts w:ascii="標楷體" w:eastAsia="標楷體" w:hAnsi="標楷體" w:hint="eastAsia"/>
          <w:sz w:val="26"/>
          <w:szCs w:val="26"/>
        </w:rPr>
        <w:t>或掃描</w:t>
      </w:r>
      <w:r w:rsidR="0066740D">
        <w:rPr>
          <w:rFonts w:ascii="標楷體" w:eastAsia="標楷體" w:hAnsi="標楷體" w:hint="eastAsia"/>
          <w:sz w:val="26"/>
          <w:szCs w:val="26"/>
        </w:rPr>
        <w:t>後電傳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至本</w:t>
      </w:r>
      <w:r w:rsidR="00934C7F">
        <w:rPr>
          <w:rFonts w:ascii="標楷體" w:eastAsia="標楷體" w:hAnsi="標楷體" w:hint="eastAsia"/>
          <w:sz w:val="26"/>
          <w:szCs w:val="26"/>
        </w:rPr>
        <w:t>處退休福利科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（傳真：</w:t>
      </w:r>
      <w:r w:rsidR="00934C7F">
        <w:rPr>
          <w:rFonts w:ascii="標楷體" w:eastAsia="標楷體" w:hAnsi="標楷體" w:hint="eastAsia"/>
          <w:sz w:val="26"/>
          <w:szCs w:val="26"/>
        </w:rPr>
        <w:t>05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-</w:t>
      </w:r>
      <w:r w:rsidR="00934C7F">
        <w:rPr>
          <w:rFonts w:ascii="標楷體" w:eastAsia="標楷體" w:hAnsi="標楷體" w:hint="eastAsia"/>
          <w:sz w:val="26"/>
          <w:szCs w:val="26"/>
        </w:rPr>
        <w:t>3622701</w:t>
      </w:r>
      <w:r w:rsidR="0066740D">
        <w:rPr>
          <w:rFonts w:ascii="標楷體" w:eastAsia="標楷體" w:hAnsi="標楷體" w:hint="eastAsia"/>
          <w:sz w:val="26"/>
          <w:szCs w:val="26"/>
        </w:rPr>
        <w:t>；電子信箱</w:t>
      </w:r>
      <w:r w:rsidR="00934C7F">
        <w:rPr>
          <w:rFonts w:ascii="標楷體" w:eastAsia="標楷體" w:hAnsi="標楷體" w:hint="eastAsia"/>
          <w:sz w:val="26"/>
          <w:szCs w:val="26"/>
        </w:rPr>
        <w:t>cherryfen88@</w:t>
      </w:r>
      <w:r w:rsidR="00934C7F">
        <w:rPr>
          <w:rFonts w:ascii="標楷體" w:eastAsia="標楷體" w:hAnsi="標楷體"/>
          <w:sz w:val="26"/>
          <w:szCs w:val="26"/>
        </w:rPr>
        <w:t>mail.cyhg</w:t>
      </w:r>
      <w:r w:rsidR="0066740D">
        <w:rPr>
          <w:rFonts w:ascii="標楷體" w:eastAsia="標楷體" w:hAnsi="標楷體" w:hint="eastAsia"/>
          <w:sz w:val="26"/>
          <w:szCs w:val="26"/>
        </w:rPr>
        <w:t>.gov.tw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）彙辦</w:t>
      </w:r>
      <w:r w:rsidR="0066740D">
        <w:rPr>
          <w:rFonts w:ascii="標楷體" w:eastAsia="標楷體" w:hAnsi="標楷體" w:hint="eastAsia"/>
          <w:sz w:val="26"/>
          <w:szCs w:val="26"/>
        </w:rPr>
        <w:t>，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如有疑義，請電洽</w:t>
      </w:r>
      <w:r w:rsidR="00934C7F" w:rsidRPr="00934C7F">
        <w:rPr>
          <w:rFonts w:ascii="標楷體" w:eastAsia="標楷體" w:hAnsi="標楷體" w:hint="eastAsia"/>
          <w:sz w:val="26"/>
          <w:szCs w:val="26"/>
        </w:rPr>
        <w:t>謝</w:t>
      </w:r>
      <w:r w:rsidR="0066740D" w:rsidRPr="00934C7F">
        <w:rPr>
          <w:rFonts w:ascii="標楷體" w:eastAsia="標楷體" w:hAnsi="標楷體" w:hint="eastAsia"/>
          <w:sz w:val="26"/>
          <w:szCs w:val="26"/>
        </w:rPr>
        <w:t>小姐</w:t>
      </w:r>
      <w:r w:rsidR="0066740D">
        <w:rPr>
          <w:rFonts w:ascii="標楷體" w:eastAsia="標楷體" w:hAnsi="標楷體" w:hint="eastAsia"/>
          <w:sz w:val="26"/>
          <w:szCs w:val="26"/>
        </w:rPr>
        <w:t>（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電話：</w:t>
      </w:r>
      <w:r w:rsidR="00934C7F">
        <w:rPr>
          <w:rFonts w:ascii="標楷體" w:eastAsia="標楷體" w:hAnsi="標楷體" w:hint="eastAsia"/>
          <w:sz w:val="26"/>
          <w:szCs w:val="26"/>
        </w:rPr>
        <w:t>05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-</w:t>
      </w:r>
      <w:r w:rsidR="00934C7F">
        <w:rPr>
          <w:rFonts w:ascii="標楷體" w:eastAsia="標楷體" w:hAnsi="標楷體" w:hint="eastAsia"/>
          <w:sz w:val="26"/>
          <w:szCs w:val="26"/>
        </w:rPr>
        <w:t>3620123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分機</w:t>
      </w:r>
      <w:r w:rsidR="00934C7F">
        <w:rPr>
          <w:rFonts w:ascii="標楷體" w:eastAsia="標楷體" w:hAnsi="標楷體" w:hint="eastAsia"/>
          <w:sz w:val="26"/>
          <w:szCs w:val="26"/>
        </w:rPr>
        <w:t>368</w:t>
      </w:r>
      <w:r w:rsidR="0066740D">
        <w:rPr>
          <w:rFonts w:ascii="標楷體" w:eastAsia="標楷體" w:hAnsi="標楷體" w:hint="eastAsia"/>
          <w:sz w:val="26"/>
          <w:szCs w:val="26"/>
        </w:rPr>
        <w:t>）</w:t>
      </w:r>
      <w:r w:rsidR="0066740D" w:rsidRPr="00FF6819">
        <w:rPr>
          <w:rFonts w:ascii="標楷體" w:eastAsia="標楷體" w:hAnsi="標楷體" w:hint="eastAsia"/>
          <w:sz w:val="26"/>
          <w:szCs w:val="26"/>
        </w:rPr>
        <w:t>。</w:t>
      </w:r>
    </w:p>
    <w:p w:rsidR="00712F8B" w:rsidRDefault="00712F8B" w:rsidP="00712F8B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934C7F" w:rsidRDefault="00934C7F" w:rsidP="00712F8B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934C7F" w:rsidRDefault="00934C7F" w:rsidP="00712F8B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填列機關：_____________</w:t>
      </w:r>
      <w:r w:rsidR="008C33B6">
        <w:rPr>
          <w:rFonts w:ascii="標楷體" w:eastAsia="標楷體" w:hAnsi="標楷體" w:hint="eastAsia"/>
          <w:sz w:val="28"/>
          <w:szCs w:val="28"/>
        </w:rPr>
        <w:t>______</w:t>
      </w:r>
    </w:p>
    <w:p w:rsidR="00712F8B" w:rsidRDefault="00712F8B" w:rsidP="00934C7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34C7F" w:rsidRDefault="00934C7F" w:rsidP="00934C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機關首長：___________________ </w:t>
      </w:r>
      <w:r w:rsidRPr="00934C7F">
        <w:rPr>
          <w:rFonts w:ascii="標楷體" w:eastAsia="標楷體" w:hAnsi="標楷體"/>
          <w:szCs w:val="24"/>
        </w:rPr>
        <w:t>(</w:t>
      </w:r>
      <w:r w:rsidRPr="00934C7F">
        <w:rPr>
          <w:rFonts w:ascii="標楷體" w:eastAsia="標楷體" w:hAnsi="標楷體" w:hint="eastAsia"/>
          <w:szCs w:val="24"/>
        </w:rPr>
        <w:t>請核章</w:t>
      </w:r>
      <w:r w:rsidRPr="00934C7F">
        <w:rPr>
          <w:rFonts w:ascii="標楷體" w:eastAsia="標楷體" w:hAnsi="標楷體"/>
          <w:szCs w:val="24"/>
        </w:rPr>
        <w:t>)</w:t>
      </w:r>
    </w:p>
    <w:p w:rsidR="00934C7F" w:rsidRDefault="00934C7F" w:rsidP="00934C7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2F8B" w:rsidRPr="009C1A81" w:rsidRDefault="00712F8B" w:rsidP="00934C7F">
      <w:pPr>
        <w:spacing w:line="400" w:lineRule="exact"/>
        <w:rPr>
          <w:rFonts w:ascii="標楷體" w:eastAsia="標楷體" w:hAnsi="標楷體"/>
          <w:szCs w:val="24"/>
        </w:rPr>
      </w:pPr>
      <w:r w:rsidRPr="0037055F">
        <w:rPr>
          <w:rFonts w:ascii="標楷體" w:eastAsia="標楷體" w:hAnsi="標楷體" w:hint="eastAsia"/>
          <w:sz w:val="28"/>
          <w:szCs w:val="28"/>
        </w:rPr>
        <w:t>人事主管：</w:t>
      </w:r>
      <w:r>
        <w:rPr>
          <w:rFonts w:ascii="標楷體" w:eastAsia="標楷體" w:hAnsi="標楷體" w:hint="eastAsia"/>
          <w:sz w:val="28"/>
          <w:szCs w:val="28"/>
        </w:rPr>
        <w:t>___________________</w:t>
      </w:r>
      <w:r w:rsidRPr="0066740D">
        <w:rPr>
          <w:rFonts w:ascii="標楷體" w:eastAsia="標楷體" w:hAnsi="標楷體" w:hint="eastAsia"/>
          <w:szCs w:val="24"/>
        </w:rPr>
        <w:t>（請核章）</w:t>
      </w:r>
    </w:p>
    <w:p w:rsidR="0037055F" w:rsidRPr="00934C7F" w:rsidRDefault="0037055F" w:rsidP="00934C7F">
      <w:pPr>
        <w:spacing w:line="400" w:lineRule="exact"/>
        <w:rPr>
          <w:rFonts w:ascii="標楷體" w:eastAsia="標楷體" w:hAnsi="標楷體"/>
          <w:szCs w:val="24"/>
        </w:rPr>
      </w:pPr>
    </w:p>
    <w:sectPr w:rsidR="0037055F" w:rsidRPr="00934C7F" w:rsidSect="00773AF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12" w:rsidRDefault="00397B12" w:rsidP="0066740D">
      <w:r>
        <w:separator/>
      </w:r>
    </w:p>
  </w:endnote>
  <w:endnote w:type="continuationSeparator" w:id="0">
    <w:p w:rsidR="00397B12" w:rsidRDefault="00397B12" w:rsidP="0066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300999"/>
      <w:docPartObj>
        <w:docPartGallery w:val="Page Numbers (Bottom of Page)"/>
        <w:docPartUnique/>
      </w:docPartObj>
    </w:sdtPr>
    <w:sdtEndPr/>
    <w:sdtContent>
      <w:p w:rsidR="00224E7C" w:rsidRDefault="00224E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98F" w:rsidRPr="00FF798F">
          <w:rPr>
            <w:noProof/>
            <w:lang w:val="zh-TW"/>
          </w:rPr>
          <w:t>2</w:t>
        </w:r>
        <w:r>
          <w:fldChar w:fldCharType="end"/>
        </w:r>
      </w:p>
    </w:sdtContent>
  </w:sdt>
  <w:p w:rsidR="00224E7C" w:rsidRDefault="00224E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12" w:rsidRDefault="00397B12" w:rsidP="0066740D">
      <w:r>
        <w:separator/>
      </w:r>
    </w:p>
  </w:footnote>
  <w:footnote w:type="continuationSeparator" w:id="0">
    <w:p w:rsidR="00397B12" w:rsidRDefault="00397B12" w:rsidP="0066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2931"/>
    <w:multiLevelType w:val="hybridMultilevel"/>
    <w:tmpl w:val="3F96E784"/>
    <w:lvl w:ilvl="0" w:tplc="4080C31A">
      <w:start w:val="1"/>
      <w:numFmt w:val="decimal"/>
      <w:lvlText w:val="%1."/>
      <w:lvlJc w:val="left"/>
      <w:pPr>
        <w:ind w:left="390" w:hanging="39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F8"/>
    <w:rsid w:val="00034F0B"/>
    <w:rsid w:val="0007375A"/>
    <w:rsid w:val="00085759"/>
    <w:rsid w:val="000B26E0"/>
    <w:rsid w:val="000F62FA"/>
    <w:rsid w:val="001E78B9"/>
    <w:rsid w:val="0021052E"/>
    <w:rsid w:val="00224E7C"/>
    <w:rsid w:val="002270E9"/>
    <w:rsid w:val="00232513"/>
    <w:rsid w:val="0024424C"/>
    <w:rsid w:val="00260CDF"/>
    <w:rsid w:val="0037055F"/>
    <w:rsid w:val="00397B12"/>
    <w:rsid w:val="00437EC9"/>
    <w:rsid w:val="00471F5A"/>
    <w:rsid w:val="0047670F"/>
    <w:rsid w:val="004A488A"/>
    <w:rsid w:val="004F2615"/>
    <w:rsid w:val="00504C4C"/>
    <w:rsid w:val="005B11B2"/>
    <w:rsid w:val="005F2625"/>
    <w:rsid w:val="0066740D"/>
    <w:rsid w:val="0068061F"/>
    <w:rsid w:val="006C1FF9"/>
    <w:rsid w:val="00712F8B"/>
    <w:rsid w:val="00765341"/>
    <w:rsid w:val="00773AF8"/>
    <w:rsid w:val="00783933"/>
    <w:rsid w:val="00812E7E"/>
    <w:rsid w:val="008B4C71"/>
    <w:rsid w:val="008C33B6"/>
    <w:rsid w:val="009272DE"/>
    <w:rsid w:val="00934C7F"/>
    <w:rsid w:val="009B7020"/>
    <w:rsid w:val="009C1A81"/>
    <w:rsid w:val="009F38DE"/>
    <w:rsid w:val="00A1395C"/>
    <w:rsid w:val="00A502CB"/>
    <w:rsid w:val="00AE64D1"/>
    <w:rsid w:val="00B16F2E"/>
    <w:rsid w:val="00BC6893"/>
    <w:rsid w:val="00BD54F5"/>
    <w:rsid w:val="00C41729"/>
    <w:rsid w:val="00CC66FB"/>
    <w:rsid w:val="00D24DDD"/>
    <w:rsid w:val="00DA7BDA"/>
    <w:rsid w:val="00DB0CD2"/>
    <w:rsid w:val="00E52CF8"/>
    <w:rsid w:val="00ED12E3"/>
    <w:rsid w:val="00F7588F"/>
    <w:rsid w:val="00FC09A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A66A4A-BE93-4B73-BF3F-6D26881D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4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40D"/>
    <w:rPr>
      <w:sz w:val="20"/>
      <w:szCs w:val="20"/>
    </w:rPr>
  </w:style>
  <w:style w:type="paragraph" w:styleId="a7">
    <w:name w:val="List Paragraph"/>
    <w:basedOn w:val="a"/>
    <w:uiPriority w:val="34"/>
    <w:qFormat/>
    <w:rsid w:val="008C33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0F95-1CE9-4CA7-805F-31A02D6F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盧惠君</dc:creator>
  <cp:lastModifiedBy>謝青芬</cp:lastModifiedBy>
  <cp:revision>8</cp:revision>
  <cp:lastPrinted>2014-11-10T09:04:00Z</cp:lastPrinted>
  <dcterms:created xsi:type="dcterms:W3CDTF">2014-11-20T08:19:00Z</dcterms:created>
  <dcterms:modified xsi:type="dcterms:W3CDTF">2014-11-25T06:52:00Z</dcterms:modified>
</cp:coreProperties>
</file>