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345" w:rsidRPr="00CF47C1" w:rsidRDefault="005C1F2A" w:rsidP="00F44262">
      <w:pPr>
        <w:spacing w:line="500" w:lineRule="exact"/>
        <w:jc w:val="center"/>
        <w:rPr>
          <w:rFonts w:ascii="Times New Roman" w:eastAsia="標楷體" w:hAnsi="標楷體" w:cs="標楷體"/>
          <w:b/>
          <w:bCs/>
          <w:sz w:val="40"/>
          <w:szCs w:val="40"/>
        </w:rPr>
      </w:pPr>
      <w:bookmarkStart w:id="0" w:name="_GoBack"/>
      <w:bookmarkEnd w:id="0"/>
      <w:r w:rsidRPr="00CF47C1">
        <w:rPr>
          <w:rFonts w:ascii="Times New Roman" w:eastAsia="標楷體" w:hAnsi="標楷體" w:cs="標楷體" w:hint="eastAsia"/>
          <w:b/>
          <w:bCs/>
          <w:sz w:val="40"/>
          <w:szCs w:val="40"/>
        </w:rPr>
        <w:t>公務人員一般健康檢查實施要點</w:t>
      </w:r>
    </w:p>
    <w:p w:rsidR="00CF47C1" w:rsidRPr="00CF47C1" w:rsidRDefault="00CF47C1" w:rsidP="002E76EC">
      <w:pPr>
        <w:snapToGrid w:val="0"/>
        <w:spacing w:line="400" w:lineRule="exact"/>
        <w:ind w:leftChars="1417" w:left="3401"/>
        <w:jc w:val="both"/>
        <w:rPr>
          <w:rFonts w:ascii="標楷體" w:eastAsia="標楷體" w:hAnsi="標楷體" w:cs="Times New Roman"/>
          <w:color w:val="000000"/>
          <w:szCs w:val="24"/>
        </w:rPr>
      </w:pPr>
      <w:r w:rsidRPr="00CF47C1">
        <w:rPr>
          <w:rFonts w:ascii="標楷體" w:eastAsia="標楷體" w:hAnsi="標楷體" w:cs="Times New Roman" w:hint="eastAsia"/>
          <w:color w:val="000000"/>
          <w:szCs w:val="24"/>
        </w:rPr>
        <w:t>中華民國一○</w:t>
      </w:r>
      <w:r>
        <w:rPr>
          <w:rFonts w:ascii="標楷體" w:eastAsia="標楷體" w:hAnsi="標楷體" w:cs="Times New Roman" w:hint="eastAsia"/>
          <w:color w:val="000000"/>
          <w:szCs w:val="24"/>
        </w:rPr>
        <w:t>三</w:t>
      </w:r>
      <w:r w:rsidRPr="00CF47C1">
        <w:rPr>
          <w:rFonts w:ascii="標楷體" w:eastAsia="標楷體" w:hAnsi="標楷體" w:cs="Times New Roman" w:hint="eastAsia"/>
          <w:color w:val="000000"/>
          <w:szCs w:val="24"/>
        </w:rPr>
        <w:t>年</w:t>
      </w:r>
      <w:r>
        <w:rPr>
          <w:rFonts w:ascii="標楷體" w:eastAsia="標楷體" w:hAnsi="標楷體" w:cs="Times New Roman" w:hint="eastAsia"/>
          <w:color w:val="000000"/>
          <w:szCs w:val="24"/>
        </w:rPr>
        <w:t>十</w:t>
      </w:r>
      <w:r w:rsidRPr="00CF47C1">
        <w:rPr>
          <w:rFonts w:ascii="標楷體" w:eastAsia="標楷體" w:hAnsi="標楷體" w:cs="Times New Roman" w:hint="eastAsia"/>
          <w:color w:val="000000"/>
          <w:szCs w:val="24"/>
        </w:rPr>
        <w:t>月</w:t>
      </w:r>
      <w:r w:rsidR="005852D3">
        <w:rPr>
          <w:rFonts w:ascii="標楷體" w:eastAsia="標楷體" w:hAnsi="標楷體" w:cs="Times New Roman" w:hint="eastAsia"/>
          <w:color w:val="000000"/>
          <w:szCs w:val="24"/>
        </w:rPr>
        <w:t>二十七</w:t>
      </w:r>
      <w:r w:rsidRPr="00CF47C1">
        <w:rPr>
          <w:rFonts w:ascii="標楷體" w:eastAsia="標楷體" w:hAnsi="標楷體" w:cs="Times New Roman" w:hint="eastAsia"/>
          <w:color w:val="000000"/>
          <w:szCs w:val="24"/>
        </w:rPr>
        <w:t>日</w:t>
      </w:r>
      <w:r>
        <w:rPr>
          <w:rFonts w:ascii="標楷體" w:eastAsia="標楷體" w:hAnsi="標楷體" w:cs="Times New Roman" w:hint="eastAsia"/>
          <w:color w:val="000000"/>
          <w:szCs w:val="24"/>
        </w:rPr>
        <w:t>公務人員保障暨培訓委員會公保字第</w:t>
      </w:r>
      <w:r w:rsidR="002E76EC">
        <w:rPr>
          <w:rFonts w:ascii="標楷體" w:eastAsia="標楷體" w:hAnsi="標楷體" w:cs="Times New Roman" w:hint="eastAsia"/>
          <w:color w:val="000000"/>
          <w:szCs w:val="24"/>
        </w:rPr>
        <w:t>一○三一○六○四六六號函</w:t>
      </w:r>
    </w:p>
    <w:p w:rsidR="005C1F2A" w:rsidRPr="00F44262" w:rsidRDefault="005C1F2A" w:rsidP="00F44262">
      <w:pPr>
        <w:pStyle w:val="a3"/>
        <w:numPr>
          <w:ilvl w:val="0"/>
          <w:numId w:val="1"/>
        </w:numPr>
        <w:adjustRightInd w:val="0"/>
        <w:snapToGrid w:val="0"/>
        <w:spacing w:line="560" w:lineRule="exact"/>
        <w:ind w:leftChars="0" w:left="640" w:hangingChars="200" w:hanging="640"/>
        <w:jc w:val="both"/>
        <w:rPr>
          <w:rFonts w:ascii="標楷體" w:eastAsia="標楷體" w:hAnsi="標楷體" w:cs="Times New Roman"/>
          <w:sz w:val="32"/>
          <w:szCs w:val="32"/>
        </w:rPr>
      </w:pPr>
      <w:r w:rsidRPr="00F44262">
        <w:rPr>
          <w:rFonts w:ascii="標楷體" w:eastAsia="標楷體" w:hAnsi="標楷體" w:cs="Times New Roman" w:hint="eastAsia"/>
          <w:sz w:val="32"/>
          <w:szCs w:val="32"/>
        </w:rPr>
        <w:t>為實施公務人員一般健康檢查，以維護公務人員身心健康，特依公務人員安全及衛生防護辦法（以下簡稱本辦法）第十九條第二項規定訂定本要點。</w:t>
      </w:r>
    </w:p>
    <w:p w:rsidR="009E33D4" w:rsidRPr="00CF47C1" w:rsidRDefault="009E33D4" w:rsidP="00F44262">
      <w:pPr>
        <w:pStyle w:val="a3"/>
        <w:numPr>
          <w:ilvl w:val="0"/>
          <w:numId w:val="1"/>
        </w:numPr>
        <w:adjustRightInd w:val="0"/>
        <w:snapToGrid w:val="0"/>
        <w:spacing w:line="560" w:lineRule="exact"/>
        <w:ind w:leftChars="0" w:left="640" w:hangingChars="200" w:hanging="640"/>
        <w:jc w:val="both"/>
        <w:rPr>
          <w:rFonts w:ascii="標楷體" w:eastAsia="標楷體" w:hAnsi="標楷體"/>
          <w:sz w:val="32"/>
          <w:szCs w:val="32"/>
        </w:rPr>
      </w:pPr>
      <w:r w:rsidRPr="00CF47C1">
        <w:rPr>
          <w:rFonts w:ascii="標楷體" w:eastAsia="標楷體" w:hAnsi="標楷體" w:hint="eastAsia"/>
          <w:sz w:val="32"/>
          <w:szCs w:val="32"/>
        </w:rPr>
        <w:t>一般健康檢查依本要點規定實施之。但各機關現有規定優於本要點者，從其規定。</w:t>
      </w:r>
    </w:p>
    <w:p w:rsidR="009E33D4" w:rsidRPr="00CF47C1" w:rsidRDefault="009E33D4" w:rsidP="00F44262">
      <w:pPr>
        <w:pStyle w:val="a3"/>
        <w:numPr>
          <w:ilvl w:val="0"/>
          <w:numId w:val="1"/>
        </w:numPr>
        <w:adjustRightInd w:val="0"/>
        <w:snapToGrid w:val="0"/>
        <w:spacing w:line="560" w:lineRule="exact"/>
        <w:ind w:leftChars="0" w:left="640" w:hangingChars="200" w:hanging="640"/>
        <w:jc w:val="both"/>
        <w:rPr>
          <w:rFonts w:ascii="標楷體" w:eastAsia="標楷體" w:hAnsi="標楷體"/>
          <w:sz w:val="32"/>
          <w:szCs w:val="32"/>
        </w:rPr>
      </w:pPr>
      <w:r w:rsidRPr="00CF47C1">
        <w:rPr>
          <w:rFonts w:ascii="標楷體" w:eastAsia="標楷體" w:hAnsi="標楷體" w:hint="eastAsia"/>
          <w:sz w:val="32"/>
          <w:szCs w:val="32"/>
        </w:rPr>
        <w:t>一般健康檢查適用對象為本辦法第二條規定之人員，並依職務及年齡，區分如下︰</w:t>
      </w:r>
    </w:p>
    <w:p w:rsidR="003B2AEB" w:rsidRPr="00CF47C1" w:rsidRDefault="009E33D4" w:rsidP="00F44262">
      <w:pPr>
        <w:numPr>
          <w:ilvl w:val="0"/>
          <w:numId w:val="2"/>
        </w:numPr>
        <w:spacing w:line="560" w:lineRule="exact"/>
        <w:ind w:left="1470" w:hanging="990"/>
        <w:jc w:val="both"/>
        <w:rPr>
          <w:rFonts w:ascii="標楷體" w:eastAsia="標楷體" w:hAnsi="標楷體" w:cs="Times New Roman"/>
          <w:sz w:val="32"/>
          <w:szCs w:val="32"/>
        </w:rPr>
      </w:pPr>
      <w:r w:rsidRPr="00CF47C1">
        <w:rPr>
          <w:rFonts w:ascii="標楷體" w:eastAsia="標楷體" w:hAnsi="標楷體" w:cs="Times New Roman" w:hint="eastAsia"/>
          <w:sz w:val="32"/>
          <w:szCs w:val="32"/>
        </w:rPr>
        <w:t>中央三級機關（構）以上正副首長、司處長或相當等級以上主管人員；直轄市、縣（市）一級機關首長或一級單位主管以上人員。</w:t>
      </w:r>
    </w:p>
    <w:p w:rsidR="009E33D4" w:rsidRPr="00CF47C1" w:rsidRDefault="009E33D4" w:rsidP="00F44262">
      <w:pPr>
        <w:numPr>
          <w:ilvl w:val="0"/>
          <w:numId w:val="2"/>
        </w:numPr>
        <w:spacing w:line="560" w:lineRule="exact"/>
        <w:ind w:left="1470" w:hanging="990"/>
        <w:jc w:val="both"/>
        <w:rPr>
          <w:rFonts w:ascii="標楷體" w:eastAsia="標楷體" w:hAnsi="標楷體"/>
          <w:sz w:val="32"/>
          <w:szCs w:val="32"/>
        </w:rPr>
      </w:pPr>
      <w:r w:rsidRPr="00CF47C1">
        <w:rPr>
          <w:rFonts w:ascii="標楷體" w:eastAsia="標楷體" w:hAnsi="標楷體" w:hint="eastAsia"/>
          <w:sz w:val="32"/>
          <w:szCs w:val="32"/>
        </w:rPr>
        <w:t>直轄市、縣（市）一級機關副首長或一級單位副主管、二級機關首長、各區區長。</w:t>
      </w:r>
    </w:p>
    <w:p w:rsidR="009E33D4" w:rsidRPr="00CF47C1" w:rsidRDefault="009E33D4" w:rsidP="00F44262">
      <w:pPr>
        <w:numPr>
          <w:ilvl w:val="0"/>
          <w:numId w:val="2"/>
        </w:numPr>
        <w:spacing w:line="560" w:lineRule="exact"/>
        <w:ind w:left="1344" w:hanging="864"/>
        <w:jc w:val="both"/>
        <w:rPr>
          <w:rFonts w:ascii="標楷體" w:eastAsia="標楷體" w:hAnsi="標楷體"/>
          <w:sz w:val="32"/>
          <w:szCs w:val="32"/>
        </w:rPr>
      </w:pPr>
      <w:r w:rsidRPr="00CF47C1">
        <w:rPr>
          <w:rFonts w:ascii="標楷體" w:eastAsia="標楷體" w:hAnsi="標楷體" w:hint="eastAsia"/>
          <w:sz w:val="32"/>
          <w:szCs w:val="32"/>
        </w:rPr>
        <w:t>前二款以外，適用本辦法之四十歲以上人員。</w:t>
      </w:r>
    </w:p>
    <w:p w:rsidR="009E33D4" w:rsidRPr="00CF47C1" w:rsidRDefault="009E33D4" w:rsidP="00F44262">
      <w:pPr>
        <w:numPr>
          <w:ilvl w:val="0"/>
          <w:numId w:val="2"/>
        </w:numPr>
        <w:spacing w:line="560" w:lineRule="exact"/>
        <w:ind w:left="1470" w:hanging="990"/>
        <w:jc w:val="both"/>
        <w:rPr>
          <w:rFonts w:ascii="標楷體" w:eastAsia="標楷體" w:hAnsi="標楷體"/>
          <w:sz w:val="32"/>
          <w:szCs w:val="32"/>
        </w:rPr>
      </w:pPr>
      <w:r w:rsidRPr="00CF47C1">
        <w:rPr>
          <w:rFonts w:ascii="標楷體" w:eastAsia="標楷體" w:hAnsi="標楷體" w:hint="eastAsia"/>
          <w:sz w:val="32"/>
          <w:szCs w:val="32"/>
        </w:rPr>
        <w:t>第一款及第二款以外，適用本辦法，且從事重複性、輪班、夜間、長時間工作等有危害安全及衛生顧慮工作之未滿四十歲人員。</w:t>
      </w:r>
    </w:p>
    <w:p w:rsidR="009E33D4" w:rsidRPr="00CF47C1" w:rsidRDefault="009E33D4" w:rsidP="00781077">
      <w:pPr>
        <w:pStyle w:val="a3"/>
        <w:adjustRightInd w:val="0"/>
        <w:snapToGrid w:val="0"/>
        <w:spacing w:line="560" w:lineRule="exact"/>
        <w:ind w:leftChars="0" w:left="640"/>
        <w:jc w:val="both"/>
        <w:rPr>
          <w:rFonts w:ascii="標楷體" w:eastAsia="標楷體" w:hAnsi="標楷體"/>
          <w:sz w:val="32"/>
          <w:szCs w:val="32"/>
        </w:rPr>
      </w:pPr>
      <w:r w:rsidRPr="00CF47C1">
        <w:rPr>
          <w:rFonts w:ascii="標楷體" w:eastAsia="標楷體" w:hAnsi="標楷體" w:hint="eastAsia"/>
          <w:sz w:val="32"/>
          <w:szCs w:val="32"/>
        </w:rPr>
        <w:t>前項第三款之四十歲以上人員，指前一年度十二月三十一日止滿四十歲者。</w:t>
      </w:r>
    </w:p>
    <w:p w:rsidR="009E33D4" w:rsidRPr="00CF47C1" w:rsidRDefault="009E33D4" w:rsidP="00F44262">
      <w:pPr>
        <w:pStyle w:val="a3"/>
        <w:numPr>
          <w:ilvl w:val="0"/>
          <w:numId w:val="1"/>
        </w:numPr>
        <w:adjustRightInd w:val="0"/>
        <w:snapToGrid w:val="0"/>
        <w:spacing w:line="560" w:lineRule="exact"/>
        <w:ind w:leftChars="0" w:left="640" w:hangingChars="200" w:hanging="640"/>
        <w:jc w:val="both"/>
        <w:rPr>
          <w:rFonts w:ascii="標楷體" w:eastAsia="標楷體" w:hAnsi="標楷體"/>
          <w:sz w:val="32"/>
          <w:szCs w:val="32"/>
        </w:rPr>
      </w:pPr>
      <w:r w:rsidRPr="00CF47C1">
        <w:rPr>
          <w:rFonts w:ascii="標楷體" w:eastAsia="標楷體" w:hAnsi="標楷體" w:hint="eastAsia"/>
          <w:sz w:val="32"/>
          <w:szCs w:val="32"/>
        </w:rPr>
        <w:t>一般健康檢查之檢查項目，各機關得按適用對象之性別、職務或年齡，並參考附表訂定之。</w:t>
      </w:r>
    </w:p>
    <w:p w:rsidR="009E33D4" w:rsidRPr="00CF47C1" w:rsidRDefault="009E33D4" w:rsidP="00781077">
      <w:pPr>
        <w:pStyle w:val="a3"/>
        <w:adjustRightInd w:val="0"/>
        <w:snapToGrid w:val="0"/>
        <w:spacing w:line="560" w:lineRule="exact"/>
        <w:ind w:leftChars="0" w:left="640"/>
        <w:jc w:val="both"/>
        <w:rPr>
          <w:rFonts w:ascii="標楷體" w:eastAsia="標楷體" w:hAnsi="標楷體"/>
          <w:sz w:val="32"/>
          <w:szCs w:val="32"/>
        </w:rPr>
      </w:pPr>
      <w:r w:rsidRPr="00CF47C1">
        <w:rPr>
          <w:rFonts w:ascii="標楷體" w:eastAsia="標楷體" w:hAnsi="標楷體" w:hint="eastAsia"/>
          <w:sz w:val="32"/>
          <w:szCs w:val="32"/>
        </w:rPr>
        <w:t>一般健康檢查之實施次數，依下列規定︰</w:t>
      </w:r>
    </w:p>
    <w:p w:rsidR="009E33D4" w:rsidRPr="00CF47C1" w:rsidRDefault="009E33D4" w:rsidP="00F44262">
      <w:pPr>
        <w:numPr>
          <w:ilvl w:val="0"/>
          <w:numId w:val="6"/>
        </w:numPr>
        <w:spacing w:line="560" w:lineRule="exact"/>
        <w:ind w:left="1470" w:hanging="990"/>
        <w:jc w:val="both"/>
        <w:rPr>
          <w:rFonts w:ascii="標楷體" w:eastAsia="標楷體" w:hAnsi="標楷體"/>
          <w:sz w:val="32"/>
          <w:szCs w:val="32"/>
        </w:rPr>
      </w:pPr>
      <w:r w:rsidRPr="00CF47C1">
        <w:rPr>
          <w:rFonts w:ascii="標楷體" w:eastAsia="標楷體" w:hAnsi="標楷體" w:hint="eastAsia"/>
          <w:sz w:val="32"/>
          <w:szCs w:val="32"/>
        </w:rPr>
        <w:lastRenderedPageBreak/>
        <w:t>前點第一項第一款人員︰每年實施一次。</w:t>
      </w:r>
    </w:p>
    <w:p w:rsidR="009E33D4" w:rsidRPr="00CF47C1" w:rsidRDefault="009E33D4" w:rsidP="00F44262">
      <w:pPr>
        <w:numPr>
          <w:ilvl w:val="0"/>
          <w:numId w:val="6"/>
        </w:numPr>
        <w:spacing w:line="560" w:lineRule="exact"/>
        <w:ind w:left="1470" w:hanging="990"/>
        <w:jc w:val="both"/>
        <w:rPr>
          <w:rFonts w:ascii="標楷體" w:eastAsia="標楷體" w:hAnsi="標楷體"/>
          <w:sz w:val="32"/>
          <w:szCs w:val="32"/>
        </w:rPr>
      </w:pPr>
      <w:r w:rsidRPr="00CF47C1">
        <w:rPr>
          <w:rFonts w:ascii="標楷體" w:eastAsia="標楷體" w:hAnsi="標楷體" w:hint="eastAsia"/>
          <w:sz w:val="32"/>
          <w:szCs w:val="32"/>
        </w:rPr>
        <w:tab/>
        <w:t>前點第一項第二款及第三款人員︰每二年實施一次。</w:t>
      </w:r>
    </w:p>
    <w:p w:rsidR="009E33D4" w:rsidRPr="00CF47C1" w:rsidRDefault="009E33D4" w:rsidP="00F44262">
      <w:pPr>
        <w:numPr>
          <w:ilvl w:val="0"/>
          <w:numId w:val="6"/>
        </w:numPr>
        <w:spacing w:line="560" w:lineRule="exact"/>
        <w:ind w:left="1470" w:hanging="990"/>
        <w:jc w:val="both"/>
        <w:rPr>
          <w:rFonts w:ascii="標楷體" w:eastAsia="標楷體" w:hAnsi="標楷體"/>
          <w:sz w:val="32"/>
          <w:szCs w:val="32"/>
        </w:rPr>
      </w:pPr>
      <w:r w:rsidRPr="00CF47C1">
        <w:rPr>
          <w:rFonts w:ascii="標楷體" w:eastAsia="標楷體" w:hAnsi="標楷體" w:hint="eastAsia"/>
          <w:sz w:val="32"/>
          <w:szCs w:val="32"/>
        </w:rPr>
        <w:tab/>
        <w:t>前點第一項第四款人員︰每三年實施一次。</w:t>
      </w:r>
    </w:p>
    <w:p w:rsidR="009E33D4" w:rsidRPr="00CF47C1" w:rsidRDefault="009E33D4" w:rsidP="00781077">
      <w:pPr>
        <w:pStyle w:val="a3"/>
        <w:adjustRightInd w:val="0"/>
        <w:snapToGrid w:val="0"/>
        <w:spacing w:line="560" w:lineRule="exact"/>
        <w:ind w:leftChars="0" w:left="640"/>
        <w:jc w:val="both"/>
        <w:rPr>
          <w:rFonts w:ascii="標楷體" w:eastAsia="標楷體" w:hAnsi="標楷體"/>
          <w:sz w:val="32"/>
          <w:szCs w:val="32"/>
        </w:rPr>
      </w:pPr>
      <w:r w:rsidRPr="00CF47C1">
        <w:rPr>
          <w:rFonts w:ascii="標楷體" w:eastAsia="標楷體" w:hAnsi="標楷體" w:hint="eastAsia"/>
          <w:sz w:val="32"/>
          <w:szCs w:val="32"/>
        </w:rPr>
        <w:t>前點第一項第四款人員，必要時，得增加一般健康檢查之檢查項目。</w:t>
      </w:r>
    </w:p>
    <w:p w:rsidR="009E33D4" w:rsidRPr="00CF47C1" w:rsidRDefault="009E33D4" w:rsidP="00781077">
      <w:pPr>
        <w:pStyle w:val="a3"/>
        <w:adjustRightInd w:val="0"/>
        <w:snapToGrid w:val="0"/>
        <w:spacing w:line="560" w:lineRule="exact"/>
        <w:ind w:leftChars="0" w:left="640"/>
        <w:jc w:val="both"/>
        <w:rPr>
          <w:rFonts w:ascii="標楷體" w:eastAsia="標楷體" w:hAnsi="標楷體"/>
          <w:sz w:val="32"/>
          <w:szCs w:val="32"/>
        </w:rPr>
      </w:pPr>
      <w:r w:rsidRPr="00CF47C1">
        <w:rPr>
          <w:rFonts w:ascii="標楷體" w:eastAsia="標楷體" w:hAnsi="標楷體" w:hint="eastAsia"/>
          <w:sz w:val="32"/>
          <w:szCs w:val="32"/>
        </w:rPr>
        <w:t>各機關辦理一般健康檢查時，得配合成人預防保健服務辦理之。</w:t>
      </w:r>
    </w:p>
    <w:p w:rsidR="009E33D4" w:rsidRPr="00CF47C1" w:rsidRDefault="009E33D4" w:rsidP="00F44262">
      <w:pPr>
        <w:pStyle w:val="a3"/>
        <w:numPr>
          <w:ilvl w:val="0"/>
          <w:numId w:val="1"/>
        </w:numPr>
        <w:adjustRightInd w:val="0"/>
        <w:snapToGrid w:val="0"/>
        <w:spacing w:line="560" w:lineRule="exact"/>
        <w:ind w:leftChars="0" w:left="640" w:hangingChars="200" w:hanging="640"/>
        <w:jc w:val="both"/>
        <w:rPr>
          <w:rFonts w:ascii="標楷體" w:eastAsia="標楷體" w:hAnsi="標楷體"/>
          <w:sz w:val="32"/>
          <w:szCs w:val="32"/>
        </w:rPr>
      </w:pPr>
      <w:r w:rsidRPr="00CF47C1">
        <w:rPr>
          <w:rFonts w:ascii="標楷體" w:eastAsia="標楷體" w:hAnsi="標楷體" w:hint="eastAsia"/>
          <w:sz w:val="32"/>
          <w:szCs w:val="32"/>
        </w:rPr>
        <w:t>一般健康檢查，應於中央衛生主管機關評鑑為合格之醫療機構實施之。</w:t>
      </w:r>
    </w:p>
    <w:p w:rsidR="009E33D4" w:rsidRPr="00CF47C1" w:rsidRDefault="009E33D4" w:rsidP="00F44262">
      <w:pPr>
        <w:pStyle w:val="a3"/>
        <w:numPr>
          <w:ilvl w:val="0"/>
          <w:numId w:val="1"/>
        </w:numPr>
        <w:adjustRightInd w:val="0"/>
        <w:snapToGrid w:val="0"/>
        <w:spacing w:line="560" w:lineRule="exact"/>
        <w:ind w:leftChars="0" w:left="640" w:hangingChars="200" w:hanging="640"/>
        <w:jc w:val="both"/>
        <w:rPr>
          <w:rFonts w:ascii="標楷體" w:eastAsia="標楷體" w:hAnsi="標楷體"/>
          <w:sz w:val="32"/>
          <w:szCs w:val="32"/>
        </w:rPr>
      </w:pPr>
      <w:r w:rsidRPr="00CF47C1">
        <w:rPr>
          <w:rFonts w:ascii="標楷體" w:eastAsia="標楷體" w:hAnsi="標楷體" w:hint="eastAsia"/>
          <w:sz w:val="32"/>
          <w:szCs w:val="32"/>
        </w:rPr>
        <w:t>公務人員實施一般健康檢查時，各機關得依其檢附之證明文件，覈實給予公假，最高給予二日。</w:t>
      </w:r>
    </w:p>
    <w:p w:rsidR="009E33D4" w:rsidRPr="00CF47C1" w:rsidRDefault="009E33D4" w:rsidP="00F44262">
      <w:pPr>
        <w:pStyle w:val="a3"/>
        <w:numPr>
          <w:ilvl w:val="0"/>
          <w:numId w:val="1"/>
        </w:numPr>
        <w:adjustRightInd w:val="0"/>
        <w:snapToGrid w:val="0"/>
        <w:spacing w:line="560" w:lineRule="exact"/>
        <w:ind w:leftChars="0" w:left="640" w:hangingChars="200" w:hanging="640"/>
        <w:jc w:val="both"/>
        <w:rPr>
          <w:rFonts w:ascii="標楷體" w:eastAsia="標楷體" w:hAnsi="標楷體"/>
          <w:sz w:val="32"/>
          <w:szCs w:val="32"/>
        </w:rPr>
      </w:pPr>
      <w:r w:rsidRPr="00CF47C1">
        <w:rPr>
          <w:rFonts w:ascii="標楷體" w:eastAsia="標楷體" w:hAnsi="標楷體" w:hint="eastAsia"/>
          <w:sz w:val="32"/>
          <w:szCs w:val="32"/>
        </w:rPr>
        <w:t>一般健康檢查之經費，在各機關</w:t>
      </w:r>
      <w:r w:rsidR="00BB4C4D">
        <w:rPr>
          <w:rFonts w:ascii="標楷體" w:eastAsia="標楷體" w:hAnsi="標楷體" w:hint="eastAsia"/>
          <w:sz w:val="32"/>
          <w:szCs w:val="32"/>
        </w:rPr>
        <w:t>年度</w:t>
      </w:r>
      <w:r w:rsidRPr="00CF47C1">
        <w:rPr>
          <w:rFonts w:ascii="標楷體" w:eastAsia="標楷體" w:hAnsi="標楷體" w:hint="eastAsia"/>
          <w:sz w:val="32"/>
          <w:szCs w:val="32"/>
        </w:rPr>
        <w:t>預算內支應。</w:t>
      </w:r>
    </w:p>
    <w:p w:rsidR="009E33D4" w:rsidRPr="00CF47C1" w:rsidRDefault="009E33D4" w:rsidP="006D61CF">
      <w:pPr>
        <w:pStyle w:val="a3"/>
        <w:adjustRightInd w:val="0"/>
        <w:snapToGrid w:val="0"/>
        <w:spacing w:line="560" w:lineRule="exact"/>
        <w:ind w:leftChars="0" w:left="640"/>
        <w:jc w:val="both"/>
        <w:rPr>
          <w:rFonts w:ascii="標楷體" w:eastAsia="標楷體" w:hAnsi="標楷體"/>
          <w:sz w:val="32"/>
          <w:szCs w:val="32"/>
        </w:rPr>
      </w:pPr>
      <w:r w:rsidRPr="00CF47C1">
        <w:rPr>
          <w:rFonts w:ascii="標楷體" w:eastAsia="標楷體" w:hAnsi="標楷體" w:hint="eastAsia"/>
          <w:sz w:val="32"/>
          <w:szCs w:val="32"/>
        </w:rPr>
        <w:t>公務人員實施一般健康檢查後，應於實施當年度申請檢查費用之補助。如於申請檢查費用補助前，調任其他機關（構）者，其檢查費用仍由原任職機關（構）補助。</w:t>
      </w:r>
    </w:p>
    <w:p w:rsidR="009E33D4" w:rsidRPr="00CF47C1" w:rsidRDefault="009E33D4" w:rsidP="00F44262">
      <w:pPr>
        <w:pStyle w:val="a3"/>
        <w:numPr>
          <w:ilvl w:val="0"/>
          <w:numId w:val="1"/>
        </w:numPr>
        <w:adjustRightInd w:val="0"/>
        <w:snapToGrid w:val="0"/>
        <w:spacing w:line="560" w:lineRule="exact"/>
        <w:ind w:leftChars="0" w:left="640" w:hangingChars="200" w:hanging="640"/>
        <w:jc w:val="both"/>
        <w:rPr>
          <w:rFonts w:ascii="標楷體" w:eastAsia="標楷體" w:hAnsi="標楷體"/>
          <w:sz w:val="32"/>
          <w:szCs w:val="32"/>
        </w:rPr>
      </w:pPr>
      <w:r w:rsidRPr="00CF47C1">
        <w:rPr>
          <w:rFonts w:ascii="標楷體" w:eastAsia="標楷體" w:hAnsi="標楷體" w:hint="eastAsia"/>
          <w:sz w:val="32"/>
          <w:szCs w:val="32"/>
        </w:rPr>
        <w:t>本辦法第三十二條第一項規定之人員，實施一般健康檢查，得由各機關比照本要點規定辦理之。</w:t>
      </w:r>
    </w:p>
    <w:p w:rsidR="009E33D4" w:rsidRPr="003B2AEB" w:rsidRDefault="009E33D4" w:rsidP="00F44262">
      <w:pPr>
        <w:pStyle w:val="a3"/>
        <w:spacing w:line="500" w:lineRule="exact"/>
        <w:ind w:leftChars="0" w:left="450"/>
        <w:jc w:val="both"/>
        <w:rPr>
          <w:sz w:val="28"/>
          <w:szCs w:val="28"/>
        </w:rPr>
      </w:pPr>
    </w:p>
    <w:sectPr w:rsidR="009E33D4" w:rsidRPr="003B2AE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130" w:rsidRDefault="00F01130" w:rsidP="003B2AEB">
      <w:r>
        <w:separator/>
      </w:r>
    </w:p>
  </w:endnote>
  <w:endnote w:type="continuationSeparator" w:id="0">
    <w:p w:rsidR="00F01130" w:rsidRDefault="00F01130" w:rsidP="003B2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130" w:rsidRDefault="00F01130" w:rsidP="003B2AEB">
      <w:r>
        <w:separator/>
      </w:r>
    </w:p>
  </w:footnote>
  <w:footnote w:type="continuationSeparator" w:id="0">
    <w:p w:rsidR="00F01130" w:rsidRDefault="00F01130" w:rsidP="003B2A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D6B00"/>
    <w:multiLevelType w:val="hybridMultilevel"/>
    <w:tmpl w:val="97FAECE8"/>
    <w:lvl w:ilvl="0" w:tplc="D42EA0C0">
      <w:start w:val="1"/>
      <w:numFmt w:val="taiwaneseCountingThousand"/>
      <w:suff w:val="nothing"/>
      <w:lvlText w:val="（%1）"/>
      <w:lvlJc w:val="left"/>
      <w:pPr>
        <w:ind w:left="400" w:hanging="20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1">
    <w:nsid w:val="1A084B45"/>
    <w:multiLevelType w:val="hybridMultilevel"/>
    <w:tmpl w:val="F976C1EC"/>
    <w:lvl w:ilvl="0" w:tplc="5D944D32">
      <w:start w:val="1"/>
      <w:numFmt w:val="taiwaneseCountingThousand"/>
      <w:suff w:val="nothing"/>
      <w:lvlText w:val="%1、"/>
      <w:lvlJc w:val="left"/>
      <w:pPr>
        <w:ind w:left="454" w:hanging="45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A6010C1"/>
    <w:multiLevelType w:val="hybridMultilevel"/>
    <w:tmpl w:val="97FAECE8"/>
    <w:lvl w:ilvl="0" w:tplc="D42EA0C0">
      <w:start w:val="1"/>
      <w:numFmt w:val="taiwaneseCountingThousand"/>
      <w:suff w:val="nothing"/>
      <w:lvlText w:val="（%1）"/>
      <w:lvlJc w:val="left"/>
      <w:pPr>
        <w:ind w:left="400" w:hanging="20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3">
    <w:nsid w:val="32F823FD"/>
    <w:multiLevelType w:val="hybridMultilevel"/>
    <w:tmpl w:val="97FAECE8"/>
    <w:lvl w:ilvl="0" w:tplc="D42EA0C0">
      <w:start w:val="1"/>
      <w:numFmt w:val="taiwaneseCountingThousand"/>
      <w:suff w:val="nothing"/>
      <w:lvlText w:val="（%1）"/>
      <w:lvlJc w:val="left"/>
      <w:pPr>
        <w:ind w:left="400" w:hanging="20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4">
    <w:nsid w:val="3E8F3268"/>
    <w:multiLevelType w:val="hybridMultilevel"/>
    <w:tmpl w:val="97FAECE8"/>
    <w:lvl w:ilvl="0" w:tplc="D42EA0C0">
      <w:start w:val="1"/>
      <w:numFmt w:val="taiwaneseCountingThousand"/>
      <w:suff w:val="nothing"/>
      <w:lvlText w:val="（%1）"/>
      <w:lvlJc w:val="left"/>
      <w:pPr>
        <w:ind w:left="400" w:hanging="20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5">
    <w:nsid w:val="45EC30B1"/>
    <w:multiLevelType w:val="hybridMultilevel"/>
    <w:tmpl w:val="97FAECE8"/>
    <w:lvl w:ilvl="0" w:tplc="D42EA0C0">
      <w:start w:val="1"/>
      <w:numFmt w:val="taiwaneseCountingThousand"/>
      <w:suff w:val="nothing"/>
      <w:lvlText w:val="（%1）"/>
      <w:lvlJc w:val="left"/>
      <w:pPr>
        <w:ind w:left="400" w:hanging="20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6">
    <w:nsid w:val="54C25CE6"/>
    <w:multiLevelType w:val="hybridMultilevel"/>
    <w:tmpl w:val="97FAECE8"/>
    <w:lvl w:ilvl="0" w:tplc="D42EA0C0">
      <w:start w:val="1"/>
      <w:numFmt w:val="taiwaneseCountingThousand"/>
      <w:suff w:val="nothing"/>
      <w:lvlText w:val="（%1）"/>
      <w:lvlJc w:val="left"/>
      <w:pPr>
        <w:ind w:left="400" w:hanging="20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7">
    <w:nsid w:val="5F6439E4"/>
    <w:multiLevelType w:val="hybridMultilevel"/>
    <w:tmpl w:val="97FAECE8"/>
    <w:lvl w:ilvl="0" w:tplc="D42EA0C0">
      <w:start w:val="1"/>
      <w:numFmt w:val="taiwaneseCountingThousand"/>
      <w:suff w:val="nothing"/>
      <w:lvlText w:val="（%1）"/>
      <w:lvlJc w:val="left"/>
      <w:pPr>
        <w:ind w:left="400" w:hanging="20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trackRevisions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F2A"/>
    <w:rsid w:val="000F6DE5"/>
    <w:rsid w:val="00290CC9"/>
    <w:rsid w:val="002E76EC"/>
    <w:rsid w:val="00303BD5"/>
    <w:rsid w:val="00373431"/>
    <w:rsid w:val="003B2AEB"/>
    <w:rsid w:val="0044409D"/>
    <w:rsid w:val="00582345"/>
    <w:rsid w:val="005852D3"/>
    <w:rsid w:val="005C1F2A"/>
    <w:rsid w:val="006D61CF"/>
    <w:rsid w:val="00781077"/>
    <w:rsid w:val="00863846"/>
    <w:rsid w:val="009E33D4"/>
    <w:rsid w:val="00A018D3"/>
    <w:rsid w:val="00BB4C4D"/>
    <w:rsid w:val="00CF47C1"/>
    <w:rsid w:val="00DE206C"/>
    <w:rsid w:val="00E22663"/>
    <w:rsid w:val="00EC108E"/>
    <w:rsid w:val="00F01130"/>
    <w:rsid w:val="00F44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33D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B2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B2AE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B2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B2AE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33D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B2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B2AE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B2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B2AE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A444F-2C94-4522-83D9-592DF9389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120</Words>
  <Characters>685</Characters>
  <Application>Microsoft Office Word</Application>
  <DocSecurity>0</DocSecurity>
  <Lines>5</Lines>
  <Paragraphs>1</Paragraphs>
  <ScaleCrop>false</ScaleCrop>
  <Company>csptc</Company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0242</dc:creator>
  <cp:keywords/>
  <dc:description/>
  <cp:lastModifiedBy>0242</cp:lastModifiedBy>
  <cp:revision>4</cp:revision>
  <dcterms:created xsi:type="dcterms:W3CDTF">2014-10-27T06:20:00Z</dcterms:created>
  <dcterms:modified xsi:type="dcterms:W3CDTF">2014-10-27T06:28:00Z</dcterms:modified>
</cp:coreProperties>
</file>