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38D" w:rsidRDefault="00B4638D" w:rsidP="0054686D">
      <w:pPr>
        <w:spacing w:after="180"/>
        <w:ind w:leftChars="83" w:left="398" w:hangingChars="83" w:hanging="199"/>
        <w:jc w:val="center"/>
        <w:rPr>
          <w:rFonts w:cs="Times New Roman"/>
        </w:rPr>
      </w:pPr>
      <w:r>
        <w:rPr>
          <w:rFonts w:cs="新細明體" w:hint="eastAsia"/>
        </w:rPr>
        <w:t>嘉義縣政府及所屬各機關、學校公教人員捐贈發票獎勵要點</w:t>
      </w:r>
    </w:p>
    <w:p w:rsidR="00B4638D" w:rsidRDefault="00B4638D" w:rsidP="00D36EDB">
      <w:pPr>
        <w:spacing w:after="180"/>
        <w:ind w:leftChars="0" w:left="480" w:hanging="480"/>
        <w:jc w:val="left"/>
        <w:rPr>
          <w:rFonts w:cs="Times New Roman"/>
        </w:rPr>
      </w:pPr>
      <w:r>
        <w:rPr>
          <w:rFonts w:cs="新細明體" w:hint="eastAsia"/>
        </w:rPr>
        <w:t>一、嘉義縣政府</w:t>
      </w:r>
      <w:r>
        <w:t>(</w:t>
      </w:r>
      <w:r>
        <w:rPr>
          <w:rFonts w:cs="新細明體" w:hint="eastAsia"/>
        </w:rPr>
        <w:t>以下簡稱本府</w:t>
      </w:r>
      <w:r>
        <w:t>)</w:t>
      </w:r>
      <w:r>
        <w:rPr>
          <w:rFonts w:cs="新細明體" w:hint="eastAsia"/>
        </w:rPr>
        <w:t>為激勵本府暨所屬各機關、學校公教人員捐贈發票，鼓勵同仁熱心公益，秉持民胞物與精神，關懷弱勢團體，特訂定本要點。</w:t>
      </w:r>
    </w:p>
    <w:p w:rsidR="00B4638D" w:rsidRDefault="00B4638D" w:rsidP="00D36EDB">
      <w:pPr>
        <w:spacing w:after="180"/>
        <w:ind w:leftChars="0" w:left="480" w:hanging="480"/>
        <w:jc w:val="left"/>
        <w:rPr>
          <w:rFonts w:cs="Times New Roman"/>
        </w:rPr>
      </w:pPr>
      <w:r>
        <w:rPr>
          <w:rFonts w:cs="新細明體" w:hint="eastAsia"/>
        </w:rPr>
        <w:t>二、本要點受理捐贈之發票，包含紙本發票</w:t>
      </w:r>
      <w:r>
        <w:t>(</w:t>
      </w:r>
      <w:r>
        <w:rPr>
          <w:rFonts w:cs="新細明體" w:hint="eastAsia"/>
        </w:rPr>
        <w:t>含紙本電子發票</w:t>
      </w:r>
      <w:r>
        <w:t>)</w:t>
      </w:r>
      <w:r>
        <w:rPr>
          <w:rFonts w:cs="新細明體" w:hint="eastAsia"/>
        </w:rPr>
        <w:t>及電子發票。但捐贈電子發票者需檢附捐贈成功之畫面影本。</w:t>
      </w:r>
    </w:p>
    <w:p w:rsidR="00B4638D" w:rsidRDefault="00B4638D" w:rsidP="00D36EDB">
      <w:pPr>
        <w:spacing w:after="180"/>
        <w:ind w:leftChars="0" w:left="480" w:hanging="480"/>
        <w:jc w:val="left"/>
        <w:rPr>
          <w:rFonts w:cs="Times New Roman"/>
        </w:rPr>
      </w:pPr>
      <w:r>
        <w:rPr>
          <w:rFonts w:cs="新細明體" w:hint="eastAsia"/>
        </w:rPr>
        <w:t>三、發票有下列各款情形之一，不受理捐贈：</w:t>
      </w:r>
    </w:p>
    <w:p w:rsidR="00B4638D" w:rsidRPr="00A85DE0" w:rsidRDefault="00B4638D" w:rsidP="008D1C0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ind w:leftChars="100" w:left="700" w:hanging="460"/>
        <w:jc w:val="left"/>
        <w:rPr>
          <w:rFonts w:ascii="細明體" w:eastAsia="細明體" w:hAnsi="細明體" w:cs="Times New Roman"/>
          <w:color w:val="000000"/>
          <w:kern w:val="0"/>
          <w:sz w:val="23"/>
          <w:szCs w:val="23"/>
        </w:rPr>
      </w:pPr>
      <w:r>
        <w:rPr>
          <w:rFonts w:ascii="細明體" w:eastAsia="細明體" w:hAnsi="細明體" w:cs="細明體"/>
          <w:color w:val="000000"/>
          <w:kern w:val="0"/>
          <w:sz w:val="23"/>
          <w:szCs w:val="23"/>
        </w:rPr>
        <w:t>(</w:t>
      </w:r>
      <w:r w:rsidRPr="00A85DE0">
        <w:rPr>
          <w:rFonts w:ascii="細明體" w:eastAsia="細明體" w:hAnsi="細明體" w:cs="細明體" w:hint="eastAsia"/>
          <w:color w:val="000000"/>
          <w:kern w:val="0"/>
          <w:sz w:val="23"/>
          <w:szCs w:val="23"/>
        </w:rPr>
        <w:t>一</w:t>
      </w:r>
      <w:r>
        <w:rPr>
          <w:rFonts w:ascii="細明體" w:eastAsia="細明體" w:hAnsi="細明體" w:cs="細明體"/>
          <w:color w:val="000000"/>
          <w:kern w:val="0"/>
          <w:sz w:val="23"/>
          <w:szCs w:val="23"/>
        </w:rPr>
        <w:t>)</w:t>
      </w:r>
      <w:r w:rsidRPr="00A85DE0">
        <w:rPr>
          <w:rFonts w:ascii="細明體" w:eastAsia="細明體" w:hAnsi="細明體" w:cs="細明體" w:hint="eastAsia"/>
          <w:color w:val="000000"/>
          <w:kern w:val="0"/>
          <w:sz w:val="23"/>
          <w:szCs w:val="23"/>
        </w:rPr>
        <w:t>無金額，或金額載明為零或負數者。</w:t>
      </w:r>
    </w:p>
    <w:p w:rsidR="00B4638D" w:rsidRPr="00A85DE0" w:rsidRDefault="00B4638D" w:rsidP="008D1C0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ind w:leftChars="100" w:left="700" w:hanging="460"/>
        <w:jc w:val="left"/>
        <w:rPr>
          <w:rFonts w:ascii="細明體" w:eastAsia="細明體" w:hAnsi="細明體" w:cs="Times New Roman"/>
          <w:color w:val="000000"/>
          <w:kern w:val="0"/>
          <w:sz w:val="23"/>
          <w:szCs w:val="23"/>
        </w:rPr>
      </w:pPr>
      <w:r>
        <w:rPr>
          <w:rFonts w:ascii="細明體" w:eastAsia="細明體" w:hAnsi="細明體" w:cs="細明體"/>
          <w:color w:val="000000"/>
          <w:kern w:val="0"/>
          <w:sz w:val="23"/>
          <w:szCs w:val="23"/>
        </w:rPr>
        <w:t>(</w:t>
      </w:r>
      <w:r>
        <w:rPr>
          <w:rFonts w:ascii="細明體" w:eastAsia="細明體" w:hAnsi="細明體" w:cs="細明體" w:hint="eastAsia"/>
          <w:color w:val="000000"/>
          <w:kern w:val="0"/>
          <w:sz w:val="23"/>
          <w:szCs w:val="23"/>
        </w:rPr>
        <w:t>二</w:t>
      </w:r>
      <w:r>
        <w:rPr>
          <w:rFonts w:ascii="細明體" w:eastAsia="細明體" w:hAnsi="細明體" w:cs="細明體"/>
          <w:color w:val="000000"/>
          <w:kern w:val="0"/>
          <w:sz w:val="23"/>
          <w:szCs w:val="23"/>
        </w:rPr>
        <w:t>)</w:t>
      </w:r>
      <w:r w:rsidRPr="00A85DE0">
        <w:rPr>
          <w:rFonts w:ascii="細明體" w:eastAsia="細明體" w:hAnsi="細明體" w:cs="細明體" w:hint="eastAsia"/>
          <w:color w:val="000000"/>
          <w:kern w:val="0"/>
          <w:sz w:val="23"/>
          <w:szCs w:val="23"/>
        </w:rPr>
        <w:t>未依規定載明金額或金額不符或未加蓋開立發票之營利事業統一發票專用印章者。</w:t>
      </w:r>
    </w:p>
    <w:p w:rsidR="00B4638D" w:rsidRPr="00A85DE0" w:rsidRDefault="00B4638D" w:rsidP="008D1C0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ind w:leftChars="100" w:left="700" w:hanging="460"/>
        <w:jc w:val="left"/>
        <w:rPr>
          <w:rFonts w:ascii="細明體" w:eastAsia="細明體" w:hAnsi="細明體" w:cs="Times New Roman"/>
          <w:color w:val="000000"/>
          <w:kern w:val="0"/>
          <w:sz w:val="23"/>
          <w:szCs w:val="23"/>
        </w:rPr>
      </w:pPr>
      <w:r>
        <w:rPr>
          <w:rFonts w:ascii="細明體" w:eastAsia="細明體" w:hAnsi="細明體" w:cs="細明體"/>
          <w:color w:val="000000"/>
          <w:kern w:val="0"/>
          <w:sz w:val="23"/>
          <w:szCs w:val="23"/>
        </w:rPr>
        <w:t>(</w:t>
      </w:r>
      <w:r>
        <w:rPr>
          <w:rFonts w:ascii="細明體" w:eastAsia="細明體" w:hAnsi="細明體" w:cs="細明體" w:hint="eastAsia"/>
          <w:color w:val="000000"/>
          <w:kern w:val="0"/>
          <w:sz w:val="23"/>
          <w:szCs w:val="23"/>
        </w:rPr>
        <w:t>三</w:t>
      </w:r>
      <w:r>
        <w:rPr>
          <w:rFonts w:ascii="細明體" w:eastAsia="細明體" w:hAnsi="細明體" w:cs="細明體"/>
          <w:color w:val="000000"/>
          <w:kern w:val="0"/>
          <w:sz w:val="23"/>
          <w:szCs w:val="23"/>
        </w:rPr>
        <w:t>)</w:t>
      </w:r>
      <w:r w:rsidRPr="00A85DE0">
        <w:rPr>
          <w:rFonts w:ascii="細明體" w:eastAsia="細明體" w:hAnsi="細明體" w:cs="細明體" w:hint="eastAsia"/>
          <w:color w:val="000000"/>
          <w:kern w:val="0"/>
          <w:sz w:val="23"/>
          <w:szCs w:val="23"/>
        </w:rPr>
        <w:t>破損不全或填載模糊不清、無法辨認者。但經開立發票之營利事業證明其收執聯與存根聯所記載事項確屬相符經查明無訛者，不在此限。</w:t>
      </w:r>
    </w:p>
    <w:p w:rsidR="00B4638D" w:rsidRPr="00A85DE0" w:rsidRDefault="00B4638D" w:rsidP="008D1C0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ind w:leftChars="100" w:left="700" w:hanging="460"/>
        <w:jc w:val="left"/>
        <w:rPr>
          <w:rFonts w:ascii="細明體" w:eastAsia="細明體" w:hAnsi="細明體" w:cs="Times New Roman"/>
          <w:color w:val="000000"/>
          <w:kern w:val="0"/>
          <w:sz w:val="23"/>
          <w:szCs w:val="23"/>
        </w:rPr>
      </w:pPr>
      <w:r>
        <w:rPr>
          <w:rFonts w:ascii="細明體" w:eastAsia="細明體" w:hAnsi="細明體" w:cs="細明體"/>
          <w:color w:val="000000"/>
          <w:kern w:val="0"/>
          <w:sz w:val="23"/>
          <w:szCs w:val="23"/>
        </w:rPr>
        <w:t>(</w:t>
      </w:r>
      <w:r w:rsidRPr="00A85DE0">
        <w:rPr>
          <w:rFonts w:ascii="細明體" w:eastAsia="細明體" w:hAnsi="細明體" w:cs="細明體" w:hint="eastAsia"/>
          <w:color w:val="000000"/>
          <w:kern w:val="0"/>
          <w:sz w:val="23"/>
          <w:szCs w:val="23"/>
        </w:rPr>
        <w:t>四</w:t>
      </w:r>
      <w:r>
        <w:rPr>
          <w:rFonts w:ascii="細明體" w:eastAsia="細明體" w:hAnsi="細明體" w:cs="細明體"/>
          <w:color w:val="000000"/>
          <w:kern w:val="0"/>
          <w:sz w:val="23"/>
          <w:szCs w:val="23"/>
        </w:rPr>
        <w:t>)</w:t>
      </w:r>
      <w:r w:rsidRPr="00A85DE0">
        <w:rPr>
          <w:rFonts w:ascii="細明體" w:eastAsia="細明體" w:hAnsi="細明體" w:cs="細明體" w:hint="eastAsia"/>
          <w:color w:val="000000"/>
          <w:kern w:val="0"/>
          <w:sz w:val="23"/>
          <w:szCs w:val="23"/>
        </w:rPr>
        <w:t>載明之買受人經塗改者。</w:t>
      </w:r>
    </w:p>
    <w:p w:rsidR="00B4638D" w:rsidRPr="00A85DE0" w:rsidRDefault="00B4638D" w:rsidP="008D1C0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ind w:leftChars="100" w:left="700" w:hanging="460"/>
        <w:jc w:val="left"/>
        <w:rPr>
          <w:rFonts w:ascii="細明體" w:eastAsia="細明體" w:hAnsi="細明體" w:cs="Times New Roman"/>
          <w:color w:val="000000"/>
          <w:kern w:val="0"/>
          <w:sz w:val="23"/>
          <w:szCs w:val="23"/>
        </w:rPr>
      </w:pPr>
      <w:r>
        <w:rPr>
          <w:rFonts w:ascii="細明體" w:eastAsia="細明體" w:hAnsi="細明體" w:cs="細明體"/>
          <w:color w:val="000000"/>
          <w:kern w:val="0"/>
          <w:sz w:val="23"/>
          <w:szCs w:val="23"/>
        </w:rPr>
        <w:t>(</w:t>
      </w:r>
      <w:r>
        <w:rPr>
          <w:rFonts w:ascii="細明體" w:eastAsia="細明體" w:hAnsi="細明體" w:cs="細明體" w:hint="eastAsia"/>
          <w:color w:val="000000"/>
          <w:kern w:val="0"/>
          <w:sz w:val="23"/>
          <w:szCs w:val="23"/>
        </w:rPr>
        <w:t>五</w:t>
      </w:r>
      <w:r>
        <w:rPr>
          <w:rFonts w:ascii="細明體" w:eastAsia="細明體" w:hAnsi="細明體" w:cs="細明體"/>
          <w:color w:val="000000"/>
          <w:kern w:val="0"/>
          <w:sz w:val="23"/>
          <w:szCs w:val="23"/>
        </w:rPr>
        <w:t>)</w:t>
      </w:r>
      <w:r w:rsidRPr="00A85DE0">
        <w:rPr>
          <w:rFonts w:ascii="細明體" w:eastAsia="細明體" w:hAnsi="細明體" w:cs="細明體" w:hint="eastAsia"/>
          <w:color w:val="000000"/>
          <w:kern w:val="0"/>
          <w:sz w:val="23"/>
          <w:szCs w:val="23"/>
        </w:rPr>
        <w:t>已註明作廢者。</w:t>
      </w:r>
    </w:p>
    <w:p w:rsidR="00B4638D" w:rsidRPr="00A85DE0" w:rsidRDefault="00B4638D" w:rsidP="008D1C0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ind w:leftChars="100" w:left="700" w:hanging="460"/>
        <w:jc w:val="left"/>
        <w:rPr>
          <w:rFonts w:ascii="細明體" w:eastAsia="細明體" w:hAnsi="細明體" w:cs="Times New Roman"/>
          <w:color w:val="000000"/>
          <w:kern w:val="0"/>
          <w:sz w:val="23"/>
          <w:szCs w:val="23"/>
        </w:rPr>
      </w:pPr>
      <w:r>
        <w:rPr>
          <w:rFonts w:ascii="細明體" w:eastAsia="細明體" w:hAnsi="細明體" w:cs="細明體"/>
          <w:color w:val="000000"/>
          <w:kern w:val="0"/>
          <w:sz w:val="23"/>
          <w:szCs w:val="23"/>
        </w:rPr>
        <w:t>(</w:t>
      </w:r>
      <w:r>
        <w:rPr>
          <w:rFonts w:ascii="細明體" w:eastAsia="細明體" w:hAnsi="細明體" w:cs="細明體" w:hint="eastAsia"/>
          <w:color w:val="000000"/>
          <w:kern w:val="0"/>
          <w:sz w:val="23"/>
          <w:szCs w:val="23"/>
        </w:rPr>
        <w:t>六</w:t>
      </w:r>
      <w:r>
        <w:rPr>
          <w:rFonts w:ascii="細明體" w:eastAsia="細明體" w:hAnsi="細明體" w:cs="細明體"/>
          <w:color w:val="000000"/>
          <w:kern w:val="0"/>
          <w:sz w:val="23"/>
          <w:szCs w:val="23"/>
        </w:rPr>
        <w:t>)</w:t>
      </w:r>
      <w:r w:rsidRPr="00A85DE0">
        <w:rPr>
          <w:rFonts w:ascii="細明體" w:eastAsia="細明體" w:hAnsi="細明體" w:cs="細明體" w:hint="eastAsia"/>
          <w:color w:val="000000"/>
          <w:kern w:val="0"/>
          <w:sz w:val="23"/>
          <w:szCs w:val="23"/>
        </w:rPr>
        <w:t>依各法律規定營業稅稅率為零者。</w:t>
      </w:r>
    </w:p>
    <w:p w:rsidR="00B4638D" w:rsidRPr="00A85DE0" w:rsidRDefault="00B4638D" w:rsidP="008D1C0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ind w:leftChars="100" w:left="700" w:hanging="460"/>
        <w:jc w:val="left"/>
        <w:rPr>
          <w:rFonts w:ascii="細明體" w:eastAsia="細明體" w:hAnsi="細明體" w:cs="Times New Roman"/>
          <w:color w:val="000000"/>
          <w:kern w:val="0"/>
          <w:sz w:val="23"/>
          <w:szCs w:val="23"/>
        </w:rPr>
      </w:pPr>
      <w:r>
        <w:rPr>
          <w:rFonts w:ascii="細明體" w:eastAsia="細明體" w:hAnsi="細明體" w:cs="細明體"/>
          <w:color w:val="000000"/>
          <w:kern w:val="0"/>
          <w:sz w:val="23"/>
          <w:szCs w:val="23"/>
        </w:rPr>
        <w:t>(</w:t>
      </w:r>
      <w:r>
        <w:rPr>
          <w:rFonts w:ascii="細明體" w:eastAsia="細明體" w:hAnsi="細明體" w:cs="細明體" w:hint="eastAsia"/>
          <w:color w:val="000000"/>
          <w:kern w:val="0"/>
          <w:sz w:val="23"/>
          <w:szCs w:val="23"/>
        </w:rPr>
        <w:t>七</w:t>
      </w:r>
      <w:r>
        <w:rPr>
          <w:rFonts w:ascii="細明體" w:eastAsia="細明體" w:hAnsi="細明體" w:cs="細明體"/>
          <w:color w:val="000000"/>
          <w:kern w:val="0"/>
          <w:sz w:val="23"/>
          <w:szCs w:val="23"/>
        </w:rPr>
        <w:t>)</w:t>
      </w:r>
      <w:r w:rsidRPr="00A85DE0">
        <w:rPr>
          <w:rFonts w:ascii="細明體" w:eastAsia="細明體" w:hAnsi="細明體" w:cs="細明體" w:hint="eastAsia"/>
          <w:color w:val="000000"/>
          <w:kern w:val="0"/>
          <w:sz w:val="23"/>
          <w:szCs w:val="23"/>
        </w:rPr>
        <w:t>依規定按日彙開者。</w:t>
      </w:r>
    </w:p>
    <w:p w:rsidR="00B4638D" w:rsidRPr="00A85DE0" w:rsidRDefault="00B4638D" w:rsidP="008D1C0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ind w:leftChars="100" w:left="700" w:hanging="460"/>
        <w:jc w:val="left"/>
        <w:rPr>
          <w:rFonts w:ascii="細明體" w:eastAsia="細明體" w:hAnsi="細明體" w:cs="Times New Roman"/>
          <w:color w:val="000000"/>
          <w:kern w:val="0"/>
          <w:sz w:val="23"/>
          <w:szCs w:val="23"/>
        </w:rPr>
      </w:pPr>
      <w:r>
        <w:rPr>
          <w:rFonts w:ascii="細明體" w:eastAsia="細明體" w:hAnsi="細明體" w:cs="細明體"/>
          <w:color w:val="000000"/>
          <w:kern w:val="0"/>
          <w:sz w:val="23"/>
          <w:szCs w:val="23"/>
        </w:rPr>
        <w:t>(</w:t>
      </w:r>
      <w:r>
        <w:rPr>
          <w:rFonts w:ascii="細明體" w:eastAsia="細明體" w:hAnsi="細明體" w:cs="細明體" w:hint="eastAsia"/>
          <w:color w:val="000000"/>
          <w:kern w:val="0"/>
          <w:sz w:val="23"/>
          <w:szCs w:val="23"/>
        </w:rPr>
        <w:t>八</w:t>
      </w:r>
      <w:r>
        <w:rPr>
          <w:rFonts w:ascii="細明體" w:eastAsia="細明體" w:hAnsi="細明體" w:cs="細明體"/>
          <w:color w:val="000000"/>
          <w:kern w:val="0"/>
          <w:sz w:val="23"/>
          <w:szCs w:val="23"/>
        </w:rPr>
        <w:t>)</w:t>
      </w:r>
      <w:r w:rsidRPr="00A85DE0">
        <w:rPr>
          <w:rFonts w:ascii="細明體" w:eastAsia="細明體" w:hAnsi="細明體" w:cs="細明體" w:hint="eastAsia"/>
          <w:color w:val="000000"/>
          <w:kern w:val="0"/>
          <w:sz w:val="23"/>
          <w:szCs w:val="23"/>
        </w:rPr>
        <w:t>漏開短開統一發票經查獲後補開者。</w:t>
      </w:r>
    </w:p>
    <w:p w:rsidR="00B4638D" w:rsidRPr="00A85DE0" w:rsidRDefault="00B4638D" w:rsidP="008D1C0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ind w:leftChars="100" w:left="700" w:hanging="460"/>
        <w:jc w:val="left"/>
        <w:rPr>
          <w:rFonts w:ascii="細明體" w:eastAsia="細明體" w:hAnsi="細明體" w:cs="Times New Roman"/>
          <w:color w:val="000000"/>
          <w:kern w:val="0"/>
          <w:sz w:val="23"/>
          <w:szCs w:val="23"/>
        </w:rPr>
      </w:pPr>
      <w:r>
        <w:rPr>
          <w:rFonts w:ascii="細明體" w:eastAsia="細明體" w:hAnsi="細明體" w:cs="細明體"/>
          <w:color w:val="000000"/>
          <w:kern w:val="0"/>
          <w:sz w:val="23"/>
          <w:szCs w:val="23"/>
        </w:rPr>
        <w:t>(</w:t>
      </w:r>
      <w:r>
        <w:rPr>
          <w:rFonts w:ascii="細明體" w:eastAsia="細明體" w:hAnsi="細明體" w:cs="細明體" w:hint="eastAsia"/>
          <w:color w:val="000000"/>
          <w:kern w:val="0"/>
          <w:sz w:val="23"/>
          <w:szCs w:val="23"/>
        </w:rPr>
        <w:t>九</w:t>
      </w:r>
      <w:r>
        <w:rPr>
          <w:rFonts w:ascii="細明體" w:eastAsia="細明體" w:hAnsi="細明體" w:cs="細明體"/>
          <w:color w:val="000000"/>
          <w:kern w:val="0"/>
          <w:sz w:val="23"/>
          <w:szCs w:val="23"/>
        </w:rPr>
        <w:t>)</w:t>
      </w:r>
      <w:r w:rsidRPr="00A85DE0">
        <w:rPr>
          <w:rFonts w:ascii="細明體" w:eastAsia="細明體" w:hAnsi="細明體" w:cs="細明體" w:hint="eastAsia"/>
          <w:color w:val="000000"/>
          <w:kern w:val="0"/>
          <w:sz w:val="23"/>
          <w:szCs w:val="23"/>
        </w:rPr>
        <w:t>買受人為政府機關、公營事業、公立學校、部隊及營業人者。</w:t>
      </w:r>
    </w:p>
    <w:p w:rsidR="00B4638D" w:rsidRPr="00A85DE0" w:rsidRDefault="00B4638D" w:rsidP="008D1C0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ind w:leftChars="100" w:left="700" w:hanging="460"/>
        <w:jc w:val="left"/>
        <w:rPr>
          <w:rFonts w:ascii="細明體" w:eastAsia="細明體" w:hAnsi="細明體" w:cs="Times New Roman"/>
          <w:color w:val="000000"/>
          <w:kern w:val="0"/>
          <w:sz w:val="23"/>
          <w:szCs w:val="23"/>
        </w:rPr>
      </w:pPr>
      <w:r>
        <w:rPr>
          <w:rFonts w:ascii="細明體" w:eastAsia="細明體" w:hAnsi="細明體" w:cs="細明體"/>
          <w:color w:val="000000"/>
          <w:kern w:val="0"/>
          <w:sz w:val="23"/>
          <w:szCs w:val="23"/>
        </w:rPr>
        <w:t>(</w:t>
      </w:r>
      <w:r>
        <w:rPr>
          <w:rFonts w:ascii="細明體" w:eastAsia="細明體" w:hAnsi="細明體" w:cs="細明體" w:hint="eastAsia"/>
          <w:color w:val="000000"/>
          <w:kern w:val="0"/>
          <w:sz w:val="23"/>
          <w:szCs w:val="23"/>
        </w:rPr>
        <w:t>十</w:t>
      </w:r>
      <w:r>
        <w:rPr>
          <w:rFonts w:ascii="細明體" w:eastAsia="細明體" w:hAnsi="細明體" w:cs="細明體"/>
          <w:color w:val="000000"/>
          <w:kern w:val="0"/>
          <w:sz w:val="23"/>
          <w:szCs w:val="23"/>
        </w:rPr>
        <w:t>)</w:t>
      </w:r>
      <w:r>
        <w:rPr>
          <w:rFonts w:ascii="細明體" w:eastAsia="細明體" w:hAnsi="細明體" w:cs="細明體" w:hint="eastAsia"/>
          <w:color w:val="000000"/>
          <w:kern w:val="0"/>
          <w:sz w:val="23"/>
          <w:szCs w:val="23"/>
        </w:rPr>
        <w:t>單月</w:t>
      </w:r>
      <w:r>
        <w:rPr>
          <w:rFonts w:ascii="細明體" w:eastAsia="細明體" w:hAnsi="細明體" w:cs="細明體"/>
          <w:color w:val="000000"/>
          <w:kern w:val="0"/>
          <w:sz w:val="23"/>
          <w:szCs w:val="23"/>
        </w:rPr>
        <w:t>25</w:t>
      </w:r>
      <w:r>
        <w:rPr>
          <w:rFonts w:ascii="細明體" w:eastAsia="細明體" w:hAnsi="細明體" w:cs="細明體" w:hint="eastAsia"/>
          <w:color w:val="000000"/>
          <w:kern w:val="0"/>
          <w:sz w:val="23"/>
          <w:szCs w:val="23"/>
        </w:rPr>
        <w:t>日後捐贈當月以前之發票</w:t>
      </w:r>
      <w:r>
        <w:rPr>
          <w:rFonts w:ascii="細明體" w:eastAsia="細明體" w:hAnsi="細明體" w:cs="細明體"/>
          <w:color w:val="000000"/>
          <w:kern w:val="0"/>
          <w:sz w:val="23"/>
          <w:szCs w:val="23"/>
        </w:rPr>
        <w:t>(</w:t>
      </w:r>
      <w:r>
        <w:rPr>
          <w:rFonts w:ascii="細明體" w:eastAsia="細明體" w:hAnsi="細明體" w:cs="細明體" w:hint="eastAsia"/>
          <w:color w:val="000000"/>
          <w:kern w:val="0"/>
          <w:sz w:val="23"/>
          <w:szCs w:val="23"/>
        </w:rPr>
        <w:t>如</w:t>
      </w:r>
      <w:r>
        <w:rPr>
          <w:rFonts w:ascii="細明體" w:eastAsia="細明體" w:hAnsi="細明體" w:cs="細明體"/>
          <w:color w:val="000000"/>
          <w:kern w:val="0"/>
          <w:sz w:val="23"/>
          <w:szCs w:val="23"/>
        </w:rPr>
        <w:t>3</w:t>
      </w:r>
      <w:r>
        <w:rPr>
          <w:rFonts w:ascii="細明體" w:eastAsia="細明體" w:hAnsi="細明體" w:cs="細明體" w:hint="eastAsia"/>
          <w:color w:val="000000"/>
          <w:kern w:val="0"/>
          <w:sz w:val="23"/>
          <w:szCs w:val="23"/>
        </w:rPr>
        <w:t>月</w:t>
      </w:r>
      <w:r>
        <w:rPr>
          <w:rFonts w:ascii="細明體" w:eastAsia="細明體" w:hAnsi="細明體" w:cs="細明體"/>
          <w:color w:val="000000"/>
          <w:kern w:val="0"/>
          <w:sz w:val="23"/>
          <w:szCs w:val="23"/>
        </w:rPr>
        <w:t>25</w:t>
      </w:r>
      <w:r>
        <w:rPr>
          <w:rFonts w:ascii="細明體" w:eastAsia="細明體" w:hAnsi="細明體" w:cs="細明體" w:hint="eastAsia"/>
          <w:color w:val="000000"/>
          <w:kern w:val="0"/>
          <w:sz w:val="23"/>
          <w:szCs w:val="23"/>
        </w:rPr>
        <w:t>日</w:t>
      </w:r>
      <w:r>
        <w:rPr>
          <w:rFonts w:ascii="細明體" w:eastAsia="細明體" w:hAnsi="細明體" w:cs="細明體"/>
          <w:color w:val="000000"/>
          <w:kern w:val="0"/>
          <w:sz w:val="23"/>
          <w:szCs w:val="23"/>
        </w:rPr>
        <w:t>-31</w:t>
      </w:r>
      <w:r>
        <w:rPr>
          <w:rFonts w:ascii="細明體" w:eastAsia="細明體" w:hAnsi="細明體" w:cs="細明體" w:hint="eastAsia"/>
          <w:color w:val="000000"/>
          <w:kern w:val="0"/>
          <w:sz w:val="23"/>
          <w:szCs w:val="23"/>
        </w:rPr>
        <w:t>日，不受理捐贈</w:t>
      </w:r>
      <w:r>
        <w:rPr>
          <w:rFonts w:ascii="細明體" w:eastAsia="細明體" w:hAnsi="細明體" w:cs="細明體"/>
          <w:color w:val="000000"/>
          <w:kern w:val="0"/>
          <w:sz w:val="23"/>
          <w:szCs w:val="23"/>
        </w:rPr>
        <w:t>1-2</w:t>
      </w:r>
      <w:r>
        <w:rPr>
          <w:rFonts w:ascii="細明體" w:eastAsia="細明體" w:hAnsi="細明體" w:cs="細明體" w:hint="eastAsia"/>
          <w:color w:val="000000"/>
          <w:kern w:val="0"/>
          <w:sz w:val="23"/>
          <w:szCs w:val="23"/>
        </w:rPr>
        <w:t>月期之發票</w:t>
      </w:r>
      <w:r>
        <w:rPr>
          <w:rFonts w:ascii="細明體" w:eastAsia="細明體" w:hAnsi="細明體" w:cs="細明體"/>
          <w:color w:val="000000"/>
          <w:kern w:val="0"/>
          <w:sz w:val="23"/>
          <w:szCs w:val="23"/>
        </w:rPr>
        <w:t>)</w:t>
      </w:r>
      <w:r>
        <w:rPr>
          <w:rFonts w:ascii="細明體" w:eastAsia="細明體" w:hAnsi="細明體" w:cs="細明體" w:hint="eastAsia"/>
          <w:color w:val="000000"/>
          <w:kern w:val="0"/>
          <w:sz w:val="23"/>
          <w:szCs w:val="23"/>
        </w:rPr>
        <w:t>。</w:t>
      </w:r>
    </w:p>
    <w:p w:rsidR="00B4638D" w:rsidRPr="00A85DE0" w:rsidRDefault="00B4638D" w:rsidP="008D1C0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ind w:leftChars="100" w:left="700" w:hanging="460"/>
        <w:jc w:val="left"/>
        <w:rPr>
          <w:rFonts w:ascii="細明體" w:eastAsia="細明體" w:hAnsi="細明體" w:cs="Times New Roman"/>
          <w:color w:val="000000"/>
          <w:kern w:val="0"/>
          <w:sz w:val="23"/>
          <w:szCs w:val="23"/>
        </w:rPr>
      </w:pPr>
      <w:r>
        <w:rPr>
          <w:rFonts w:ascii="細明體" w:eastAsia="細明體" w:hAnsi="細明體" w:cs="細明體"/>
          <w:color w:val="000000"/>
          <w:kern w:val="0"/>
          <w:sz w:val="23"/>
          <w:szCs w:val="23"/>
        </w:rPr>
        <w:t>(</w:t>
      </w:r>
      <w:r w:rsidRPr="00A85DE0">
        <w:rPr>
          <w:rFonts w:ascii="細明體" w:eastAsia="細明體" w:hAnsi="細明體" w:cs="細明體" w:hint="eastAsia"/>
          <w:color w:val="000000"/>
          <w:kern w:val="0"/>
          <w:sz w:val="23"/>
          <w:szCs w:val="23"/>
        </w:rPr>
        <w:t>十一</w:t>
      </w:r>
      <w:r>
        <w:rPr>
          <w:rFonts w:ascii="細明體" w:eastAsia="細明體" w:hAnsi="細明體" w:cs="細明體"/>
          <w:color w:val="000000"/>
          <w:kern w:val="0"/>
          <w:sz w:val="23"/>
          <w:szCs w:val="23"/>
        </w:rPr>
        <w:t>)</w:t>
      </w:r>
      <w:r w:rsidRPr="00A85DE0">
        <w:rPr>
          <w:rFonts w:ascii="細明體" w:eastAsia="細明體" w:hAnsi="細明體" w:cs="細明體" w:hint="eastAsia"/>
          <w:color w:val="000000"/>
          <w:kern w:val="0"/>
          <w:sz w:val="23"/>
          <w:szCs w:val="23"/>
        </w:rPr>
        <w:t>適用外籍旅客購買特定貨物申請退還營業稅實施辦法規定申請退稅者。</w:t>
      </w:r>
    </w:p>
    <w:p w:rsidR="00B4638D" w:rsidRDefault="00B4638D" w:rsidP="00D36EDB">
      <w:pPr>
        <w:spacing w:after="180"/>
        <w:ind w:leftChars="0" w:left="480" w:hanging="480"/>
        <w:jc w:val="left"/>
        <w:rPr>
          <w:rFonts w:cs="Times New Roman"/>
        </w:rPr>
      </w:pPr>
      <w:r>
        <w:rPr>
          <w:rFonts w:cs="新細明體" w:hint="eastAsia"/>
        </w:rPr>
        <w:t>四、各單位由人事人員擔任聯絡人窗口，並於每單月</w:t>
      </w:r>
      <w:r>
        <w:t>15</w:t>
      </w:r>
      <w:r>
        <w:rPr>
          <w:rFonts w:cs="新細明體" w:hint="eastAsia"/>
        </w:rPr>
        <w:t>日前送交捐贈之上一期發票及捐贈明細</w:t>
      </w:r>
      <w:r>
        <w:t>(</w:t>
      </w:r>
      <w:r>
        <w:rPr>
          <w:rFonts w:cs="新細明體" w:hint="eastAsia"/>
        </w:rPr>
        <w:t>如附表</w:t>
      </w:r>
      <w:r>
        <w:t>)</w:t>
      </w:r>
      <w:r>
        <w:rPr>
          <w:rFonts w:cs="新細明體" w:hint="eastAsia"/>
        </w:rPr>
        <w:t>至財政稅務局彙整，年統計達以下標準者予以行政獎勵。</w:t>
      </w:r>
    </w:p>
    <w:p w:rsidR="00B4638D" w:rsidRDefault="00B4638D" w:rsidP="008D1C03">
      <w:pPr>
        <w:spacing w:after="180"/>
        <w:ind w:leftChars="100" w:left="720" w:hanging="480"/>
        <w:jc w:val="left"/>
        <w:rPr>
          <w:rFonts w:cs="Times New Roman"/>
        </w:rPr>
      </w:pPr>
      <w:r>
        <w:t>(</w:t>
      </w:r>
      <w:r>
        <w:rPr>
          <w:rFonts w:cs="新細明體" w:hint="eastAsia"/>
        </w:rPr>
        <w:t>一</w:t>
      </w:r>
      <w:r>
        <w:t>)</w:t>
      </w:r>
      <w:r>
        <w:rPr>
          <w:rFonts w:cs="新細明體" w:hint="eastAsia"/>
        </w:rPr>
        <w:t>個人年捐贈發票達</w:t>
      </w:r>
      <w:r>
        <w:t>300</w:t>
      </w:r>
      <w:r>
        <w:rPr>
          <w:rFonts w:cs="新細明體" w:hint="eastAsia"/>
        </w:rPr>
        <w:t>張以上未達</w:t>
      </w:r>
      <w:r>
        <w:t>600</w:t>
      </w:r>
      <w:r>
        <w:rPr>
          <w:rFonts w:cs="新細明體" w:hint="eastAsia"/>
        </w:rPr>
        <w:t>張者，每人核予嘉獎</w:t>
      </w:r>
      <w:r>
        <w:t>1</w:t>
      </w:r>
      <w:r>
        <w:rPr>
          <w:rFonts w:cs="新細明體" w:hint="eastAsia"/>
        </w:rPr>
        <w:t>次。</w:t>
      </w:r>
    </w:p>
    <w:p w:rsidR="00B4638D" w:rsidRDefault="00B4638D" w:rsidP="008D1C03">
      <w:pPr>
        <w:spacing w:after="180"/>
        <w:ind w:leftChars="100" w:left="720" w:hanging="480"/>
        <w:jc w:val="left"/>
        <w:rPr>
          <w:rFonts w:cs="Times New Roman"/>
        </w:rPr>
      </w:pPr>
      <w:r>
        <w:t>(</w:t>
      </w:r>
      <w:r>
        <w:rPr>
          <w:rFonts w:cs="新細明體" w:hint="eastAsia"/>
        </w:rPr>
        <w:t>二</w:t>
      </w:r>
      <w:r>
        <w:t>)</w:t>
      </w:r>
      <w:r>
        <w:rPr>
          <w:rFonts w:cs="新細明體" w:hint="eastAsia"/>
        </w:rPr>
        <w:t>個人年捐贈發票達</w:t>
      </w:r>
      <w:r>
        <w:t>600</w:t>
      </w:r>
      <w:r>
        <w:rPr>
          <w:rFonts w:cs="新細明體" w:hint="eastAsia"/>
        </w:rPr>
        <w:t>張以上者，每人核予嘉獎</w:t>
      </w:r>
      <w:r>
        <w:t>2</w:t>
      </w:r>
      <w:r>
        <w:rPr>
          <w:rFonts w:cs="新細明體" w:hint="eastAsia"/>
        </w:rPr>
        <w:t>次。</w:t>
      </w:r>
    </w:p>
    <w:p w:rsidR="00B4638D" w:rsidRDefault="00B4638D" w:rsidP="0086009F">
      <w:pPr>
        <w:spacing w:after="180"/>
        <w:ind w:leftChars="99" w:left="612" w:hangingChars="156" w:hanging="374"/>
        <w:jc w:val="left"/>
        <w:rPr>
          <w:rFonts w:cs="Times New Roman"/>
        </w:rPr>
      </w:pPr>
      <w:r>
        <w:t>(</w:t>
      </w:r>
      <w:r>
        <w:rPr>
          <w:rFonts w:cs="新細明體" w:hint="eastAsia"/>
        </w:rPr>
        <w:t>三</w:t>
      </w:r>
      <w:r>
        <w:t>)</w:t>
      </w:r>
      <w:r>
        <w:rPr>
          <w:rFonts w:cs="新細明體" w:hint="eastAsia"/>
        </w:rPr>
        <w:t>單位年度平均每人捐贈發票達</w:t>
      </w:r>
      <w:r>
        <w:t>100</w:t>
      </w:r>
      <w:r>
        <w:rPr>
          <w:rFonts w:cs="新細明體" w:hint="eastAsia"/>
        </w:rPr>
        <w:t>張以上未達</w:t>
      </w:r>
      <w:r>
        <w:t>200</w:t>
      </w:r>
      <w:r>
        <w:rPr>
          <w:rFonts w:cs="新細明體" w:hint="eastAsia"/>
        </w:rPr>
        <w:t>張者，聯絡窗口人員核予嘉獎</w:t>
      </w:r>
      <w:r>
        <w:t>1</w:t>
      </w:r>
      <w:r>
        <w:rPr>
          <w:rFonts w:cs="新細明體" w:hint="eastAsia"/>
        </w:rPr>
        <w:t>次；</w:t>
      </w:r>
      <w:r>
        <w:t>200</w:t>
      </w:r>
      <w:r>
        <w:rPr>
          <w:rFonts w:cs="新細明體" w:hint="eastAsia"/>
        </w:rPr>
        <w:t>張以上者，聯絡窗口人員核予嘉獎</w:t>
      </w:r>
      <w:r>
        <w:t>2</w:t>
      </w:r>
      <w:r>
        <w:rPr>
          <w:rFonts w:cs="新細明體" w:hint="eastAsia"/>
        </w:rPr>
        <w:t>次。</w:t>
      </w:r>
    </w:p>
    <w:p w:rsidR="00B4638D" w:rsidRDefault="00B4638D" w:rsidP="008D1C03">
      <w:pPr>
        <w:spacing w:after="180"/>
        <w:ind w:leftChars="100" w:left="720" w:hanging="480"/>
        <w:jc w:val="left"/>
        <w:rPr>
          <w:rFonts w:cs="Times New Roman"/>
        </w:rPr>
      </w:pPr>
      <w:r>
        <w:t>(</w:t>
      </w:r>
      <w:r>
        <w:rPr>
          <w:rFonts w:cs="新細明體" w:hint="eastAsia"/>
        </w:rPr>
        <w:t>四</w:t>
      </w:r>
      <w:r>
        <w:t>)103</w:t>
      </w:r>
      <w:r>
        <w:rPr>
          <w:rFonts w:cs="新細明體" w:hint="eastAsia"/>
        </w:rPr>
        <w:t>年度因不滿整年，按</w:t>
      </w:r>
      <w:r>
        <w:t>(</w:t>
      </w:r>
      <w:r>
        <w:rPr>
          <w:rFonts w:cs="新細明體" w:hint="eastAsia"/>
        </w:rPr>
        <w:t>一</w:t>
      </w:r>
      <w:r>
        <w:t>)</w:t>
      </w:r>
      <w:r>
        <w:rPr>
          <w:rFonts w:cs="新細明體" w:hint="eastAsia"/>
        </w:rPr>
        <w:t>、</w:t>
      </w:r>
      <w:r>
        <w:t>(</w:t>
      </w:r>
      <w:r>
        <w:rPr>
          <w:rFonts w:cs="新細明體" w:hint="eastAsia"/>
        </w:rPr>
        <w:t>二</w:t>
      </w:r>
      <w:r>
        <w:t>)</w:t>
      </w:r>
      <w:r>
        <w:rPr>
          <w:rFonts w:cs="新細明體" w:hint="eastAsia"/>
        </w:rPr>
        <w:t>、</w:t>
      </w:r>
      <w:r>
        <w:t>(</w:t>
      </w:r>
      <w:r>
        <w:rPr>
          <w:rFonts w:cs="新細明體" w:hint="eastAsia"/>
        </w:rPr>
        <w:t>三</w:t>
      </w:r>
      <w:r>
        <w:t>)</w:t>
      </w:r>
      <w:r>
        <w:rPr>
          <w:rFonts w:cs="新細明體" w:hint="eastAsia"/>
        </w:rPr>
        <w:t>之比例調整計算予以敘獎。</w:t>
      </w:r>
    </w:p>
    <w:p w:rsidR="00B4638D" w:rsidRDefault="00B4638D" w:rsidP="00D36EDB">
      <w:pPr>
        <w:spacing w:after="180"/>
        <w:ind w:leftChars="0" w:left="480" w:hanging="480"/>
        <w:jc w:val="left"/>
        <w:rPr>
          <w:rFonts w:cs="Times New Roman"/>
        </w:rPr>
      </w:pPr>
      <w:r>
        <w:rPr>
          <w:rFonts w:cs="新細明體" w:hint="eastAsia"/>
        </w:rPr>
        <w:t>五、受理捐贈之發票由財政稅務局轉贈本縣社福機構。</w:t>
      </w:r>
    </w:p>
    <w:p w:rsidR="00B4638D" w:rsidRDefault="00B4638D" w:rsidP="00C65AF3">
      <w:pPr>
        <w:spacing w:after="180"/>
        <w:ind w:leftChars="0" w:left="480" w:hanging="480"/>
        <w:jc w:val="left"/>
        <w:rPr>
          <w:rFonts w:cs="Times New Roman"/>
        </w:rPr>
      </w:pPr>
      <w:r>
        <w:rPr>
          <w:rFonts w:cs="新細明體" w:hint="eastAsia"/>
        </w:rPr>
        <w:t>六、本要點奉核定後實施。</w:t>
      </w:r>
    </w:p>
    <w:sectPr w:rsidR="00B4638D" w:rsidSect="007C0DC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38D" w:rsidRDefault="00B4638D" w:rsidP="00D43F41">
      <w:pPr>
        <w:spacing w:after="120" w:line="240" w:lineRule="auto"/>
        <w:ind w:left="960" w:hanging="480"/>
        <w:rPr>
          <w:rFonts w:cs="Times New Roman"/>
        </w:rPr>
      </w:pPr>
      <w:r>
        <w:rPr>
          <w:rFonts w:cs="Times New Roman"/>
        </w:rPr>
        <w:separator/>
      </w:r>
    </w:p>
  </w:endnote>
  <w:endnote w:type="continuationSeparator" w:id="0">
    <w:p w:rsidR="00B4638D" w:rsidRDefault="00B4638D" w:rsidP="00D43F41">
      <w:pPr>
        <w:spacing w:after="120" w:line="240" w:lineRule="auto"/>
        <w:ind w:left="960" w:hanging="48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38D" w:rsidRDefault="00B4638D" w:rsidP="00D43F41">
    <w:pPr>
      <w:pStyle w:val="Footer"/>
      <w:spacing w:after="120"/>
      <w:ind w:left="880" w:hanging="40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38D" w:rsidRDefault="00B4638D" w:rsidP="00D43F41">
    <w:pPr>
      <w:pStyle w:val="Footer"/>
      <w:spacing w:after="120"/>
      <w:ind w:left="880" w:hanging="40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38D" w:rsidRDefault="00B4638D" w:rsidP="00D43F41">
    <w:pPr>
      <w:pStyle w:val="Footer"/>
      <w:spacing w:after="120"/>
      <w:ind w:left="880" w:hanging="40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38D" w:rsidRDefault="00B4638D" w:rsidP="00D43F41">
      <w:pPr>
        <w:spacing w:after="120" w:line="240" w:lineRule="auto"/>
        <w:ind w:left="960" w:hanging="480"/>
        <w:rPr>
          <w:rFonts w:cs="Times New Roman"/>
        </w:rPr>
      </w:pPr>
      <w:r>
        <w:rPr>
          <w:rFonts w:cs="Times New Roman"/>
        </w:rPr>
        <w:separator/>
      </w:r>
    </w:p>
  </w:footnote>
  <w:footnote w:type="continuationSeparator" w:id="0">
    <w:p w:rsidR="00B4638D" w:rsidRDefault="00B4638D" w:rsidP="00D43F41">
      <w:pPr>
        <w:spacing w:after="120" w:line="240" w:lineRule="auto"/>
        <w:ind w:left="960" w:hanging="48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38D" w:rsidRDefault="00B4638D" w:rsidP="00D43F41">
    <w:pPr>
      <w:pStyle w:val="Header"/>
      <w:spacing w:after="120"/>
      <w:ind w:left="880" w:hanging="400"/>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38D" w:rsidRDefault="00B4638D" w:rsidP="00D43F41">
    <w:pPr>
      <w:pStyle w:val="Header"/>
      <w:spacing w:after="120"/>
      <w:ind w:left="880" w:hanging="400"/>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38D" w:rsidRDefault="00B4638D" w:rsidP="00D43F41">
    <w:pPr>
      <w:pStyle w:val="Header"/>
      <w:spacing w:after="120"/>
      <w:ind w:left="880" w:hanging="400"/>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686D"/>
    <w:rsid w:val="00003102"/>
    <w:rsid w:val="00052653"/>
    <w:rsid w:val="00114418"/>
    <w:rsid w:val="001359DF"/>
    <w:rsid w:val="00140B89"/>
    <w:rsid w:val="00152A67"/>
    <w:rsid w:val="001A1764"/>
    <w:rsid w:val="001D390F"/>
    <w:rsid w:val="001F3E51"/>
    <w:rsid w:val="002D6027"/>
    <w:rsid w:val="003128CB"/>
    <w:rsid w:val="003536BD"/>
    <w:rsid w:val="00370C87"/>
    <w:rsid w:val="003E4011"/>
    <w:rsid w:val="004076D8"/>
    <w:rsid w:val="004C65A1"/>
    <w:rsid w:val="0054686D"/>
    <w:rsid w:val="00571B4C"/>
    <w:rsid w:val="005E5CDD"/>
    <w:rsid w:val="006009EB"/>
    <w:rsid w:val="0062764B"/>
    <w:rsid w:val="00684638"/>
    <w:rsid w:val="006C5E15"/>
    <w:rsid w:val="00775AA0"/>
    <w:rsid w:val="007C0DC8"/>
    <w:rsid w:val="0086009F"/>
    <w:rsid w:val="008752A2"/>
    <w:rsid w:val="008D1C03"/>
    <w:rsid w:val="008F1B1C"/>
    <w:rsid w:val="008F4852"/>
    <w:rsid w:val="00917A74"/>
    <w:rsid w:val="00935561"/>
    <w:rsid w:val="009575B7"/>
    <w:rsid w:val="00A0419A"/>
    <w:rsid w:val="00A85DE0"/>
    <w:rsid w:val="00B4638D"/>
    <w:rsid w:val="00B74123"/>
    <w:rsid w:val="00BF7349"/>
    <w:rsid w:val="00C55012"/>
    <w:rsid w:val="00C623AF"/>
    <w:rsid w:val="00C65AF3"/>
    <w:rsid w:val="00C96A91"/>
    <w:rsid w:val="00CA5284"/>
    <w:rsid w:val="00CA68FD"/>
    <w:rsid w:val="00CC4383"/>
    <w:rsid w:val="00D13EEE"/>
    <w:rsid w:val="00D2589C"/>
    <w:rsid w:val="00D27B36"/>
    <w:rsid w:val="00D323DD"/>
    <w:rsid w:val="00D36EDB"/>
    <w:rsid w:val="00D43F41"/>
    <w:rsid w:val="00DB5009"/>
    <w:rsid w:val="00DF2FCC"/>
    <w:rsid w:val="00E21076"/>
    <w:rsid w:val="00E90D36"/>
    <w:rsid w:val="00E97B8D"/>
    <w:rsid w:val="00EE3E35"/>
    <w:rsid w:val="00F07F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DC8"/>
    <w:pPr>
      <w:widowControl w:val="0"/>
      <w:spacing w:afterLines="50" w:line="400" w:lineRule="exact"/>
      <w:ind w:leftChars="200" w:left="400" w:hangingChars="200" w:hanging="200"/>
      <w:jc w:val="both"/>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rsid w:val="00A85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line="240" w:lineRule="auto"/>
      <w:ind w:leftChars="0" w:left="0" w:firstLineChars="0" w:firstLine="0"/>
      <w:jc w:val="left"/>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semiHidden/>
    <w:rsid w:val="00A85DE0"/>
    <w:rPr>
      <w:rFonts w:ascii="細明體" w:eastAsia="細明體" w:hAnsi="細明體" w:cs="細明體"/>
      <w:kern w:val="0"/>
      <w:sz w:val="24"/>
      <w:szCs w:val="24"/>
    </w:rPr>
  </w:style>
  <w:style w:type="paragraph" w:styleId="BalloonText">
    <w:name w:val="Balloon Text"/>
    <w:basedOn w:val="Normal"/>
    <w:link w:val="BalloonTextChar"/>
    <w:uiPriority w:val="99"/>
    <w:semiHidden/>
    <w:rsid w:val="004076D8"/>
    <w:pPr>
      <w:spacing w:line="240" w:lineRule="auto"/>
    </w:pPr>
    <w:rPr>
      <w:rFonts w:ascii="Cambria" w:hAnsi="Cambria" w:cs="Cambria"/>
      <w:sz w:val="18"/>
      <w:szCs w:val="18"/>
    </w:rPr>
  </w:style>
  <w:style w:type="character" w:customStyle="1" w:styleId="BalloonTextChar">
    <w:name w:val="Balloon Text Char"/>
    <w:basedOn w:val="DefaultParagraphFont"/>
    <w:link w:val="BalloonText"/>
    <w:uiPriority w:val="99"/>
    <w:semiHidden/>
    <w:rsid w:val="004076D8"/>
    <w:rPr>
      <w:rFonts w:ascii="Cambria" w:eastAsia="新細明體" w:hAnsi="Cambria" w:cs="Cambria"/>
      <w:sz w:val="18"/>
      <w:szCs w:val="18"/>
    </w:rPr>
  </w:style>
  <w:style w:type="paragraph" w:styleId="Header">
    <w:name w:val="header"/>
    <w:basedOn w:val="Normal"/>
    <w:link w:val="HeaderChar"/>
    <w:uiPriority w:val="99"/>
    <w:semiHidden/>
    <w:rsid w:val="008F1B1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8F1B1C"/>
    <w:rPr>
      <w:sz w:val="20"/>
      <w:szCs w:val="20"/>
    </w:rPr>
  </w:style>
  <w:style w:type="paragraph" w:styleId="Footer">
    <w:name w:val="footer"/>
    <w:basedOn w:val="Normal"/>
    <w:link w:val="FooterChar"/>
    <w:uiPriority w:val="99"/>
    <w:semiHidden/>
    <w:rsid w:val="008F1B1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8F1B1C"/>
    <w:rPr>
      <w:sz w:val="20"/>
      <w:szCs w:val="20"/>
    </w:rPr>
  </w:style>
</w:styles>
</file>

<file path=word/webSettings.xml><?xml version="1.0" encoding="utf-8"?>
<w:webSettings xmlns:r="http://schemas.openxmlformats.org/officeDocument/2006/relationships" xmlns:w="http://schemas.openxmlformats.org/wordprocessingml/2006/main">
  <w:divs>
    <w:div w:id="1419253913">
      <w:marLeft w:val="0"/>
      <w:marRight w:val="0"/>
      <w:marTop w:val="0"/>
      <w:marBottom w:val="0"/>
      <w:divBdr>
        <w:top w:val="none" w:sz="0" w:space="0" w:color="auto"/>
        <w:left w:val="none" w:sz="0" w:space="0" w:color="auto"/>
        <w:bottom w:val="none" w:sz="0" w:space="0" w:color="auto"/>
        <w:right w:val="none" w:sz="0" w:space="0" w:color="auto"/>
      </w:divBdr>
    </w:div>
    <w:div w:id="1419253914">
      <w:marLeft w:val="0"/>
      <w:marRight w:val="0"/>
      <w:marTop w:val="0"/>
      <w:marBottom w:val="0"/>
      <w:divBdr>
        <w:top w:val="none" w:sz="0" w:space="0" w:color="auto"/>
        <w:left w:val="none" w:sz="0" w:space="0" w:color="auto"/>
        <w:bottom w:val="none" w:sz="0" w:space="0" w:color="auto"/>
        <w:right w:val="none" w:sz="0" w:space="0" w:color="auto"/>
      </w:divBdr>
    </w:div>
    <w:div w:id="14192539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114</Words>
  <Characters>655</Characters>
  <Application>Microsoft Office Outlook</Application>
  <DocSecurity>0</DocSecurity>
  <Lines>0</Lines>
  <Paragraphs>0</Paragraphs>
  <ScaleCrop>false</ScaleCrop>
  <Company>CYHTAX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嘉義縣政府及所屬各機關、學校公教人員捐贈發票獎勵要點</dc:title>
  <dc:subject/>
  <dc:creator>CYHTAX</dc:creator>
  <cp:keywords/>
  <dc:description/>
  <cp:lastModifiedBy>xp</cp:lastModifiedBy>
  <cp:revision>2</cp:revision>
  <cp:lastPrinted>2014-03-27T05:56:00Z</cp:lastPrinted>
  <dcterms:created xsi:type="dcterms:W3CDTF">2014-05-03T07:58:00Z</dcterms:created>
  <dcterms:modified xsi:type="dcterms:W3CDTF">2014-05-03T07:58:00Z</dcterms:modified>
</cp:coreProperties>
</file>