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70" w:rsidRPr="00583288" w:rsidRDefault="00872DA9" w:rsidP="00DB0128">
      <w:pPr>
        <w:jc w:val="center"/>
        <w:rPr>
          <w:rFonts w:asciiTheme="majorEastAsia" w:eastAsiaTheme="majorEastAsia" w:hAnsiTheme="majorEastAsia"/>
          <w:b/>
          <w:sz w:val="32"/>
          <w:szCs w:val="32"/>
        </w:rPr>
      </w:pPr>
      <w:bookmarkStart w:id="0" w:name="_GoBack"/>
      <w:bookmarkEnd w:id="0"/>
      <w:r w:rsidRPr="00583288">
        <w:rPr>
          <w:rFonts w:asciiTheme="majorEastAsia" w:eastAsiaTheme="majorEastAsia" w:hAnsiTheme="majorEastAsia" w:hint="eastAsia"/>
          <w:b/>
          <w:sz w:val="32"/>
          <w:szCs w:val="32"/>
        </w:rPr>
        <w:t>102</w:t>
      </w:r>
      <w:r w:rsidR="00DB0128" w:rsidRPr="00583288">
        <w:rPr>
          <w:rFonts w:asciiTheme="majorEastAsia" w:eastAsiaTheme="majorEastAsia" w:hAnsiTheme="majorEastAsia" w:hint="eastAsia"/>
          <w:b/>
          <w:sz w:val="32"/>
          <w:szCs w:val="32"/>
        </w:rPr>
        <w:t>年WebHR增修功能</w:t>
      </w:r>
      <w:r w:rsidR="00F3760E">
        <w:rPr>
          <w:rFonts w:asciiTheme="majorEastAsia" w:eastAsiaTheme="majorEastAsia" w:hAnsiTheme="majorEastAsia" w:hint="eastAsia"/>
          <w:b/>
          <w:sz w:val="32"/>
          <w:szCs w:val="32"/>
        </w:rPr>
        <w:t>彙整</w:t>
      </w:r>
      <w:r w:rsidR="00DB0128" w:rsidRPr="00583288">
        <w:rPr>
          <w:rFonts w:asciiTheme="majorEastAsia" w:eastAsiaTheme="majorEastAsia" w:hAnsiTheme="majorEastAsia" w:hint="eastAsia"/>
          <w:b/>
          <w:sz w:val="32"/>
          <w:szCs w:val="32"/>
        </w:rPr>
        <w:t>表</w:t>
      </w:r>
    </w:p>
    <w:tbl>
      <w:tblPr>
        <w:tblStyle w:val="a3"/>
        <w:tblW w:w="0" w:type="auto"/>
        <w:tblLook w:val="04A0" w:firstRow="1" w:lastRow="0" w:firstColumn="1" w:lastColumn="0" w:noHBand="0" w:noVBand="1"/>
      </w:tblPr>
      <w:tblGrid>
        <w:gridCol w:w="1384"/>
        <w:gridCol w:w="1276"/>
        <w:gridCol w:w="5702"/>
      </w:tblGrid>
      <w:tr w:rsidR="00583288" w:rsidRPr="00583288" w:rsidTr="00583288">
        <w:trPr>
          <w:trHeight w:val="553"/>
          <w:tblHeader/>
        </w:trPr>
        <w:tc>
          <w:tcPr>
            <w:tcW w:w="2660" w:type="dxa"/>
            <w:gridSpan w:val="2"/>
            <w:vAlign w:val="center"/>
          </w:tcPr>
          <w:p w:rsidR="00583288" w:rsidRPr="00583288" w:rsidRDefault="00583288" w:rsidP="00583288">
            <w:pPr>
              <w:jc w:val="center"/>
              <w:rPr>
                <w:rFonts w:asciiTheme="majorEastAsia" w:eastAsiaTheme="majorEastAsia" w:hAnsiTheme="majorEastAsia"/>
                <w:b/>
                <w:szCs w:val="24"/>
              </w:rPr>
            </w:pPr>
            <w:r w:rsidRPr="00583288">
              <w:rPr>
                <w:rFonts w:asciiTheme="majorEastAsia" w:eastAsiaTheme="majorEastAsia" w:hAnsiTheme="majorEastAsia" w:hint="eastAsia"/>
                <w:b/>
                <w:szCs w:val="24"/>
              </w:rPr>
              <w:t>項目</w:t>
            </w:r>
          </w:p>
        </w:tc>
        <w:tc>
          <w:tcPr>
            <w:tcW w:w="5702" w:type="dxa"/>
            <w:vAlign w:val="center"/>
          </w:tcPr>
          <w:p w:rsidR="00583288" w:rsidRPr="00583288" w:rsidRDefault="00583288" w:rsidP="00583288">
            <w:pPr>
              <w:jc w:val="center"/>
              <w:rPr>
                <w:rFonts w:asciiTheme="majorEastAsia" w:eastAsiaTheme="majorEastAsia" w:hAnsiTheme="majorEastAsia"/>
                <w:b/>
                <w:szCs w:val="24"/>
              </w:rPr>
            </w:pPr>
            <w:r>
              <w:rPr>
                <w:rFonts w:asciiTheme="majorEastAsia" w:eastAsiaTheme="majorEastAsia" w:hAnsiTheme="majorEastAsia" w:hint="eastAsia"/>
                <w:b/>
                <w:szCs w:val="24"/>
              </w:rPr>
              <w:t>說明</w:t>
            </w:r>
          </w:p>
        </w:tc>
      </w:tr>
      <w:tr w:rsidR="000625CD" w:rsidTr="00D6670A">
        <w:tc>
          <w:tcPr>
            <w:tcW w:w="1384" w:type="dxa"/>
            <w:vMerge w:val="restart"/>
          </w:tcPr>
          <w:p w:rsidR="000625CD" w:rsidRPr="00D6670A" w:rsidRDefault="000625CD" w:rsidP="00D6670A">
            <w:pPr>
              <w:rPr>
                <w:rFonts w:asciiTheme="majorEastAsia" w:eastAsiaTheme="majorEastAsia" w:hAnsiTheme="majorEastAsia"/>
                <w:szCs w:val="24"/>
              </w:rPr>
            </w:pPr>
            <w:r w:rsidRPr="00D6670A">
              <w:rPr>
                <w:rFonts w:asciiTheme="majorEastAsia" w:eastAsiaTheme="majorEastAsia" w:hAnsiTheme="majorEastAsia" w:hint="eastAsia"/>
                <w:szCs w:val="24"/>
              </w:rPr>
              <w:t>各子系統增修功能</w:t>
            </w:r>
          </w:p>
        </w:tc>
        <w:tc>
          <w:tcPr>
            <w:tcW w:w="1276" w:type="dxa"/>
          </w:tcPr>
          <w:p w:rsidR="000625CD" w:rsidRPr="00D6670A" w:rsidRDefault="000625CD" w:rsidP="00D6670A">
            <w:pPr>
              <w:rPr>
                <w:rFonts w:asciiTheme="majorEastAsia" w:eastAsiaTheme="majorEastAsia" w:hAnsiTheme="majorEastAsia"/>
                <w:szCs w:val="24"/>
              </w:rPr>
            </w:pPr>
            <w:r w:rsidRPr="00D6670A">
              <w:rPr>
                <w:rFonts w:asciiTheme="majorEastAsia" w:eastAsiaTheme="majorEastAsia" w:hAnsiTheme="majorEastAsia" w:hint="eastAsia"/>
                <w:szCs w:val="24"/>
              </w:rPr>
              <w:t>任免遷調子系統</w:t>
            </w:r>
          </w:p>
        </w:tc>
        <w:tc>
          <w:tcPr>
            <w:tcW w:w="5702" w:type="dxa"/>
          </w:tcPr>
          <w:p w:rsidR="000625CD" w:rsidRPr="00D6670A" w:rsidRDefault="000625CD" w:rsidP="00D6670A">
            <w:pPr>
              <w:pStyle w:val="a4"/>
              <w:numPr>
                <w:ilvl w:val="0"/>
                <w:numId w:val="1"/>
              </w:numPr>
              <w:ind w:leftChars="0"/>
              <w:rPr>
                <w:rFonts w:asciiTheme="majorEastAsia" w:eastAsiaTheme="majorEastAsia" w:hAnsiTheme="majorEastAsia"/>
                <w:szCs w:val="24"/>
              </w:rPr>
            </w:pPr>
            <w:r w:rsidRPr="00D6670A">
              <w:rPr>
                <w:rFonts w:asciiTheme="majorEastAsia" w:eastAsiaTheme="majorEastAsia" w:hAnsiTheme="majorEastAsia" w:hint="eastAsia"/>
                <w:szCs w:val="24"/>
              </w:rPr>
              <w:t>任免令(函)案件維護作業如文稿類型為派免兼令時，增加同一人可輸入2筆以上明細資料。</w:t>
            </w:r>
          </w:p>
          <w:p w:rsidR="000625CD" w:rsidRPr="00D6670A" w:rsidRDefault="000625CD" w:rsidP="00D6670A">
            <w:pPr>
              <w:pStyle w:val="a4"/>
              <w:numPr>
                <w:ilvl w:val="0"/>
                <w:numId w:val="1"/>
              </w:numPr>
              <w:ind w:leftChars="0"/>
              <w:rPr>
                <w:rFonts w:asciiTheme="majorEastAsia" w:eastAsiaTheme="majorEastAsia" w:hAnsiTheme="majorEastAsia"/>
                <w:szCs w:val="24"/>
              </w:rPr>
            </w:pPr>
            <w:r w:rsidRPr="00D6670A">
              <w:rPr>
                <w:rFonts w:asciiTheme="majorEastAsia" w:eastAsiaTheme="majorEastAsia" w:hAnsiTheme="majorEastAsia" w:hint="eastAsia"/>
                <w:szCs w:val="24"/>
              </w:rPr>
              <w:t>選員作業操作介面目前可輸入多個服務機關，為因應主管機關一條鞭升遷作業，增加可以一次選取所有機關功能，且服務機關選取介面調整為「全部機關」、「本機關」(預設)、「本機關暨所屬機關」與「自行挑選機關」等4選項。</w:t>
            </w:r>
          </w:p>
        </w:tc>
      </w:tr>
      <w:tr w:rsidR="000625CD" w:rsidTr="00D6670A">
        <w:tc>
          <w:tcPr>
            <w:tcW w:w="1384" w:type="dxa"/>
            <w:vMerge/>
          </w:tcPr>
          <w:p w:rsidR="000625CD" w:rsidRDefault="000625CD" w:rsidP="00DB0128">
            <w:pPr>
              <w:jc w:val="center"/>
              <w:rPr>
                <w:rFonts w:asciiTheme="majorEastAsia" w:eastAsiaTheme="majorEastAsia" w:hAnsiTheme="majorEastAsia"/>
                <w:sz w:val="32"/>
                <w:szCs w:val="32"/>
              </w:rPr>
            </w:pPr>
          </w:p>
        </w:tc>
        <w:tc>
          <w:tcPr>
            <w:tcW w:w="1276" w:type="dxa"/>
          </w:tcPr>
          <w:p w:rsidR="000625CD" w:rsidRPr="00D6670A" w:rsidRDefault="000625CD" w:rsidP="00D6670A">
            <w:pPr>
              <w:rPr>
                <w:rFonts w:asciiTheme="majorEastAsia" w:eastAsiaTheme="majorEastAsia" w:hAnsiTheme="majorEastAsia"/>
                <w:szCs w:val="24"/>
              </w:rPr>
            </w:pPr>
            <w:r w:rsidRPr="00D6670A">
              <w:rPr>
                <w:rFonts w:asciiTheme="majorEastAsia" w:eastAsiaTheme="majorEastAsia" w:hAnsiTheme="majorEastAsia" w:hint="eastAsia"/>
                <w:szCs w:val="24"/>
              </w:rPr>
              <w:t>個人基本資料子系統</w:t>
            </w:r>
          </w:p>
        </w:tc>
        <w:tc>
          <w:tcPr>
            <w:tcW w:w="5702" w:type="dxa"/>
          </w:tcPr>
          <w:p w:rsidR="000625CD" w:rsidRPr="00D6670A" w:rsidRDefault="000625CD" w:rsidP="00D6670A">
            <w:pPr>
              <w:pStyle w:val="a4"/>
              <w:numPr>
                <w:ilvl w:val="0"/>
                <w:numId w:val="2"/>
              </w:numPr>
              <w:ind w:leftChars="0"/>
              <w:rPr>
                <w:rFonts w:asciiTheme="majorEastAsia" w:eastAsiaTheme="majorEastAsia" w:hAnsiTheme="majorEastAsia"/>
                <w:szCs w:val="24"/>
              </w:rPr>
            </w:pPr>
            <w:r w:rsidRPr="00D6670A">
              <w:rPr>
                <w:rFonts w:asciiTheme="majorEastAsia" w:eastAsiaTheme="majorEastAsia" w:hAnsiTheme="majorEastAsia" w:hint="eastAsia"/>
                <w:szCs w:val="24"/>
              </w:rPr>
              <w:t>個人基本資料表7教師資格表增列“主要科目”核取欄位，且檢誤增加未選擇主要科目將列入警告(S)類。</w:t>
            </w:r>
          </w:p>
          <w:p w:rsidR="000625CD" w:rsidRDefault="000625CD" w:rsidP="00D6670A">
            <w:pPr>
              <w:pStyle w:val="a4"/>
              <w:numPr>
                <w:ilvl w:val="0"/>
                <w:numId w:val="2"/>
              </w:numPr>
              <w:ind w:leftChars="0"/>
              <w:rPr>
                <w:rFonts w:asciiTheme="majorEastAsia" w:eastAsiaTheme="majorEastAsia" w:hAnsiTheme="majorEastAsia"/>
                <w:szCs w:val="24"/>
              </w:rPr>
            </w:pPr>
            <w:r w:rsidRPr="00D6670A">
              <w:rPr>
                <w:rFonts w:asciiTheme="majorEastAsia" w:eastAsiaTheme="majorEastAsia" w:hAnsiTheme="majorEastAsia" w:hint="eastAsia"/>
                <w:szCs w:val="24"/>
              </w:rPr>
              <w:t>新增表2現職資料作業之大批單位移轉功能。</w:t>
            </w:r>
          </w:p>
          <w:p w:rsidR="000625CD" w:rsidRPr="00D6670A" w:rsidRDefault="000625CD" w:rsidP="00D6670A">
            <w:pPr>
              <w:pStyle w:val="a4"/>
              <w:numPr>
                <w:ilvl w:val="0"/>
                <w:numId w:val="2"/>
              </w:numPr>
              <w:ind w:leftChars="0"/>
              <w:rPr>
                <w:rFonts w:asciiTheme="majorEastAsia" w:eastAsiaTheme="majorEastAsia" w:hAnsiTheme="majorEastAsia"/>
                <w:szCs w:val="24"/>
              </w:rPr>
            </w:pPr>
            <w:r w:rsidRPr="00D6670A">
              <w:rPr>
                <w:rFonts w:asciiTheme="majorEastAsia" w:eastAsiaTheme="majorEastAsia" w:hAnsiTheme="majorEastAsia" w:hint="eastAsia"/>
                <w:szCs w:val="24"/>
              </w:rPr>
              <w:t>「主計人員個人資料匯出」作業增加納入排程功能。</w:t>
            </w:r>
          </w:p>
        </w:tc>
      </w:tr>
      <w:tr w:rsidR="000625CD" w:rsidTr="00D6670A">
        <w:tc>
          <w:tcPr>
            <w:tcW w:w="1384" w:type="dxa"/>
            <w:vMerge/>
          </w:tcPr>
          <w:p w:rsidR="000625CD" w:rsidRDefault="000625CD" w:rsidP="00DB0128">
            <w:pPr>
              <w:jc w:val="center"/>
              <w:rPr>
                <w:rFonts w:asciiTheme="majorEastAsia" w:eastAsiaTheme="majorEastAsia" w:hAnsiTheme="majorEastAsia"/>
                <w:sz w:val="32"/>
                <w:szCs w:val="32"/>
              </w:rPr>
            </w:pPr>
          </w:p>
        </w:tc>
        <w:tc>
          <w:tcPr>
            <w:tcW w:w="1276" w:type="dxa"/>
          </w:tcPr>
          <w:p w:rsidR="000625CD" w:rsidRPr="001317EE" w:rsidRDefault="000625CD" w:rsidP="001317EE">
            <w:pPr>
              <w:rPr>
                <w:rFonts w:asciiTheme="majorEastAsia" w:eastAsiaTheme="majorEastAsia" w:hAnsiTheme="majorEastAsia"/>
                <w:szCs w:val="24"/>
              </w:rPr>
            </w:pPr>
            <w:r w:rsidRPr="001317EE">
              <w:rPr>
                <w:rFonts w:asciiTheme="majorEastAsia" w:eastAsiaTheme="majorEastAsia" w:hAnsiTheme="majorEastAsia" w:hint="eastAsia"/>
                <w:szCs w:val="24"/>
              </w:rPr>
              <w:t>人事傳輸子系統</w:t>
            </w:r>
          </w:p>
        </w:tc>
        <w:tc>
          <w:tcPr>
            <w:tcW w:w="5702" w:type="dxa"/>
          </w:tcPr>
          <w:p w:rsidR="000625CD" w:rsidRPr="001317EE" w:rsidRDefault="000625CD" w:rsidP="001317EE">
            <w:pPr>
              <w:rPr>
                <w:rFonts w:asciiTheme="majorEastAsia" w:eastAsiaTheme="majorEastAsia" w:hAnsiTheme="majorEastAsia"/>
                <w:szCs w:val="24"/>
              </w:rPr>
            </w:pPr>
            <w:r w:rsidRPr="001317EE">
              <w:rPr>
                <w:rFonts w:asciiTheme="majorEastAsia" w:eastAsiaTheme="majorEastAsia" w:hAnsiTheme="majorEastAsia" w:hint="eastAsia"/>
                <w:szCs w:val="24"/>
              </w:rPr>
              <w:t>整合WebHR報送傳出紀錄與A1人事資料報送服務網入檔紀錄，並提供於WebHR即可查詢入檔紀錄功能，說明如下:</w:t>
            </w:r>
          </w:p>
          <w:p w:rsidR="000625CD" w:rsidRPr="001317EE" w:rsidRDefault="000625CD" w:rsidP="001317EE">
            <w:pPr>
              <w:pStyle w:val="a4"/>
              <w:numPr>
                <w:ilvl w:val="0"/>
                <w:numId w:val="3"/>
              </w:numPr>
              <w:ind w:leftChars="0"/>
              <w:rPr>
                <w:rFonts w:asciiTheme="majorEastAsia" w:eastAsiaTheme="majorEastAsia" w:hAnsiTheme="majorEastAsia"/>
                <w:szCs w:val="24"/>
              </w:rPr>
            </w:pPr>
            <w:r w:rsidRPr="001317EE">
              <w:rPr>
                <w:rFonts w:asciiTheme="majorEastAsia" w:eastAsiaTheme="majorEastAsia" w:hAnsiTheme="majorEastAsia" w:hint="eastAsia"/>
                <w:szCs w:val="24"/>
              </w:rPr>
              <w:t>傳出紀錄增加可查詢報送服務網之入檔成功人數/失敗人數。</w:t>
            </w:r>
          </w:p>
          <w:p w:rsidR="000625CD" w:rsidRDefault="000625CD" w:rsidP="001317EE">
            <w:pPr>
              <w:pStyle w:val="a4"/>
              <w:numPr>
                <w:ilvl w:val="0"/>
                <w:numId w:val="3"/>
              </w:numPr>
              <w:ind w:leftChars="0"/>
              <w:rPr>
                <w:rFonts w:asciiTheme="majorEastAsia" w:eastAsiaTheme="majorEastAsia" w:hAnsiTheme="majorEastAsia"/>
                <w:szCs w:val="24"/>
              </w:rPr>
            </w:pPr>
            <w:r w:rsidRPr="001317EE">
              <w:rPr>
                <w:rFonts w:asciiTheme="majorEastAsia" w:eastAsiaTheme="majorEastAsia" w:hAnsiTheme="majorEastAsia" w:hint="eastAsia"/>
                <w:szCs w:val="24"/>
              </w:rPr>
              <w:t>增加失敗人員名單查詢。</w:t>
            </w:r>
          </w:p>
          <w:p w:rsidR="000625CD" w:rsidRPr="001317EE" w:rsidRDefault="000625CD" w:rsidP="001317EE">
            <w:pPr>
              <w:pStyle w:val="a4"/>
              <w:numPr>
                <w:ilvl w:val="0"/>
                <w:numId w:val="3"/>
              </w:numPr>
              <w:ind w:leftChars="0"/>
              <w:rPr>
                <w:rFonts w:asciiTheme="majorEastAsia" w:eastAsiaTheme="majorEastAsia" w:hAnsiTheme="majorEastAsia"/>
                <w:szCs w:val="24"/>
              </w:rPr>
            </w:pPr>
            <w:r w:rsidRPr="001317EE">
              <w:rPr>
                <w:rFonts w:asciiTheme="majorEastAsia" w:eastAsiaTheme="majorEastAsia" w:hAnsiTheme="majorEastAsia" w:hint="eastAsia"/>
                <w:szCs w:val="24"/>
              </w:rPr>
              <w:t>增加入檔紀錄檔查詢。</w:t>
            </w:r>
          </w:p>
        </w:tc>
      </w:tr>
      <w:tr w:rsidR="000625CD" w:rsidTr="00D6670A">
        <w:tc>
          <w:tcPr>
            <w:tcW w:w="1384" w:type="dxa"/>
            <w:vMerge/>
          </w:tcPr>
          <w:p w:rsidR="000625CD" w:rsidRDefault="000625CD" w:rsidP="00DB0128">
            <w:pPr>
              <w:jc w:val="center"/>
              <w:rPr>
                <w:rFonts w:asciiTheme="majorEastAsia" w:eastAsiaTheme="majorEastAsia" w:hAnsiTheme="majorEastAsia"/>
                <w:sz w:val="32"/>
                <w:szCs w:val="32"/>
              </w:rPr>
            </w:pPr>
          </w:p>
        </w:tc>
        <w:tc>
          <w:tcPr>
            <w:tcW w:w="1276" w:type="dxa"/>
          </w:tcPr>
          <w:p w:rsidR="000625CD" w:rsidRPr="00430A13" w:rsidRDefault="000625CD" w:rsidP="00430A13">
            <w:pPr>
              <w:rPr>
                <w:rFonts w:asciiTheme="majorEastAsia" w:eastAsiaTheme="majorEastAsia" w:hAnsiTheme="majorEastAsia"/>
                <w:szCs w:val="24"/>
              </w:rPr>
            </w:pPr>
            <w:r w:rsidRPr="00430A13">
              <w:rPr>
                <w:rFonts w:asciiTheme="majorEastAsia" w:eastAsiaTheme="majorEastAsia" w:hAnsiTheme="majorEastAsia" w:hint="eastAsia"/>
                <w:szCs w:val="24"/>
              </w:rPr>
              <w:t>退休撫卹子系統</w:t>
            </w:r>
          </w:p>
        </w:tc>
        <w:tc>
          <w:tcPr>
            <w:tcW w:w="5702" w:type="dxa"/>
          </w:tcPr>
          <w:p w:rsidR="000625CD" w:rsidRPr="00430A13" w:rsidRDefault="000625CD" w:rsidP="00430A13">
            <w:pPr>
              <w:pStyle w:val="a4"/>
              <w:numPr>
                <w:ilvl w:val="0"/>
                <w:numId w:val="4"/>
              </w:numPr>
              <w:ind w:leftChars="0"/>
              <w:rPr>
                <w:rFonts w:asciiTheme="majorEastAsia" w:eastAsiaTheme="majorEastAsia" w:hAnsiTheme="majorEastAsia"/>
                <w:szCs w:val="24"/>
              </w:rPr>
            </w:pPr>
            <w:r w:rsidRPr="00430A13">
              <w:rPr>
                <w:rFonts w:asciiTheme="majorEastAsia" w:eastAsiaTheme="majorEastAsia" w:hAnsiTheme="majorEastAsia" w:hint="eastAsia"/>
                <w:szCs w:val="24"/>
              </w:rPr>
              <w:t>退休資料增加新制退休金銀行資料。</w:t>
            </w:r>
          </w:p>
          <w:p w:rsidR="000625CD" w:rsidRDefault="000625CD" w:rsidP="00430A13">
            <w:pPr>
              <w:pStyle w:val="a4"/>
              <w:numPr>
                <w:ilvl w:val="0"/>
                <w:numId w:val="4"/>
              </w:numPr>
              <w:ind w:leftChars="0"/>
              <w:rPr>
                <w:rFonts w:asciiTheme="majorEastAsia" w:eastAsiaTheme="majorEastAsia" w:hAnsiTheme="majorEastAsia"/>
                <w:szCs w:val="24"/>
              </w:rPr>
            </w:pPr>
            <w:r w:rsidRPr="00430A13">
              <w:rPr>
                <w:rFonts w:asciiTheme="majorEastAsia" w:eastAsiaTheme="majorEastAsia" w:hAnsiTheme="majorEastAsia" w:hint="eastAsia"/>
                <w:szCs w:val="24"/>
              </w:rPr>
              <w:t>增加退撫基金資料卡報表列印。</w:t>
            </w:r>
          </w:p>
          <w:p w:rsidR="000625CD" w:rsidRDefault="000625CD" w:rsidP="00430A13">
            <w:pPr>
              <w:pStyle w:val="a4"/>
              <w:numPr>
                <w:ilvl w:val="0"/>
                <w:numId w:val="4"/>
              </w:numPr>
              <w:ind w:leftChars="0"/>
              <w:rPr>
                <w:rFonts w:asciiTheme="majorEastAsia" w:eastAsiaTheme="majorEastAsia" w:hAnsiTheme="majorEastAsia"/>
                <w:szCs w:val="24"/>
              </w:rPr>
            </w:pPr>
            <w:r w:rsidRPr="00430A13">
              <w:rPr>
                <w:rFonts w:asciiTheme="majorEastAsia" w:eastAsiaTheme="majorEastAsia" w:hAnsiTheme="majorEastAsia" w:hint="eastAsia"/>
                <w:szCs w:val="24"/>
              </w:rPr>
              <w:t>退休人員增加可以維護主管職務加給之明細。</w:t>
            </w:r>
          </w:p>
          <w:p w:rsidR="000625CD" w:rsidRDefault="000625CD" w:rsidP="00430A13">
            <w:pPr>
              <w:pStyle w:val="a4"/>
              <w:numPr>
                <w:ilvl w:val="0"/>
                <w:numId w:val="4"/>
              </w:numPr>
              <w:ind w:leftChars="0"/>
              <w:rPr>
                <w:rFonts w:asciiTheme="majorEastAsia" w:eastAsiaTheme="majorEastAsia" w:hAnsiTheme="majorEastAsia"/>
                <w:szCs w:val="24"/>
              </w:rPr>
            </w:pPr>
            <w:r w:rsidRPr="00430A13">
              <w:rPr>
                <w:rFonts w:asciiTheme="majorEastAsia" w:eastAsiaTheme="majorEastAsia" w:hAnsiTheme="majorEastAsia" w:hint="eastAsia"/>
                <w:szCs w:val="24"/>
              </w:rPr>
              <w:t>增加現職待遇計算表。</w:t>
            </w:r>
          </w:p>
          <w:p w:rsidR="000625CD" w:rsidRDefault="000625CD" w:rsidP="00430A13">
            <w:pPr>
              <w:pStyle w:val="a4"/>
              <w:numPr>
                <w:ilvl w:val="0"/>
                <w:numId w:val="4"/>
              </w:numPr>
              <w:ind w:leftChars="0"/>
              <w:rPr>
                <w:rFonts w:asciiTheme="majorEastAsia" w:eastAsiaTheme="majorEastAsia" w:hAnsiTheme="majorEastAsia"/>
                <w:szCs w:val="24"/>
              </w:rPr>
            </w:pPr>
            <w:r w:rsidRPr="00430A13">
              <w:rPr>
                <w:rFonts w:asciiTheme="majorEastAsia" w:eastAsiaTheme="majorEastAsia" w:hAnsiTheme="majorEastAsia" w:hint="eastAsia"/>
                <w:szCs w:val="24"/>
              </w:rPr>
              <w:t>增加A4格式退休金證書。</w:t>
            </w:r>
          </w:p>
          <w:p w:rsidR="000625CD" w:rsidRDefault="000625CD" w:rsidP="00430A13">
            <w:pPr>
              <w:pStyle w:val="a4"/>
              <w:numPr>
                <w:ilvl w:val="0"/>
                <w:numId w:val="4"/>
              </w:numPr>
              <w:ind w:leftChars="0"/>
              <w:rPr>
                <w:rFonts w:asciiTheme="majorEastAsia" w:eastAsiaTheme="majorEastAsia" w:hAnsiTheme="majorEastAsia"/>
                <w:szCs w:val="24"/>
              </w:rPr>
            </w:pPr>
            <w:r w:rsidRPr="00430A13">
              <w:rPr>
                <w:rFonts w:asciiTheme="majorEastAsia" w:eastAsiaTheme="majorEastAsia" w:hAnsiTheme="majorEastAsia" w:hint="eastAsia"/>
                <w:szCs w:val="24"/>
              </w:rPr>
              <w:t>退休金月撫慰金發放清冊於選擇不同機關是否分頁時，表頭的發放機關加註機關代碼以方便彙整及排序。</w:t>
            </w:r>
          </w:p>
          <w:p w:rsidR="000625CD" w:rsidRDefault="000625CD" w:rsidP="00430A13">
            <w:pPr>
              <w:pStyle w:val="a4"/>
              <w:numPr>
                <w:ilvl w:val="0"/>
                <w:numId w:val="4"/>
              </w:numPr>
              <w:ind w:leftChars="0"/>
              <w:rPr>
                <w:rFonts w:asciiTheme="majorEastAsia" w:eastAsiaTheme="majorEastAsia" w:hAnsiTheme="majorEastAsia"/>
                <w:szCs w:val="24"/>
              </w:rPr>
            </w:pPr>
            <w:r w:rsidRPr="00430A13">
              <w:rPr>
                <w:rFonts w:asciiTheme="majorEastAsia" w:eastAsiaTheme="majorEastAsia" w:hAnsiTheme="majorEastAsia" w:hint="eastAsia"/>
                <w:szCs w:val="24"/>
              </w:rPr>
              <w:t>退撫發放機關設定，鎖定批次產生月退金功能，增加年度期別範圍。</w:t>
            </w:r>
          </w:p>
          <w:p w:rsidR="000625CD" w:rsidRDefault="000625CD" w:rsidP="00430A13">
            <w:pPr>
              <w:pStyle w:val="a4"/>
              <w:numPr>
                <w:ilvl w:val="0"/>
                <w:numId w:val="4"/>
              </w:numPr>
              <w:ind w:leftChars="0"/>
              <w:rPr>
                <w:rFonts w:asciiTheme="majorEastAsia" w:eastAsiaTheme="majorEastAsia" w:hAnsiTheme="majorEastAsia"/>
                <w:szCs w:val="24"/>
              </w:rPr>
            </w:pPr>
            <w:r w:rsidRPr="00430A13">
              <w:rPr>
                <w:rFonts w:asciiTheme="majorEastAsia" w:eastAsiaTheme="majorEastAsia" w:hAnsiTheme="majorEastAsia" w:hint="eastAsia"/>
                <w:szCs w:val="24"/>
              </w:rPr>
              <w:t>發放機關增列核定資料全部鎖定功能。</w:t>
            </w:r>
          </w:p>
          <w:p w:rsidR="000625CD" w:rsidRDefault="000625CD" w:rsidP="00430A13">
            <w:pPr>
              <w:pStyle w:val="a4"/>
              <w:numPr>
                <w:ilvl w:val="0"/>
                <w:numId w:val="4"/>
              </w:numPr>
              <w:ind w:leftChars="0"/>
              <w:rPr>
                <w:rFonts w:asciiTheme="majorEastAsia" w:eastAsiaTheme="majorEastAsia" w:hAnsiTheme="majorEastAsia"/>
                <w:szCs w:val="24"/>
              </w:rPr>
            </w:pPr>
            <w:r w:rsidRPr="00430A13">
              <w:rPr>
                <w:rFonts w:asciiTheme="majorEastAsia" w:eastAsiaTheme="majorEastAsia" w:hAnsiTheme="majorEastAsia" w:hint="eastAsia"/>
                <w:szCs w:val="24"/>
              </w:rPr>
              <w:t>退休人員複審作業增加核定機關、核定日期、核定文號。</w:t>
            </w:r>
          </w:p>
          <w:p w:rsidR="000625CD" w:rsidRDefault="000625CD" w:rsidP="00430A13">
            <w:pPr>
              <w:pStyle w:val="a4"/>
              <w:numPr>
                <w:ilvl w:val="0"/>
                <w:numId w:val="4"/>
              </w:numPr>
              <w:ind w:leftChars="0"/>
              <w:rPr>
                <w:rFonts w:asciiTheme="majorEastAsia" w:eastAsiaTheme="majorEastAsia" w:hAnsiTheme="majorEastAsia"/>
                <w:szCs w:val="24"/>
              </w:rPr>
            </w:pPr>
            <w:r w:rsidRPr="00430A13">
              <w:rPr>
                <w:rFonts w:asciiTheme="majorEastAsia" w:eastAsiaTheme="majorEastAsia" w:hAnsiTheme="majorEastAsia" w:hint="eastAsia"/>
                <w:szCs w:val="24"/>
              </w:rPr>
              <w:t>退休重行審定增加延長撫卹選項，教育人員增加可以列印遺族撫卹金延長事實表。</w:t>
            </w:r>
          </w:p>
          <w:p w:rsidR="000625CD" w:rsidRDefault="000625CD" w:rsidP="00430A13">
            <w:pPr>
              <w:pStyle w:val="a4"/>
              <w:numPr>
                <w:ilvl w:val="0"/>
                <w:numId w:val="4"/>
              </w:numPr>
              <w:ind w:leftChars="0"/>
              <w:rPr>
                <w:rFonts w:asciiTheme="majorEastAsia" w:eastAsiaTheme="majorEastAsia" w:hAnsiTheme="majorEastAsia"/>
                <w:szCs w:val="24"/>
              </w:rPr>
            </w:pPr>
            <w:r w:rsidRPr="00430A13">
              <w:rPr>
                <w:rFonts w:asciiTheme="majorEastAsia" w:eastAsiaTheme="majorEastAsia" w:hAnsiTheme="majorEastAsia" w:hint="eastAsia"/>
                <w:szCs w:val="24"/>
              </w:rPr>
              <w:lastRenderedPageBreak/>
              <w:t>退休意願調查增加「無退休意願」報送選項，機關報送查詢增加選項「無報送意願」，並供主管機關查詢。</w:t>
            </w:r>
          </w:p>
          <w:p w:rsidR="000625CD" w:rsidRDefault="000625CD" w:rsidP="00430A13">
            <w:pPr>
              <w:pStyle w:val="a4"/>
              <w:numPr>
                <w:ilvl w:val="0"/>
                <w:numId w:val="4"/>
              </w:numPr>
              <w:ind w:leftChars="0"/>
              <w:rPr>
                <w:rFonts w:asciiTheme="majorEastAsia" w:eastAsiaTheme="majorEastAsia" w:hAnsiTheme="majorEastAsia"/>
                <w:szCs w:val="24"/>
              </w:rPr>
            </w:pPr>
            <w:r w:rsidRPr="00430A13">
              <w:rPr>
                <w:rFonts w:asciiTheme="majorEastAsia" w:eastAsiaTheme="majorEastAsia" w:hAnsiTheme="majorEastAsia" w:hint="eastAsia"/>
                <w:szCs w:val="24"/>
              </w:rPr>
              <w:t>退休核給明細表增加顯示月補償金及其計算公式。</w:t>
            </w:r>
          </w:p>
          <w:p w:rsidR="000625CD" w:rsidRPr="00430A13" w:rsidRDefault="000625CD" w:rsidP="00430A13">
            <w:pPr>
              <w:pStyle w:val="a4"/>
              <w:numPr>
                <w:ilvl w:val="0"/>
                <w:numId w:val="4"/>
              </w:numPr>
              <w:ind w:leftChars="0"/>
              <w:rPr>
                <w:rFonts w:asciiTheme="majorEastAsia" w:eastAsiaTheme="majorEastAsia" w:hAnsiTheme="majorEastAsia"/>
                <w:szCs w:val="24"/>
              </w:rPr>
            </w:pPr>
            <w:r w:rsidRPr="00430A13">
              <w:rPr>
                <w:rFonts w:asciiTheme="majorEastAsia" w:eastAsiaTheme="majorEastAsia" w:hAnsiTheme="majorEastAsia" w:hint="eastAsia"/>
                <w:szCs w:val="24"/>
              </w:rPr>
              <w:t>年終慰問金發放作業因應2萬元以下發放退休人員機制之調整。</w:t>
            </w:r>
          </w:p>
        </w:tc>
      </w:tr>
      <w:tr w:rsidR="000625CD" w:rsidTr="00D6670A">
        <w:tc>
          <w:tcPr>
            <w:tcW w:w="1384" w:type="dxa"/>
            <w:vMerge/>
          </w:tcPr>
          <w:p w:rsidR="000625CD" w:rsidRDefault="000625CD" w:rsidP="00DB0128">
            <w:pPr>
              <w:jc w:val="center"/>
              <w:rPr>
                <w:rFonts w:asciiTheme="majorEastAsia" w:eastAsiaTheme="majorEastAsia" w:hAnsiTheme="majorEastAsia"/>
                <w:sz w:val="32"/>
                <w:szCs w:val="32"/>
              </w:rPr>
            </w:pPr>
          </w:p>
        </w:tc>
        <w:tc>
          <w:tcPr>
            <w:tcW w:w="1276" w:type="dxa"/>
          </w:tcPr>
          <w:p w:rsidR="000625CD" w:rsidRPr="00B20450" w:rsidRDefault="000625CD" w:rsidP="00B20450">
            <w:pPr>
              <w:rPr>
                <w:rFonts w:asciiTheme="majorEastAsia" w:eastAsiaTheme="majorEastAsia" w:hAnsiTheme="majorEastAsia"/>
                <w:szCs w:val="24"/>
              </w:rPr>
            </w:pPr>
            <w:r w:rsidRPr="00B20450">
              <w:rPr>
                <w:rFonts w:asciiTheme="majorEastAsia" w:eastAsiaTheme="majorEastAsia" w:hAnsiTheme="majorEastAsia" w:hint="eastAsia"/>
                <w:szCs w:val="24"/>
              </w:rPr>
              <w:t>獎懲作業子系統</w:t>
            </w:r>
          </w:p>
        </w:tc>
        <w:tc>
          <w:tcPr>
            <w:tcW w:w="5702" w:type="dxa"/>
          </w:tcPr>
          <w:p w:rsidR="000625CD" w:rsidRPr="00B20450" w:rsidRDefault="000625CD" w:rsidP="00B20450">
            <w:pPr>
              <w:pStyle w:val="a4"/>
              <w:numPr>
                <w:ilvl w:val="0"/>
                <w:numId w:val="5"/>
              </w:numPr>
              <w:ind w:leftChars="0"/>
              <w:rPr>
                <w:rFonts w:asciiTheme="majorEastAsia" w:eastAsiaTheme="majorEastAsia" w:hAnsiTheme="majorEastAsia"/>
                <w:szCs w:val="24"/>
              </w:rPr>
            </w:pPr>
            <w:r w:rsidRPr="00B20450">
              <w:rPr>
                <w:rFonts w:asciiTheme="majorEastAsia" w:eastAsiaTheme="majorEastAsia" w:hAnsiTheme="majorEastAsia" w:hint="eastAsia"/>
                <w:szCs w:val="24"/>
              </w:rPr>
              <w:t>提供獎懲案件明細人員CSV格式檔案匯入功能。</w:t>
            </w:r>
          </w:p>
          <w:p w:rsidR="000625CD" w:rsidRDefault="000625CD" w:rsidP="00B20450">
            <w:pPr>
              <w:pStyle w:val="a4"/>
              <w:numPr>
                <w:ilvl w:val="0"/>
                <w:numId w:val="5"/>
              </w:numPr>
              <w:ind w:leftChars="0"/>
              <w:rPr>
                <w:rFonts w:asciiTheme="majorEastAsia" w:eastAsiaTheme="majorEastAsia" w:hAnsiTheme="majorEastAsia"/>
                <w:szCs w:val="24"/>
              </w:rPr>
            </w:pPr>
            <w:r w:rsidRPr="00B20450">
              <w:rPr>
                <w:rFonts w:asciiTheme="majorEastAsia" w:eastAsiaTheme="majorEastAsia" w:hAnsiTheme="majorEastAsia" w:hint="eastAsia"/>
                <w:szCs w:val="24"/>
              </w:rPr>
              <w:t>獎懲明細維護作業於資料顯示區核定結果增加”更新資料庫事由”欄位。</w:t>
            </w:r>
          </w:p>
          <w:p w:rsidR="000625CD" w:rsidRPr="00B20450" w:rsidRDefault="000625CD" w:rsidP="00B20450">
            <w:pPr>
              <w:pStyle w:val="a4"/>
              <w:numPr>
                <w:ilvl w:val="0"/>
                <w:numId w:val="5"/>
              </w:numPr>
              <w:ind w:leftChars="0"/>
              <w:rPr>
                <w:rFonts w:asciiTheme="majorEastAsia" w:eastAsiaTheme="majorEastAsia" w:hAnsiTheme="majorEastAsia"/>
                <w:szCs w:val="24"/>
              </w:rPr>
            </w:pPr>
            <w:r w:rsidRPr="00B20450">
              <w:rPr>
                <w:rFonts w:asciiTheme="majorEastAsia" w:eastAsiaTheme="majorEastAsia" w:hAnsiTheme="majorEastAsia" w:hint="eastAsia"/>
                <w:szCs w:val="24"/>
              </w:rPr>
              <w:t>獎懲教示條款附註資料維護增列約僱人員選項。</w:t>
            </w:r>
          </w:p>
        </w:tc>
      </w:tr>
      <w:tr w:rsidR="000625CD" w:rsidTr="00D6670A">
        <w:tc>
          <w:tcPr>
            <w:tcW w:w="1384" w:type="dxa"/>
            <w:vMerge/>
          </w:tcPr>
          <w:p w:rsidR="000625CD" w:rsidRDefault="000625CD" w:rsidP="00DB0128">
            <w:pPr>
              <w:jc w:val="center"/>
              <w:rPr>
                <w:rFonts w:asciiTheme="majorEastAsia" w:eastAsiaTheme="majorEastAsia" w:hAnsiTheme="majorEastAsia"/>
                <w:sz w:val="32"/>
                <w:szCs w:val="32"/>
              </w:rPr>
            </w:pPr>
          </w:p>
        </w:tc>
        <w:tc>
          <w:tcPr>
            <w:tcW w:w="1276" w:type="dxa"/>
          </w:tcPr>
          <w:p w:rsidR="000625CD" w:rsidRPr="0099691C" w:rsidRDefault="000625CD" w:rsidP="0099691C">
            <w:pPr>
              <w:rPr>
                <w:rFonts w:asciiTheme="majorEastAsia" w:eastAsiaTheme="majorEastAsia" w:hAnsiTheme="majorEastAsia"/>
                <w:szCs w:val="24"/>
              </w:rPr>
            </w:pPr>
            <w:r w:rsidRPr="0099691C">
              <w:rPr>
                <w:rFonts w:asciiTheme="majorEastAsia" w:eastAsiaTheme="majorEastAsia" w:hAnsiTheme="majorEastAsia" w:hint="eastAsia"/>
                <w:szCs w:val="24"/>
              </w:rPr>
              <w:t>考績作業子系統</w:t>
            </w:r>
          </w:p>
        </w:tc>
        <w:tc>
          <w:tcPr>
            <w:tcW w:w="5702" w:type="dxa"/>
          </w:tcPr>
          <w:p w:rsidR="000625CD" w:rsidRPr="0099691C" w:rsidRDefault="000625CD" w:rsidP="0099691C">
            <w:pPr>
              <w:pStyle w:val="a4"/>
              <w:numPr>
                <w:ilvl w:val="0"/>
                <w:numId w:val="6"/>
              </w:numPr>
              <w:ind w:leftChars="0"/>
              <w:rPr>
                <w:rFonts w:asciiTheme="majorEastAsia" w:eastAsiaTheme="majorEastAsia" w:hAnsiTheme="majorEastAsia"/>
                <w:szCs w:val="24"/>
              </w:rPr>
            </w:pPr>
            <w:r w:rsidRPr="0099691C">
              <w:rPr>
                <w:rFonts w:asciiTheme="majorEastAsia" w:eastAsiaTheme="majorEastAsia" w:hAnsiTheme="majorEastAsia" w:hint="eastAsia"/>
                <w:szCs w:val="24"/>
              </w:rPr>
              <w:t>教職員成績考核流程增加專任運動教練。</w:t>
            </w:r>
          </w:p>
          <w:p w:rsidR="000625CD" w:rsidRDefault="000625CD" w:rsidP="0099691C">
            <w:pPr>
              <w:pStyle w:val="a4"/>
              <w:numPr>
                <w:ilvl w:val="0"/>
                <w:numId w:val="6"/>
              </w:numPr>
              <w:ind w:leftChars="0"/>
              <w:rPr>
                <w:rFonts w:asciiTheme="majorEastAsia" w:eastAsiaTheme="majorEastAsia" w:hAnsiTheme="majorEastAsia"/>
                <w:szCs w:val="24"/>
              </w:rPr>
            </w:pPr>
            <w:r w:rsidRPr="0099691C">
              <w:rPr>
                <w:rFonts w:asciiTheme="majorEastAsia" w:eastAsiaTheme="majorEastAsia" w:hAnsiTheme="majorEastAsia" w:hint="eastAsia"/>
                <w:szCs w:val="24"/>
              </w:rPr>
              <w:t>高中教官成績考核作業建議案資料--教職員成績考核流程增加高中教官。</w:t>
            </w:r>
          </w:p>
          <w:p w:rsidR="000625CD" w:rsidRDefault="000625CD" w:rsidP="0099691C">
            <w:pPr>
              <w:pStyle w:val="a4"/>
              <w:numPr>
                <w:ilvl w:val="0"/>
                <w:numId w:val="6"/>
              </w:numPr>
              <w:ind w:leftChars="0"/>
              <w:rPr>
                <w:rFonts w:asciiTheme="majorEastAsia" w:eastAsiaTheme="majorEastAsia" w:hAnsiTheme="majorEastAsia"/>
                <w:szCs w:val="24"/>
              </w:rPr>
            </w:pPr>
            <w:r w:rsidRPr="0099691C">
              <w:rPr>
                <w:rFonts w:asciiTheme="majorEastAsia" w:eastAsiaTheme="majorEastAsia" w:hAnsiTheme="majorEastAsia" w:hint="eastAsia"/>
                <w:szCs w:val="24"/>
              </w:rPr>
              <w:t>離退人員增加列印評分清冊。</w:t>
            </w:r>
          </w:p>
          <w:p w:rsidR="000625CD" w:rsidRDefault="000625CD" w:rsidP="0099691C">
            <w:pPr>
              <w:pStyle w:val="a4"/>
              <w:numPr>
                <w:ilvl w:val="0"/>
                <w:numId w:val="6"/>
              </w:numPr>
              <w:ind w:leftChars="0"/>
              <w:rPr>
                <w:rFonts w:asciiTheme="majorEastAsia" w:eastAsiaTheme="majorEastAsia" w:hAnsiTheme="majorEastAsia"/>
                <w:szCs w:val="24"/>
              </w:rPr>
            </w:pPr>
            <w:r w:rsidRPr="0099691C">
              <w:rPr>
                <w:rFonts w:asciiTheme="majorEastAsia" w:eastAsiaTheme="majorEastAsia" w:hAnsiTheme="majorEastAsia" w:hint="eastAsia"/>
                <w:szCs w:val="24"/>
              </w:rPr>
              <w:t>教師成績考核，線上報送預審時，增加於四條一條款下選擇不予晉薪或不發獎金時需於備考註記之機制。</w:t>
            </w:r>
          </w:p>
          <w:p w:rsidR="000625CD" w:rsidRDefault="000625CD" w:rsidP="0099691C">
            <w:pPr>
              <w:pStyle w:val="a4"/>
              <w:numPr>
                <w:ilvl w:val="0"/>
                <w:numId w:val="6"/>
              </w:numPr>
              <w:ind w:leftChars="0"/>
              <w:rPr>
                <w:rFonts w:asciiTheme="majorEastAsia" w:eastAsiaTheme="majorEastAsia" w:hAnsiTheme="majorEastAsia"/>
                <w:szCs w:val="24"/>
              </w:rPr>
            </w:pPr>
            <w:r w:rsidRPr="0099691C">
              <w:rPr>
                <w:rFonts w:asciiTheme="majorEastAsia" w:eastAsiaTheme="majorEastAsia" w:hAnsiTheme="majorEastAsia" w:hint="eastAsia"/>
                <w:szCs w:val="24"/>
              </w:rPr>
              <w:t>教師考核清冊增加pdf報表功能，且須加印浮水印。</w:t>
            </w:r>
          </w:p>
          <w:p w:rsidR="000625CD" w:rsidRDefault="000625CD" w:rsidP="0099691C">
            <w:pPr>
              <w:pStyle w:val="a4"/>
              <w:numPr>
                <w:ilvl w:val="0"/>
                <w:numId w:val="6"/>
              </w:numPr>
              <w:ind w:leftChars="0"/>
              <w:rPr>
                <w:rFonts w:asciiTheme="majorEastAsia" w:eastAsiaTheme="majorEastAsia" w:hAnsiTheme="majorEastAsia"/>
                <w:szCs w:val="24"/>
              </w:rPr>
            </w:pPr>
            <w:r w:rsidRPr="0099691C">
              <w:rPr>
                <w:rFonts w:asciiTheme="majorEastAsia" w:eastAsiaTheme="majorEastAsia" w:hAnsiTheme="majorEastAsia" w:hint="eastAsia"/>
                <w:szCs w:val="24"/>
              </w:rPr>
              <w:t>教職員成績考評資料維護增加附件上傳功能。</w:t>
            </w:r>
          </w:p>
          <w:p w:rsidR="000625CD" w:rsidRDefault="000625CD" w:rsidP="0099691C">
            <w:pPr>
              <w:pStyle w:val="a4"/>
              <w:numPr>
                <w:ilvl w:val="0"/>
                <w:numId w:val="6"/>
              </w:numPr>
              <w:ind w:leftChars="0"/>
              <w:rPr>
                <w:rFonts w:asciiTheme="majorEastAsia" w:eastAsiaTheme="majorEastAsia" w:hAnsiTheme="majorEastAsia"/>
                <w:szCs w:val="24"/>
              </w:rPr>
            </w:pPr>
            <w:r w:rsidRPr="0099691C">
              <w:rPr>
                <w:rFonts w:asciiTheme="majorEastAsia" w:eastAsiaTheme="majorEastAsia" w:hAnsiTheme="majorEastAsia" w:hint="eastAsia"/>
                <w:szCs w:val="24"/>
              </w:rPr>
              <w:t>考績作業擷取差勤功能調整:提供資料來源有差勤統計檔或文字檔或csv檔，並提供csv檔格式下載功能。</w:t>
            </w:r>
          </w:p>
          <w:p w:rsidR="000625CD" w:rsidRDefault="000625CD" w:rsidP="0099691C">
            <w:pPr>
              <w:pStyle w:val="a4"/>
              <w:numPr>
                <w:ilvl w:val="0"/>
                <w:numId w:val="6"/>
              </w:numPr>
              <w:ind w:leftChars="0"/>
              <w:rPr>
                <w:rFonts w:asciiTheme="majorEastAsia" w:eastAsiaTheme="majorEastAsia" w:hAnsiTheme="majorEastAsia"/>
                <w:szCs w:val="24"/>
              </w:rPr>
            </w:pPr>
            <w:r w:rsidRPr="0099691C">
              <w:rPr>
                <w:rFonts w:asciiTheme="majorEastAsia" w:eastAsiaTheme="majorEastAsia" w:hAnsiTheme="majorEastAsia" w:hint="eastAsia"/>
                <w:szCs w:val="24"/>
              </w:rPr>
              <w:t>考核清冊若已核定增加顯示加註"核符"字樣。</w:t>
            </w:r>
          </w:p>
          <w:p w:rsidR="000625CD" w:rsidRDefault="000625CD" w:rsidP="0099691C">
            <w:pPr>
              <w:pStyle w:val="a4"/>
              <w:numPr>
                <w:ilvl w:val="0"/>
                <w:numId w:val="6"/>
              </w:numPr>
              <w:ind w:leftChars="0"/>
              <w:rPr>
                <w:rFonts w:asciiTheme="majorEastAsia" w:eastAsiaTheme="majorEastAsia" w:hAnsiTheme="majorEastAsia"/>
                <w:szCs w:val="24"/>
              </w:rPr>
            </w:pPr>
            <w:r w:rsidRPr="0099691C">
              <w:rPr>
                <w:rFonts w:asciiTheme="majorEastAsia" w:eastAsiaTheme="majorEastAsia" w:hAnsiTheme="majorEastAsia" w:hint="eastAsia"/>
                <w:szCs w:val="24"/>
              </w:rPr>
              <w:t>調整教職員請假獎懲表人員列印排序選項,與成績考核清冊一致。</w:t>
            </w:r>
          </w:p>
          <w:p w:rsidR="000625CD" w:rsidRDefault="000625CD" w:rsidP="0099691C">
            <w:pPr>
              <w:pStyle w:val="a4"/>
              <w:numPr>
                <w:ilvl w:val="0"/>
                <w:numId w:val="6"/>
              </w:numPr>
              <w:ind w:leftChars="0"/>
              <w:rPr>
                <w:rFonts w:asciiTheme="majorEastAsia" w:eastAsiaTheme="majorEastAsia" w:hAnsiTheme="majorEastAsia"/>
                <w:szCs w:val="24"/>
              </w:rPr>
            </w:pPr>
            <w:r w:rsidRPr="0099691C">
              <w:rPr>
                <w:rFonts w:asciiTheme="majorEastAsia" w:eastAsiaTheme="majorEastAsia" w:hAnsiTheme="majorEastAsia" w:hint="eastAsia"/>
                <w:szCs w:val="24"/>
              </w:rPr>
              <w:t>成績考核通知書簽收清冊畫面增加依照單位或考績清冊排序選項，教師成績考核通知書列印一致。</w:t>
            </w:r>
          </w:p>
          <w:p w:rsidR="000625CD" w:rsidRPr="0099691C" w:rsidRDefault="000625CD" w:rsidP="0099691C">
            <w:pPr>
              <w:pStyle w:val="a4"/>
              <w:numPr>
                <w:ilvl w:val="0"/>
                <w:numId w:val="6"/>
              </w:numPr>
              <w:ind w:leftChars="0"/>
              <w:rPr>
                <w:rFonts w:asciiTheme="majorEastAsia" w:eastAsiaTheme="majorEastAsia" w:hAnsiTheme="majorEastAsia"/>
                <w:szCs w:val="24"/>
              </w:rPr>
            </w:pPr>
            <w:r w:rsidRPr="0099691C">
              <w:rPr>
                <w:rFonts w:asciiTheme="majorEastAsia" w:eastAsiaTheme="majorEastAsia" w:hAnsiTheme="majorEastAsia" w:hint="eastAsia"/>
                <w:szCs w:val="24"/>
              </w:rPr>
              <w:t>)教師考核擷取表7教師資格表增列"主要科目"。</w:t>
            </w:r>
          </w:p>
        </w:tc>
      </w:tr>
      <w:tr w:rsidR="000625CD" w:rsidTr="00D6670A">
        <w:tc>
          <w:tcPr>
            <w:tcW w:w="1384" w:type="dxa"/>
            <w:vMerge/>
          </w:tcPr>
          <w:p w:rsidR="000625CD" w:rsidRDefault="000625CD" w:rsidP="00DB0128">
            <w:pPr>
              <w:jc w:val="center"/>
              <w:rPr>
                <w:rFonts w:asciiTheme="majorEastAsia" w:eastAsiaTheme="majorEastAsia" w:hAnsiTheme="majorEastAsia"/>
                <w:sz w:val="32"/>
                <w:szCs w:val="32"/>
              </w:rPr>
            </w:pPr>
          </w:p>
        </w:tc>
        <w:tc>
          <w:tcPr>
            <w:tcW w:w="1276" w:type="dxa"/>
          </w:tcPr>
          <w:p w:rsidR="000625CD" w:rsidRPr="000625CD" w:rsidRDefault="000625CD" w:rsidP="000625CD">
            <w:pPr>
              <w:rPr>
                <w:rFonts w:asciiTheme="majorEastAsia" w:eastAsiaTheme="majorEastAsia" w:hAnsiTheme="majorEastAsia"/>
                <w:szCs w:val="24"/>
              </w:rPr>
            </w:pPr>
            <w:r w:rsidRPr="000625CD">
              <w:rPr>
                <w:rFonts w:asciiTheme="majorEastAsia" w:eastAsiaTheme="majorEastAsia" w:hAnsiTheme="majorEastAsia" w:hint="eastAsia"/>
                <w:szCs w:val="24"/>
              </w:rPr>
              <w:t>差勤管理子系統</w:t>
            </w:r>
          </w:p>
        </w:tc>
        <w:tc>
          <w:tcPr>
            <w:tcW w:w="5702" w:type="dxa"/>
          </w:tcPr>
          <w:p w:rsidR="000625CD" w:rsidRPr="000625CD" w:rsidRDefault="000625CD" w:rsidP="000625CD">
            <w:pPr>
              <w:pStyle w:val="a4"/>
              <w:numPr>
                <w:ilvl w:val="0"/>
                <w:numId w:val="7"/>
              </w:numPr>
              <w:ind w:leftChars="0"/>
              <w:rPr>
                <w:rFonts w:asciiTheme="majorEastAsia" w:eastAsiaTheme="majorEastAsia" w:hAnsiTheme="majorEastAsia"/>
                <w:szCs w:val="24"/>
              </w:rPr>
            </w:pPr>
            <w:r w:rsidRPr="000625CD">
              <w:rPr>
                <w:rFonts w:asciiTheme="majorEastAsia" w:eastAsiaTheme="majorEastAsia" w:hAnsiTheme="majorEastAsia" w:hint="eastAsia"/>
                <w:szCs w:val="24"/>
              </w:rPr>
              <w:t>請假作業輸入於選取喪假或婚假時，若已有該假別同一關係人資料，增加顯示之前輸入之事實發生日。</w:t>
            </w:r>
          </w:p>
          <w:p w:rsidR="000625CD" w:rsidRDefault="000625CD" w:rsidP="000625CD">
            <w:pPr>
              <w:pStyle w:val="a4"/>
              <w:numPr>
                <w:ilvl w:val="0"/>
                <w:numId w:val="7"/>
              </w:numPr>
              <w:ind w:leftChars="0"/>
              <w:rPr>
                <w:rFonts w:asciiTheme="majorEastAsia" w:eastAsiaTheme="majorEastAsia" w:hAnsiTheme="majorEastAsia"/>
                <w:szCs w:val="24"/>
              </w:rPr>
            </w:pPr>
            <w:r w:rsidRPr="000625CD">
              <w:rPr>
                <w:rFonts w:asciiTheme="majorEastAsia" w:eastAsiaTheme="majorEastAsia" w:hAnsiTheme="majorEastAsia" w:hint="eastAsia"/>
                <w:szCs w:val="24"/>
              </w:rPr>
              <w:t>差勤報表條件輸入介面，有關單位選項原為起迄方式調整為清單方式，以供選取 。</w:t>
            </w:r>
          </w:p>
          <w:p w:rsidR="000625CD" w:rsidRPr="000625CD" w:rsidRDefault="000625CD" w:rsidP="000625CD">
            <w:pPr>
              <w:pStyle w:val="a4"/>
              <w:numPr>
                <w:ilvl w:val="0"/>
                <w:numId w:val="7"/>
              </w:numPr>
              <w:ind w:leftChars="0"/>
              <w:rPr>
                <w:rFonts w:asciiTheme="majorEastAsia" w:eastAsiaTheme="majorEastAsia" w:hAnsiTheme="majorEastAsia"/>
                <w:szCs w:val="24"/>
              </w:rPr>
            </w:pPr>
            <w:r w:rsidRPr="000625CD">
              <w:rPr>
                <w:rFonts w:asciiTheme="majorEastAsia" w:eastAsiaTheme="majorEastAsia" w:hAnsiTheme="majorEastAsia" w:hint="eastAsia"/>
                <w:szCs w:val="24"/>
              </w:rPr>
              <w:t>請假資料維護若輸入事、病假者，增加「不列入年度事病假日數及考績計算」欄位勾選 ，如有勾</w:t>
            </w:r>
            <w:r w:rsidRPr="000625CD">
              <w:rPr>
                <w:rFonts w:asciiTheme="majorEastAsia" w:eastAsiaTheme="majorEastAsia" w:hAnsiTheme="majorEastAsia" w:hint="eastAsia"/>
                <w:szCs w:val="24"/>
              </w:rPr>
              <w:lastRenderedPageBreak/>
              <w:t>選時，存檔後將不納入員工勤惰統計計算，並於個人請假紀錄一覽表備註帶出此勾選說明，重新統計等相關作業亦將配合調整 。</w:t>
            </w:r>
          </w:p>
        </w:tc>
      </w:tr>
      <w:tr w:rsidR="000625CD" w:rsidTr="00D6670A">
        <w:tc>
          <w:tcPr>
            <w:tcW w:w="1384" w:type="dxa"/>
            <w:vMerge/>
          </w:tcPr>
          <w:p w:rsidR="000625CD" w:rsidRDefault="000625CD" w:rsidP="00DB0128">
            <w:pPr>
              <w:jc w:val="center"/>
              <w:rPr>
                <w:rFonts w:asciiTheme="majorEastAsia" w:eastAsiaTheme="majorEastAsia" w:hAnsiTheme="majorEastAsia"/>
                <w:sz w:val="32"/>
                <w:szCs w:val="32"/>
              </w:rPr>
            </w:pPr>
          </w:p>
        </w:tc>
        <w:tc>
          <w:tcPr>
            <w:tcW w:w="1276" w:type="dxa"/>
          </w:tcPr>
          <w:p w:rsidR="000625CD" w:rsidRPr="000625CD" w:rsidRDefault="000625CD" w:rsidP="000625CD">
            <w:pPr>
              <w:rPr>
                <w:rFonts w:asciiTheme="majorEastAsia" w:eastAsiaTheme="majorEastAsia" w:hAnsiTheme="majorEastAsia"/>
                <w:szCs w:val="24"/>
              </w:rPr>
            </w:pPr>
            <w:r w:rsidRPr="000625CD">
              <w:rPr>
                <w:rFonts w:asciiTheme="majorEastAsia" w:eastAsiaTheme="majorEastAsia" w:hAnsiTheme="majorEastAsia" w:hint="eastAsia"/>
                <w:szCs w:val="24"/>
              </w:rPr>
              <w:t>統計作業子系統</w:t>
            </w:r>
          </w:p>
        </w:tc>
        <w:tc>
          <w:tcPr>
            <w:tcW w:w="5702" w:type="dxa"/>
          </w:tcPr>
          <w:p w:rsidR="000625CD" w:rsidRPr="000625CD" w:rsidRDefault="000625CD" w:rsidP="000625CD">
            <w:pPr>
              <w:pStyle w:val="a4"/>
              <w:numPr>
                <w:ilvl w:val="0"/>
                <w:numId w:val="8"/>
              </w:numPr>
              <w:ind w:leftChars="0"/>
              <w:rPr>
                <w:rFonts w:asciiTheme="majorEastAsia" w:eastAsiaTheme="majorEastAsia" w:hAnsiTheme="majorEastAsia"/>
                <w:szCs w:val="24"/>
              </w:rPr>
            </w:pPr>
            <w:r w:rsidRPr="000625CD">
              <w:rPr>
                <w:rFonts w:asciiTheme="majorEastAsia" w:eastAsiaTheme="majorEastAsia" w:hAnsiTheme="majorEastAsia" w:hint="eastAsia"/>
                <w:szCs w:val="24"/>
              </w:rPr>
              <w:t>於進行一般統計及季報表之官等性別統計時，增加主管及非主管統計功能。</w:t>
            </w:r>
          </w:p>
          <w:p w:rsidR="00564E30" w:rsidRDefault="000625CD" w:rsidP="000625CD">
            <w:pPr>
              <w:pStyle w:val="a4"/>
              <w:numPr>
                <w:ilvl w:val="0"/>
                <w:numId w:val="8"/>
              </w:numPr>
              <w:ind w:leftChars="0"/>
              <w:rPr>
                <w:rFonts w:asciiTheme="majorEastAsia" w:eastAsiaTheme="majorEastAsia" w:hAnsiTheme="majorEastAsia"/>
                <w:szCs w:val="24"/>
              </w:rPr>
            </w:pPr>
            <w:r w:rsidRPr="00564E30">
              <w:rPr>
                <w:rFonts w:asciiTheme="majorEastAsia" w:eastAsiaTheme="majorEastAsia" w:hAnsiTheme="majorEastAsia" w:hint="eastAsia"/>
                <w:szCs w:val="24"/>
              </w:rPr>
              <w:t>增加縣市年報產製公教人員職員統計表(使用縣地方政府18分類選項)：</w:t>
            </w:r>
          </w:p>
          <w:p w:rsidR="00564E30" w:rsidRDefault="000625CD" w:rsidP="00564E30">
            <w:pPr>
              <w:pStyle w:val="a4"/>
              <w:numPr>
                <w:ilvl w:val="1"/>
                <w:numId w:val="8"/>
              </w:numPr>
              <w:ind w:leftChars="0"/>
              <w:rPr>
                <w:rFonts w:asciiTheme="majorEastAsia" w:eastAsiaTheme="majorEastAsia" w:hAnsiTheme="majorEastAsia"/>
                <w:szCs w:val="24"/>
              </w:rPr>
            </w:pPr>
            <w:r w:rsidRPr="00564E30">
              <w:rPr>
                <w:rFonts w:asciiTheme="majorEastAsia" w:eastAsiaTheme="majorEastAsia" w:hAnsiTheme="majorEastAsia" w:hint="eastAsia"/>
                <w:szCs w:val="24"/>
              </w:rPr>
              <w:t>各縣市所屬機關(構)學校正式職(教)員預算員額及員工實有員額(按機關)。</w:t>
            </w:r>
          </w:p>
          <w:p w:rsidR="00564E30" w:rsidRDefault="000625CD" w:rsidP="00564E30">
            <w:pPr>
              <w:pStyle w:val="a4"/>
              <w:numPr>
                <w:ilvl w:val="1"/>
                <w:numId w:val="8"/>
              </w:numPr>
              <w:ind w:leftChars="0"/>
              <w:rPr>
                <w:rFonts w:asciiTheme="majorEastAsia" w:eastAsiaTheme="majorEastAsia" w:hAnsiTheme="majorEastAsia"/>
                <w:szCs w:val="24"/>
              </w:rPr>
            </w:pPr>
            <w:r w:rsidRPr="00564E30">
              <w:rPr>
                <w:rFonts w:asciiTheme="majorEastAsia" w:eastAsiaTheme="majorEastAsia" w:hAnsiTheme="majorEastAsia" w:hint="eastAsia"/>
                <w:szCs w:val="24"/>
              </w:rPr>
              <w:t>各縣市所屬機關學校公教人員官等別、性別(按機關類別)。</w:t>
            </w:r>
          </w:p>
          <w:p w:rsidR="00564E30" w:rsidRDefault="000625CD" w:rsidP="00564E30">
            <w:pPr>
              <w:pStyle w:val="a4"/>
              <w:numPr>
                <w:ilvl w:val="1"/>
                <w:numId w:val="8"/>
              </w:numPr>
              <w:ind w:leftChars="0"/>
              <w:rPr>
                <w:rFonts w:asciiTheme="majorEastAsia" w:eastAsiaTheme="majorEastAsia" w:hAnsiTheme="majorEastAsia"/>
                <w:szCs w:val="24"/>
              </w:rPr>
            </w:pPr>
            <w:r w:rsidRPr="00564E30">
              <w:rPr>
                <w:rFonts w:asciiTheme="majorEastAsia" w:eastAsiaTheme="majorEastAsia" w:hAnsiTheme="majorEastAsia" w:hint="eastAsia"/>
                <w:szCs w:val="24"/>
              </w:rPr>
              <w:t>各縣市所屬機關學校公教人員人數依學歷區分。</w:t>
            </w:r>
          </w:p>
          <w:p w:rsidR="000625CD" w:rsidRPr="00564E30" w:rsidRDefault="000625CD" w:rsidP="00564E30">
            <w:pPr>
              <w:pStyle w:val="a4"/>
              <w:numPr>
                <w:ilvl w:val="1"/>
                <w:numId w:val="8"/>
              </w:numPr>
              <w:ind w:leftChars="0"/>
              <w:rPr>
                <w:rFonts w:asciiTheme="majorEastAsia" w:eastAsiaTheme="majorEastAsia" w:hAnsiTheme="majorEastAsia"/>
                <w:szCs w:val="24"/>
              </w:rPr>
            </w:pPr>
            <w:r w:rsidRPr="00564E30">
              <w:rPr>
                <w:rFonts w:asciiTheme="majorEastAsia" w:eastAsiaTheme="majorEastAsia" w:hAnsiTheme="majorEastAsia" w:hint="eastAsia"/>
                <w:szCs w:val="24"/>
              </w:rPr>
              <w:t>各縣市所屬機關學校正式職(教)員人數依年齡區分。</w:t>
            </w:r>
          </w:p>
        </w:tc>
      </w:tr>
      <w:tr w:rsidR="004103CA" w:rsidTr="004103CA">
        <w:tc>
          <w:tcPr>
            <w:tcW w:w="2660" w:type="dxa"/>
            <w:gridSpan w:val="2"/>
            <w:vAlign w:val="center"/>
          </w:tcPr>
          <w:p w:rsidR="006B69F5" w:rsidRDefault="004103CA" w:rsidP="006B69F5">
            <w:pPr>
              <w:jc w:val="center"/>
              <w:rPr>
                <w:rFonts w:asciiTheme="majorEastAsia" w:eastAsiaTheme="majorEastAsia" w:hAnsiTheme="majorEastAsia"/>
                <w:bCs/>
                <w:szCs w:val="24"/>
              </w:rPr>
            </w:pPr>
            <w:r w:rsidRPr="004103CA">
              <w:rPr>
                <w:rFonts w:asciiTheme="majorEastAsia" w:eastAsiaTheme="majorEastAsia" w:hAnsiTheme="majorEastAsia" w:hint="eastAsia"/>
                <w:bCs/>
                <w:szCs w:val="24"/>
              </w:rPr>
              <w:t>因應法官法施行</w:t>
            </w:r>
          </w:p>
          <w:p w:rsidR="004103CA" w:rsidRPr="000625CD" w:rsidRDefault="004103CA" w:rsidP="006B69F5">
            <w:pPr>
              <w:jc w:val="center"/>
              <w:rPr>
                <w:rFonts w:asciiTheme="majorEastAsia" w:eastAsiaTheme="majorEastAsia" w:hAnsiTheme="majorEastAsia"/>
                <w:szCs w:val="24"/>
              </w:rPr>
            </w:pPr>
            <w:r w:rsidRPr="004103CA">
              <w:rPr>
                <w:rFonts w:asciiTheme="majorEastAsia" w:eastAsiaTheme="majorEastAsia" w:hAnsiTheme="majorEastAsia" w:hint="eastAsia"/>
                <w:bCs/>
                <w:szCs w:val="24"/>
              </w:rPr>
              <w:t>增修功能</w:t>
            </w:r>
          </w:p>
        </w:tc>
        <w:tc>
          <w:tcPr>
            <w:tcW w:w="5702" w:type="dxa"/>
          </w:tcPr>
          <w:p w:rsidR="004103CA" w:rsidRPr="004103CA" w:rsidRDefault="004103CA" w:rsidP="004103CA">
            <w:pPr>
              <w:pStyle w:val="a4"/>
              <w:numPr>
                <w:ilvl w:val="0"/>
                <w:numId w:val="9"/>
              </w:numPr>
              <w:ind w:leftChars="0"/>
              <w:rPr>
                <w:rFonts w:asciiTheme="majorEastAsia" w:eastAsiaTheme="majorEastAsia" w:hAnsiTheme="majorEastAsia"/>
                <w:szCs w:val="24"/>
              </w:rPr>
            </w:pPr>
            <w:r w:rsidRPr="004103CA">
              <w:rPr>
                <w:rFonts w:asciiTheme="majorEastAsia" w:eastAsiaTheme="majorEastAsia" w:hAnsiTheme="majorEastAsia" w:hint="eastAsia"/>
                <w:szCs w:val="24"/>
              </w:rPr>
              <w:t>任免遷調子系統：配合調整派免令函與銓審相關作業。</w:t>
            </w:r>
          </w:p>
          <w:p w:rsidR="004103CA" w:rsidRPr="004103CA" w:rsidRDefault="004103CA" w:rsidP="004103CA">
            <w:pPr>
              <w:pStyle w:val="a4"/>
              <w:numPr>
                <w:ilvl w:val="0"/>
                <w:numId w:val="9"/>
              </w:numPr>
              <w:ind w:leftChars="0"/>
              <w:rPr>
                <w:rFonts w:asciiTheme="majorEastAsia" w:eastAsiaTheme="majorEastAsia" w:hAnsiTheme="majorEastAsia"/>
                <w:szCs w:val="24"/>
              </w:rPr>
            </w:pPr>
            <w:r w:rsidRPr="004103CA">
              <w:rPr>
                <w:rFonts w:asciiTheme="majorEastAsia" w:eastAsiaTheme="majorEastAsia" w:hAnsiTheme="majorEastAsia" w:hint="eastAsia"/>
                <w:szCs w:val="24"/>
              </w:rPr>
              <w:t>個人基本資料子系統：配合調整相關個人資料建檔與報表。</w:t>
            </w:r>
          </w:p>
          <w:p w:rsidR="004103CA" w:rsidRPr="004103CA" w:rsidRDefault="004103CA" w:rsidP="004103CA">
            <w:pPr>
              <w:pStyle w:val="a4"/>
              <w:numPr>
                <w:ilvl w:val="0"/>
                <w:numId w:val="9"/>
              </w:numPr>
              <w:ind w:leftChars="0"/>
              <w:rPr>
                <w:rFonts w:asciiTheme="majorEastAsia" w:eastAsiaTheme="majorEastAsia" w:hAnsiTheme="majorEastAsia"/>
                <w:szCs w:val="24"/>
              </w:rPr>
            </w:pPr>
            <w:r w:rsidRPr="004103CA">
              <w:rPr>
                <w:rFonts w:asciiTheme="majorEastAsia" w:eastAsiaTheme="majorEastAsia" w:hAnsiTheme="majorEastAsia" w:hint="eastAsia"/>
                <w:szCs w:val="24"/>
              </w:rPr>
              <w:t>考績子系統:配合調整相關考績資料之建檔欄位、資料擷取、擬予獎懲判斷、晉級判斷，並增加產製檢察官或法官不同考績之報表(如平時考評紀錄表、職務評定內部評定清冊、職務評定表、職務評定清冊、職務評定通知書、職務評定更正或變更申請表等)。</w:t>
            </w:r>
          </w:p>
          <w:p w:rsidR="004103CA" w:rsidRPr="004103CA" w:rsidRDefault="004103CA" w:rsidP="004103CA">
            <w:pPr>
              <w:pStyle w:val="a4"/>
              <w:numPr>
                <w:ilvl w:val="0"/>
                <w:numId w:val="9"/>
              </w:numPr>
              <w:ind w:leftChars="0"/>
              <w:rPr>
                <w:rFonts w:asciiTheme="majorEastAsia" w:eastAsiaTheme="majorEastAsia" w:hAnsiTheme="majorEastAsia"/>
                <w:szCs w:val="24"/>
              </w:rPr>
            </w:pPr>
            <w:r w:rsidRPr="004103CA">
              <w:rPr>
                <w:rFonts w:asciiTheme="majorEastAsia" w:eastAsiaTheme="majorEastAsia" w:hAnsiTheme="majorEastAsia" w:hint="eastAsia"/>
                <w:szCs w:val="24"/>
              </w:rPr>
              <w:t>待遇福利子系統:配合依現職產生待遇資料。</w:t>
            </w:r>
          </w:p>
          <w:p w:rsidR="004103CA" w:rsidRPr="004103CA" w:rsidRDefault="004103CA" w:rsidP="004103CA">
            <w:pPr>
              <w:pStyle w:val="a4"/>
              <w:numPr>
                <w:ilvl w:val="0"/>
                <w:numId w:val="9"/>
              </w:numPr>
              <w:ind w:leftChars="0"/>
              <w:rPr>
                <w:rFonts w:asciiTheme="majorEastAsia" w:eastAsiaTheme="majorEastAsia" w:hAnsiTheme="majorEastAsia"/>
                <w:szCs w:val="24"/>
              </w:rPr>
            </w:pPr>
            <w:r w:rsidRPr="004103CA">
              <w:rPr>
                <w:rFonts w:asciiTheme="majorEastAsia" w:eastAsiaTheme="majorEastAsia" w:hAnsiTheme="majorEastAsia" w:hint="eastAsia"/>
                <w:szCs w:val="24"/>
              </w:rPr>
              <w:t>系統管理子系統:配合建置適用法官法對照檔。</w:t>
            </w:r>
          </w:p>
        </w:tc>
      </w:tr>
      <w:tr w:rsidR="004103CA" w:rsidTr="006B69F5">
        <w:tc>
          <w:tcPr>
            <w:tcW w:w="2660" w:type="dxa"/>
            <w:gridSpan w:val="2"/>
            <w:vAlign w:val="center"/>
          </w:tcPr>
          <w:p w:rsidR="006B69F5" w:rsidRDefault="006B69F5" w:rsidP="006B69F5">
            <w:pPr>
              <w:jc w:val="center"/>
              <w:rPr>
                <w:rFonts w:asciiTheme="majorEastAsia" w:eastAsiaTheme="majorEastAsia" w:hAnsiTheme="majorEastAsia"/>
                <w:bCs/>
                <w:szCs w:val="24"/>
              </w:rPr>
            </w:pPr>
            <w:r w:rsidRPr="006B69F5">
              <w:rPr>
                <w:rFonts w:asciiTheme="majorEastAsia" w:eastAsiaTheme="majorEastAsia" w:hAnsiTheme="majorEastAsia" w:hint="eastAsia"/>
                <w:bCs/>
                <w:szCs w:val="24"/>
              </w:rPr>
              <w:t>因應推動中央機關</w:t>
            </w:r>
          </w:p>
          <w:p w:rsidR="004103CA" w:rsidRPr="006B69F5" w:rsidRDefault="006B69F5" w:rsidP="006B69F5">
            <w:pPr>
              <w:jc w:val="center"/>
              <w:rPr>
                <w:rFonts w:asciiTheme="majorEastAsia" w:eastAsiaTheme="majorEastAsia" w:hAnsiTheme="majorEastAsia"/>
                <w:bCs/>
                <w:szCs w:val="24"/>
              </w:rPr>
            </w:pPr>
            <w:r w:rsidRPr="006B69F5">
              <w:rPr>
                <w:rFonts w:asciiTheme="majorEastAsia" w:eastAsiaTheme="majorEastAsia" w:hAnsiTheme="majorEastAsia" w:hint="eastAsia"/>
                <w:bCs/>
                <w:szCs w:val="24"/>
              </w:rPr>
              <w:t>需求調整</w:t>
            </w:r>
          </w:p>
        </w:tc>
        <w:tc>
          <w:tcPr>
            <w:tcW w:w="5702" w:type="dxa"/>
          </w:tcPr>
          <w:p w:rsidR="006B69F5" w:rsidRPr="006B69F5" w:rsidRDefault="006B69F5" w:rsidP="006B69F5">
            <w:pPr>
              <w:pStyle w:val="a4"/>
              <w:numPr>
                <w:ilvl w:val="0"/>
                <w:numId w:val="10"/>
              </w:numPr>
              <w:ind w:leftChars="0"/>
              <w:rPr>
                <w:rFonts w:asciiTheme="majorEastAsia" w:eastAsiaTheme="majorEastAsia" w:hAnsiTheme="majorEastAsia"/>
                <w:szCs w:val="24"/>
              </w:rPr>
            </w:pPr>
            <w:r w:rsidRPr="006B69F5">
              <w:rPr>
                <w:rFonts w:asciiTheme="majorEastAsia" w:eastAsiaTheme="majorEastAsia" w:hAnsiTheme="majorEastAsia" w:hint="eastAsia"/>
                <w:szCs w:val="24"/>
              </w:rPr>
              <w:t>增加機關屬性判斷。</w:t>
            </w:r>
          </w:p>
          <w:p w:rsidR="006B69F5" w:rsidRPr="006B69F5" w:rsidRDefault="006B69F5" w:rsidP="006B69F5">
            <w:pPr>
              <w:pStyle w:val="a4"/>
              <w:numPr>
                <w:ilvl w:val="0"/>
                <w:numId w:val="10"/>
              </w:numPr>
              <w:ind w:leftChars="0"/>
              <w:rPr>
                <w:rFonts w:asciiTheme="majorEastAsia" w:eastAsiaTheme="majorEastAsia" w:hAnsiTheme="majorEastAsia"/>
                <w:szCs w:val="24"/>
              </w:rPr>
            </w:pPr>
            <w:r w:rsidRPr="006B69F5">
              <w:rPr>
                <w:rFonts w:asciiTheme="majorEastAsia" w:eastAsiaTheme="majorEastAsia" w:hAnsiTheme="majorEastAsia" w:hint="eastAsia"/>
                <w:szCs w:val="24"/>
              </w:rPr>
              <w:t>系統管理權限及無所屬機關之流程取消(Disable)設定：部份作業為縣市專用，中央不須類似功能，或者如大專／中等等子系統等相關功能，需要增加可設定為隱藏。</w:t>
            </w:r>
          </w:p>
          <w:p w:rsidR="004103CA" w:rsidRPr="006B69F5" w:rsidRDefault="006B69F5" w:rsidP="006B69F5">
            <w:pPr>
              <w:pStyle w:val="a4"/>
              <w:numPr>
                <w:ilvl w:val="0"/>
                <w:numId w:val="10"/>
              </w:numPr>
              <w:ind w:leftChars="0"/>
              <w:rPr>
                <w:rFonts w:asciiTheme="majorEastAsia" w:eastAsiaTheme="majorEastAsia" w:hAnsiTheme="majorEastAsia"/>
                <w:bCs/>
                <w:szCs w:val="24"/>
              </w:rPr>
            </w:pPr>
            <w:r w:rsidRPr="006B69F5">
              <w:rPr>
                <w:rFonts w:asciiTheme="majorEastAsia" w:eastAsiaTheme="majorEastAsia" w:hAnsiTheme="majorEastAsia" w:hint="eastAsia"/>
                <w:szCs w:val="24"/>
              </w:rPr>
              <w:t>各系統所有層轉/核定作業之調整，需加以整合，無所屬機關之中央皆需要調整，以減化作業。</w:t>
            </w:r>
          </w:p>
        </w:tc>
      </w:tr>
    </w:tbl>
    <w:p w:rsidR="00DB0128" w:rsidRPr="00DB0128" w:rsidRDefault="00DB0128" w:rsidP="00921F90">
      <w:pPr>
        <w:rPr>
          <w:rFonts w:asciiTheme="majorEastAsia" w:eastAsiaTheme="majorEastAsia" w:hAnsiTheme="majorEastAsia"/>
          <w:sz w:val="32"/>
          <w:szCs w:val="32"/>
        </w:rPr>
      </w:pPr>
    </w:p>
    <w:sectPr w:rsidR="00DB0128" w:rsidRPr="00DB012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AC4" w:rsidRDefault="00827AC4" w:rsidP="00921F90">
      <w:r>
        <w:separator/>
      </w:r>
    </w:p>
  </w:endnote>
  <w:endnote w:type="continuationSeparator" w:id="0">
    <w:p w:rsidR="00827AC4" w:rsidRDefault="00827AC4" w:rsidP="0092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678260"/>
      <w:docPartObj>
        <w:docPartGallery w:val="Page Numbers (Bottom of Page)"/>
        <w:docPartUnique/>
      </w:docPartObj>
    </w:sdtPr>
    <w:sdtEndPr/>
    <w:sdtContent>
      <w:p w:rsidR="00921F90" w:rsidRDefault="00921F90">
        <w:pPr>
          <w:pStyle w:val="a7"/>
          <w:jc w:val="center"/>
        </w:pPr>
        <w:r>
          <w:fldChar w:fldCharType="begin"/>
        </w:r>
        <w:r>
          <w:instrText>PAGE   \* MERGEFORMAT</w:instrText>
        </w:r>
        <w:r>
          <w:fldChar w:fldCharType="separate"/>
        </w:r>
        <w:r w:rsidR="004E748B" w:rsidRPr="004E748B">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AC4" w:rsidRDefault="00827AC4" w:rsidP="00921F90">
      <w:r>
        <w:separator/>
      </w:r>
    </w:p>
  </w:footnote>
  <w:footnote w:type="continuationSeparator" w:id="0">
    <w:p w:rsidR="00827AC4" w:rsidRDefault="00827AC4" w:rsidP="00921F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3BB4"/>
    <w:multiLevelType w:val="hybridMultilevel"/>
    <w:tmpl w:val="3FBA53CC"/>
    <w:lvl w:ilvl="0" w:tplc="1B10AC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DB20E6"/>
    <w:multiLevelType w:val="hybridMultilevel"/>
    <w:tmpl w:val="F8765D22"/>
    <w:lvl w:ilvl="0" w:tplc="94A4BC7C">
      <w:start w:val="1"/>
      <w:numFmt w:val="decimal"/>
      <w:lvlText w:val="%1."/>
      <w:lvlJc w:val="left"/>
      <w:pPr>
        <w:ind w:left="360" w:hanging="360"/>
      </w:pPr>
      <w:rPr>
        <w:rFonts w:hint="default"/>
      </w:rPr>
    </w:lvl>
    <w:lvl w:ilvl="1" w:tplc="9A5654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FB53FC"/>
    <w:multiLevelType w:val="hybridMultilevel"/>
    <w:tmpl w:val="7598E16E"/>
    <w:lvl w:ilvl="0" w:tplc="03D440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DE46EC"/>
    <w:multiLevelType w:val="hybridMultilevel"/>
    <w:tmpl w:val="D7BCF4B2"/>
    <w:lvl w:ilvl="0" w:tplc="CB2CE8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95106F"/>
    <w:multiLevelType w:val="hybridMultilevel"/>
    <w:tmpl w:val="6B2C0FA4"/>
    <w:lvl w:ilvl="0" w:tplc="94A4B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6184C7C"/>
    <w:multiLevelType w:val="hybridMultilevel"/>
    <w:tmpl w:val="464C3D54"/>
    <w:lvl w:ilvl="0" w:tplc="B1AEF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7E5540C"/>
    <w:multiLevelType w:val="hybridMultilevel"/>
    <w:tmpl w:val="6B2C0FA4"/>
    <w:lvl w:ilvl="0" w:tplc="94A4B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8DD1721"/>
    <w:multiLevelType w:val="hybridMultilevel"/>
    <w:tmpl w:val="6B2C0FA4"/>
    <w:lvl w:ilvl="0" w:tplc="94A4B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B997D3C"/>
    <w:multiLevelType w:val="hybridMultilevel"/>
    <w:tmpl w:val="6190371A"/>
    <w:lvl w:ilvl="0" w:tplc="AFE0BE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7AE7337"/>
    <w:multiLevelType w:val="hybridMultilevel"/>
    <w:tmpl w:val="6B2C0FA4"/>
    <w:lvl w:ilvl="0" w:tplc="94A4B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3"/>
  </w:num>
  <w:num w:numId="4">
    <w:abstractNumId w:val="2"/>
  </w:num>
  <w:num w:numId="5">
    <w:abstractNumId w:val="4"/>
  </w:num>
  <w:num w:numId="6">
    <w:abstractNumId w:val="8"/>
  </w:num>
  <w:num w:numId="7">
    <w:abstractNumId w:val="7"/>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A9"/>
    <w:rsid w:val="000625CD"/>
    <w:rsid w:val="001317EE"/>
    <w:rsid w:val="004103CA"/>
    <w:rsid w:val="00430A13"/>
    <w:rsid w:val="004E748B"/>
    <w:rsid w:val="00511533"/>
    <w:rsid w:val="00564E30"/>
    <w:rsid w:val="00583288"/>
    <w:rsid w:val="005E4870"/>
    <w:rsid w:val="0067041F"/>
    <w:rsid w:val="006B69F5"/>
    <w:rsid w:val="00827AC4"/>
    <w:rsid w:val="00872DA9"/>
    <w:rsid w:val="00921F90"/>
    <w:rsid w:val="0099691C"/>
    <w:rsid w:val="00B20450"/>
    <w:rsid w:val="00D6670A"/>
    <w:rsid w:val="00DB0128"/>
    <w:rsid w:val="00F3760E"/>
    <w:rsid w:val="00FA35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6670A"/>
    <w:pPr>
      <w:ind w:leftChars="200" w:left="480"/>
    </w:pPr>
  </w:style>
  <w:style w:type="paragraph" w:styleId="a5">
    <w:name w:val="header"/>
    <w:basedOn w:val="a"/>
    <w:link w:val="a6"/>
    <w:uiPriority w:val="99"/>
    <w:unhideWhenUsed/>
    <w:rsid w:val="00921F90"/>
    <w:pPr>
      <w:tabs>
        <w:tab w:val="center" w:pos="4153"/>
        <w:tab w:val="right" w:pos="8306"/>
      </w:tabs>
      <w:snapToGrid w:val="0"/>
    </w:pPr>
    <w:rPr>
      <w:sz w:val="20"/>
      <w:szCs w:val="20"/>
    </w:rPr>
  </w:style>
  <w:style w:type="character" w:customStyle="1" w:styleId="a6">
    <w:name w:val="頁首 字元"/>
    <w:basedOn w:val="a0"/>
    <w:link w:val="a5"/>
    <w:uiPriority w:val="99"/>
    <w:rsid w:val="00921F90"/>
    <w:rPr>
      <w:sz w:val="20"/>
      <w:szCs w:val="20"/>
    </w:rPr>
  </w:style>
  <w:style w:type="paragraph" w:styleId="a7">
    <w:name w:val="footer"/>
    <w:basedOn w:val="a"/>
    <w:link w:val="a8"/>
    <w:uiPriority w:val="99"/>
    <w:unhideWhenUsed/>
    <w:rsid w:val="00921F90"/>
    <w:pPr>
      <w:tabs>
        <w:tab w:val="center" w:pos="4153"/>
        <w:tab w:val="right" w:pos="8306"/>
      </w:tabs>
      <w:snapToGrid w:val="0"/>
    </w:pPr>
    <w:rPr>
      <w:sz w:val="20"/>
      <w:szCs w:val="20"/>
    </w:rPr>
  </w:style>
  <w:style w:type="character" w:customStyle="1" w:styleId="a8">
    <w:name w:val="頁尾 字元"/>
    <w:basedOn w:val="a0"/>
    <w:link w:val="a7"/>
    <w:uiPriority w:val="99"/>
    <w:rsid w:val="00921F9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6670A"/>
    <w:pPr>
      <w:ind w:leftChars="200" w:left="480"/>
    </w:pPr>
  </w:style>
  <w:style w:type="paragraph" w:styleId="a5">
    <w:name w:val="header"/>
    <w:basedOn w:val="a"/>
    <w:link w:val="a6"/>
    <w:uiPriority w:val="99"/>
    <w:unhideWhenUsed/>
    <w:rsid w:val="00921F90"/>
    <w:pPr>
      <w:tabs>
        <w:tab w:val="center" w:pos="4153"/>
        <w:tab w:val="right" w:pos="8306"/>
      </w:tabs>
      <w:snapToGrid w:val="0"/>
    </w:pPr>
    <w:rPr>
      <w:sz w:val="20"/>
      <w:szCs w:val="20"/>
    </w:rPr>
  </w:style>
  <w:style w:type="character" w:customStyle="1" w:styleId="a6">
    <w:name w:val="頁首 字元"/>
    <w:basedOn w:val="a0"/>
    <w:link w:val="a5"/>
    <w:uiPriority w:val="99"/>
    <w:rsid w:val="00921F90"/>
    <w:rPr>
      <w:sz w:val="20"/>
      <w:szCs w:val="20"/>
    </w:rPr>
  </w:style>
  <w:style w:type="paragraph" w:styleId="a7">
    <w:name w:val="footer"/>
    <w:basedOn w:val="a"/>
    <w:link w:val="a8"/>
    <w:uiPriority w:val="99"/>
    <w:unhideWhenUsed/>
    <w:rsid w:val="00921F90"/>
    <w:pPr>
      <w:tabs>
        <w:tab w:val="center" w:pos="4153"/>
        <w:tab w:val="right" w:pos="8306"/>
      </w:tabs>
      <w:snapToGrid w:val="0"/>
    </w:pPr>
    <w:rPr>
      <w:sz w:val="20"/>
      <w:szCs w:val="20"/>
    </w:rPr>
  </w:style>
  <w:style w:type="character" w:customStyle="1" w:styleId="a8">
    <w:name w:val="頁尾 字元"/>
    <w:basedOn w:val="a0"/>
    <w:link w:val="a7"/>
    <w:uiPriority w:val="99"/>
    <w:rsid w:val="00921F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367818">
      <w:bodyDiv w:val="1"/>
      <w:marLeft w:val="0"/>
      <w:marRight w:val="0"/>
      <w:marTop w:val="0"/>
      <w:marBottom w:val="0"/>
      <w:divBdr>
        <w:top w:val="none" w:sz="0" w:space="0" w:color="auto"/>
        <w:left w:val="none" w:sz="0" w:space="0" w:color="auto"/>
        <w:bottom w:val="none" w:sz="0" w:space="0" w:color="auto"/>
        <w:right w:val="none" w:sz="0" w:space="0" w:color="auto"/>
      </w:divBdr>
      <w:divsChild>
        <w:div w:id="26223047">
          <w:marLeft w:val="1224"/>
          <w:marRight w:val="0"/>
          <w:marTop w:val="240"/>
          <w:marBottom w:val="0"/>
          <w:divBdr>
            <w:top w:val="none" w:sz="0" w:space="0" w:color="auto"/>
            <w:left w:val="none" w:sz="0" w:space="0" w:color="auto"/>
            <w:bottom w:val="none" w:sz="0" w:space="0" w:color="auto"/>
            <w:right w:val="none" w:sz="0" w:space="0" w:color="auto"/>
          </w:divBdr>
        </w:div>
        <w:div w:id="1674140189">
          <w:marLeft w:val="1224"/>
          <w:marRight w:val="0"/>
          <w:marTop w:val="240"/>
          <w:marBottom w:val="0"/>
          <w:divBdr>
            <w:top w:val="none" w:sz="0" w:space="0" w:color="auto"/>
            <w:left w:val="none" w:sz="0" w:space="0" w:color="auto"/>
            <w:bottom w:val="none" w:sz="0" w:space="0" w:color="auto"/>
            <w:right w:val="none" w:sz="0" w:space="0" w:color="auto"/>
          </w:divBdr>
        </w:div>
      </w:divsChild>
    </w:div>
    <w:div w:id="206675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45021-1AD9-4261-A4DF-DEAE0F17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程元中</dc:creator>
  <cp:lastModifiedBy>總發文劉佳玲</cp:lastModifiedBy>
  <cp:revision>17</cp:revision>
  <dcterms:created xsi:type="dcterms:W3CDTF">2014-01-09T05:55:00Z</dcterms:created>
  <dcterms:modified xsi:type="dcterms:W3CDTF">2014-01-20T01:16:00Z</dcterms:modified>
</cp:coreProperties>
</file>