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一、職務代理名冊資格查考常見缺失範例一覽表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6B12EC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不具被代理職務之任用資格者。（如：他機關代理人未具被代理職務之任用資格）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代理期間超過1年，而未經分發機關同意者。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現職人員之代理不符合次一官等最高職等之代理資格者。（如：簡任官等職缺由現敘薦任第八職等人員代理）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被代理職務不得約聘僱人員者。（如：請假未達1個月、</w:t>
            </w:r>
            <w:r w:rsidRPr="00725A8A">
              <w:rPr>
                <w:rFonts w:ascii="標楷體" w:eastAsia="標楷體" w:hAnsi="標楷體" w:hint="eastAsia"/>
                <w:b/>
              </w:rPr>
              <w:t>104年5月28日以前</w:t>
            </w:r>
            <w:r w:rsidRPr="00725A8A">
              <w:rPr>
                <w:rFonts w:ascii="標楷體" w:eastAsia="標楷體" w:hAnsi="標楷體" w:hint="eastAsia"/>
              </w:rPr>
              <w:t>之薦任第九職等出缺職務由約聘人員代理）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薦任非主管職務，由約僱人員辦理所遺業務；或委任非主管職務，由約聘人員辦理所遺業務者。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未經分發機關同意約聘僱人員者。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被代理職務係屬兼任職務，非屬本職者。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非屬注意事項規範範圍或請機關再予查明者。（如：留職停薪人員、專案凍結職缺、公立幼兒園園長職缺。政務職務）</w:t>
            </w:r>
          </w:p>
        </w:tc>
      </w:tr>
    </w:tbl>
    <w:p w:rsidR="00725A8A" w:rsidRDefault="00725A8A" w:rsidP="00725A8A">
      <w:pPr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725A8A" w:rsidRDefault="00725A8A" w:rsidP="00725A8A">
      <w:pPr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二、職務代理名冊酬金查考常見缺失範例一覽表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725A8A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酬金金額正確，但酬金計算公式有誤。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酬金計算公式不完整。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酬金計算公式有誤;酬金金額有誤，請查明代理人支領地域加給年資加成之依據。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酬金計算公式有誤;酬金金額有誤，請查明代理人員本職是否有權理之情形。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經查酬金金額計算與被代理職務列等不符，請查明後於系統中正確登錄，俾利審核。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請於系統登錄（被）代理人適用專業加給表別，俾利審核。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專業加給表別與計算公式內容不符。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代理人如係按被代理職務適用之加給表（非本職適用）支給加給者，請依規定於備註欄註記。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lastRenderedPageBreak/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支領兼職費，非屬各機關職務代理應行注意事項適用範圍。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未支領酬金，非屬各機關職務代理應行注意事項第11點查考範圍，毋須列入。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請查明代理人本職是否有兼任主管職務，並於報送系統中登錄兼職職稱。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代理人兼任之職務是否屬公務人員加給給與辦法第9條第2項但書規定所稱在該辦法發布施行前，經行政院核定支給主管職務加給有案之職務，請惠予釐清，並於備註欄敘明，俾利審核。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請釐清代理人有無主管職務加給重領、兼領之情形。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未明確敘明被代理主管職務(未列有官、職等)所參照職務之列等，無法查核酬金總額正確性。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99年8月13日部銓二字第0993231368號函略以，補足待遇差額人員，代理期間之俸給總額（本俸、專業加給及代理主管職務之主管職務加給）如較原支領之俸給總額為高者，應停止發給待遇差額，俟其原因消滅後再予恢復，備註欄說明請配合修正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被代理職務非屬主管職稱，請查明被代理職務支領主管職務加給依據，並於備註欄註記，俾利審核。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103年1月13日部銓二字第1033800719號函釋，市場管理員依公務人員加給給與辦法第9條第2項但書規定，在加給辦法發布施行前，經行政院核定支給主管職務加給有案之職務，爰得比照支給主管職務加給。備註欄請配合修正其支給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請查明是否為跨期代理，並於報送系統中登錄。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代理起訖日均為例假日，請查明實際是否符合連續代理10個工作日以上。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請查明是否有將地域加給之基本數額納入核算，並調整薪點折合率之情形。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有誤；備註欄說明不合相關規定，約聘僱人員服務未滿整月者其月支報酬折算尾數不足1元部分，為避免該月實支報酬折算月支報酬後，其酬金薪點折合率超過行政院訂頒之通案標準，爰採無條件捨去計支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請釐清與同一服務機關約聘僱人員薪點折合率不同之原因。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約聘僱人員薪點折合率高於通案標準者，應依填表說明七於備註欄註記。</w:t>
            </w:r>
          </w:p>
        </w:tc>
      </w:tr>
    </w:tbl>
    <w:p w:rsidR="00725A8A" w:rsidRDefault="00725A8A" w:rsidP="00725A8A">
      <w:pPr>
        <w:snapToGrid w:val="0"/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1E30D7" w:rsidRPr="00725A8A" w:rsidRDefault="001E30D7"/>
    <w:sectPr w:rsidR="001E30D7" w:rsidRPr="00725A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D7" w:rsidRDefault="00C546D7" w:rsidP="007D6F5B">
      <w:r>
        <w:separator/>
      </w:r>
    </w:p>
  </w:endnote>
  <w:endnote w:type="continuationSeparator" w:id="0">
    <w:p w:rsidR="00C546D7" w:rsidRDefault="00C546D7" w:rsidP="007D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D7" w:rsidRDefault="00C546D7" w:rsidP="007D6F5B">
      <w:r>
        <w:separator/>
      </w:r>
    </w:p>
  </w:footnote>
  <w:footnote w:type="continuationSeparator" w:id="0">
    <w:p w:rsidR="00C546D7" w:rsidRDefault="00C546D7" w:rsidP="007D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8A"/>
    <w:rsid w:val="001E30D7"/>
    <w:rsid w:val="006510DE"/>
    <w:rsid w:val="00725A8A"/>
    <w:rsid w:val="007D6F5B"/>
    <w:rsid w:val="00A01E1C"/>
    <w:rsid w:val="00C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6FCE7-B9B1-4C04-97A2-9B3B86B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5A8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725A8A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D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F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F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林博文</dc:creator>
  <cp:lastModifiedBy>徐瑞秀</cp:lastModifiedBy>
  <cp:revision>2</cp:revision>
  <dcterms:created xsi:type="dcterms:W3CDTF">2023-06-27T04:00:00Z</dcterms:created>
  <dcterms:modified xsi:type="dcterms:W3CDTF">2023-06-27T04:00:00Z</dcterms:modified>
</cp:coreProperties>
</file>