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6A" w:rsidRPr="00C555B7" w:rsidRDefault="008B3F6A" w:rsidP="008B3F6A">
      <w:pPr>
        <w:spacing w:afterLines="50" w:after="180" w:line="500" w:lineRule="exact"/>
        <w:rPr>
          <w:rFonts w:ascii="標楷體" w:eastAsia="標楷體" w:hAnsi="標楷體"/>
          <w:color w:val="000000" w:themeColor="text1"/>
          <w:sz w:val="40"/>
        </w:rPr>
      </w:pPr>
      <w:r w:rsidRPr="00AA6919">
        <w:rPr>
          <w:rFonts w:ascii="標楷體" w:eastAsia="標楷體" w:hAnsi="標楷體" w:hint="eastAsia"/>
          <w:b/>
          <w:color w:val="000000" w:themeColor="text1"/>
          <w:sz w:val="40"/>
        </w:rPr>
        <w:t>嘉義縣政府及所屬</w:t>
      </w:r>
      <w:r>
        <w:rPr>
          <w:rFonts w:ascii="標楷體" w:eastAsia="標楷體" w:hAnsi="標楷體" w:hint="eastAsia"/>
          <w:b/>
          <w:color w:val="000000" w:themeColor="text1"/>
          <w:sz w:val="40"/>
        </w:rPr>
        <w:t>機關學校陳情（檢舉）人身分保密要點</w:t>
      </w:r>
      <w:r w:rsidR="00C63319">
        <w:rPr>
          <w:rFonts w:ascii="標楷體" w:eastAsia="標楷體" w:hAnsi="標楷體" w:hint="eastAsia"/>
          <w:b/>
          <w:color w:val="000000" w:themeColor="text1"/>
          <w:sz w:val="40"/>
        </w:rPr>
        <w:t>第二點</w:t>
      </w:r>
      <w:r w:rsidR="008C3A99">
        <w:rPr>
          <w:rFonts w:ascii="標楷體" w:eastAsia="標楷體" w:hAnsi="標楷體" w:hint="eastAsia"/>
          <w:b/>
          <w:color w:val="000000" w:themeColor="text1"/>
          <w:sz w:val="40"/>
        </w:rPr>
        <w:t>修正</w:t>
      </w:r>
      <w:r w:rsidR="00C63319">
        <w:rPr>
          <w:rFonts w:ascii="標楷體" w:eastAsia="標楷體" w:hAnsi="標楷體" w:hint="eastAsia"/>
          <w:b/>
          <w:color w:val="000000" w:themeColor="text1"/>
          <w:sz w:val="40"/>
        </w:rPr>
        <w:t>草案</w:t>
      </w:r>
      <w:r w:rsidR="008C3A99">
        <w:rPr>
          <w:rFonts w:ascii="標楷體" w:eastAsia="標楷體" w:hAnsi="標楷體" w:hint="eastAsia"/>
          <w:b/>
          <w:color w:val="000000" w:themeColor="text1"/>
          <w:sz w:val="40"/>
        </w:rPr>
        <w:t>對照表</w:t>
      </w:r>
    </w:p>
    <w:tbl>
      <w:tblPr>
        <w:tblW w:w="8356" w:type="dxa"/>
        <w:tblLayout w:type="fixed"/>
        <w:tblCellMar>
          <w:left w:w="30" w:type="dxa"/>
          <w:right w:w="30" w:type="dxa"/>
        </w:tblCellMar>
        <w:tblLook w:val="0000" w:firstRow="0" w:lastRow="0" w:firstColumn="0" w:lastColumn="0" w:noHBand="0" w:noVBand="0"/>
      </w:tblPr>
      <w:tblGrid>
        <w:gridCol w:w="2969"/>
        <w:gridCol w:w="2977"/>
        <w:gridCol w:w="2410"/>
      </w:tblGrid>
      <w:tr w:rsidR="008C3A99" w:rsidRPr="00576A30" w:rsidTr="001B7F33">
        <w:tc>
          <w:tcPr>
            <w:tcW w:w="2969" w:type="dxa"/>
            <w:tcBorders>
              <w:top w:val="single" w:sz="6" w:space="0" w:color="auto"/>
              <w:left w:val="single" w:sz="6" w:space="0" w:color="auto"/>
              <w:bottom w:val="single" w:sz="6" w:space="0" w:color="auto"/>
              <w:right w:val="single" w:sz="6" w:space="0" w:color="auto"/>
            </w:tcBorders>
            <w:vAlign w:val="center"/>
          </w:tcPr>
          <w:p w:rsidR="008C3A99" w:rsidRPr="00394DFE" w:rsidRDefault="008C3A99" w:rsidP="008C02FF">
            <w:pPr>
              <w:ind w:left="139" w:firstLine="2"/>
              <w:jc w:val="center"/>
              <w:rPr>
                <w:rFonts w:ascii="標楷體" w:eastAsia="標楷體" w:hAnsi="標楷體"/>
                <w:b/>
                <w:sz w:val="28"/>
                <w:szCs w:val="28"/>
              </w:rPr>
            </w:pPr>
            <w:r w:rsidRPr="00394DFE">
              <w:rPr>
                <w:rFonts w:ascii="標楷體" w:eastAsia="標楷體" w:hAnsi="標楷體" w:hint="eastAsia"/>
                <w:b/>
                <w:sz w:val="28"/>
                <w:szCs w:val="28"/>
              </w:rPr>
              <w:t>修正規定</w:t>
            </w:r>
          </w:p>
        </w:tc>
        <w:tc>
          <w:tcPr>
            <w:tcW w:w="2977" w:type="dxa"/>
            <w:tcBorders>
              <w:top w:val="single" w:sz="6" w:space="0" w:color="auto"/>
              <w:left w:val="single" w:sz="6" w:space="0" w:color="auto"/>
              <w:bottom w:val="single" w:sz="6" w:space="0" w:color="auto"/>
              <w:right w:val="single" w:sz="4" w:space="0" w:color="auto"/>
            </w:tcBorders>
            <w:vAlign w:val="center"/>
          </w:tcPr>
          <w:p w:rsidR="008C3A99" w:rsidRPr="00394DFE" w:rsidRDefault="008C3A99" w:rsidP="008C02FF">
            <w:pPr>
              <w:ind w:left="139" w:rightChars="-12" w:right="-29" w:firstLine="2"/>
              <w:jc w:val="center"/>
              <w:rPr>
                <w:rFonts w:ascii="標楷體" w:eastAsia="標楷體" w:hAnsi="標楷體"/>
                <w:b/>
                <w:sz w:val="28"/>
                <w:szCs w:val="28"/>
              </w:rPr>
            </w:pPr>
            <w:r w:rsidRPr="00394DFE">
              <w:rPr>
                <w:rFonts w:ascii="標楷體" w:eastAsia="標楷體" w:hAnsi="標楷體" w:hint="eastAsia"/>
                <w:b/>
                <w:sz w:val="28"/>
                <w:szCs w:val="28"/>
              </w:rPr>
              <w:t>現行規定</w:t>
            </w:r>
          </w:p>
        </w:tc>
        <w:tc>
          <w:tcPr>
            <w:tcW w:w="2410" w:type="dxa"/>
            <w:tcBorders>
              <w:top w:val="single" w:sz="6" w:space="0" w:color="auto"/>
              <w:left w:val="single" w:sz="4" w:space="0" w:color="auto"/>
              <w:bottom w:val="single" w:sz="6" w:space="0" w:color="auto"/>
              <w:right w:val="single" w:sz="6" w:space="0" w:color="auto"/>
            </w:tcBorders>
            <w:vAlign w:val="center"/>
          </w:tcPr>
          <w:p w:rsidR="008C3A99" w:rsidRPr="00394DFE" w:rsidRDefault="008C3A99" w:rsidP="008C3A99">
            <w:pPr>
              <w:ind w:rightChars="-12" w:right="-29"/>
              <w:jc w:val="center"/>
              <w:rPr>
                <w:rFonts w:ascii="標楷體" w:eastAsia="標楷體" w:hAnsi="標楷體"/>
                <w:b/>
                <w:sz w:val="28"/>
                <w:szCs w:val="28"/>
              </w:rPr>
            </w:pPr>
            <w:r w:rsidRPr="00394DFE">
              <w:rPr>
                <w:rFonts w:ascii="標楷體" w:eastAsia="標楷體" w:hAnsi="標楷體"/>
                <w:b/>
                <w:sz w:val="28"/>
                <w:szCs w:val="28"/>
              </w:rPr>
              <w:t>說明</w:t>
            </w:r>
          </w:p>
        </w:tc>
      </w:tr>
      <w:tr w:rsidR="008C3A99" w:rsidRPr="00576A30" w:rsidTr="001B7F33">
        <w:tc>
          <w:tcPr>
            <w:tcW w:w="2969" w:type="dxa"/>
            <w:tcBorders>
              <w:top w:val="single" w:sz="6" w:space="0" w:color="auto"/>
              <w:left w:val="single" w:sz="6" w:space="0" w:color="auto"/>
              <w:bottom w:val="single" w:sz="6" w:space="0" w:color="auto"/>
              <w:right w:val="single" w:sz="6" w:space="0" w:color="auto"/>
            </w:tcBorders>
          </w:tcPr>
          <w:p w:rsidR="008C3A99" w:rsidRPr="005012C9" w:rsidRDefault="008C3A99" w:rsidP="008C3A99">
            <w:pPr>
              <w:spacing w:afterLines="50" w:after="180" w:line="500" w:lineRule="exact"/>
              <w:ind w:left="560" w:hangingChars="200" w:hanging="560"/>
              <w:jc w:val="both"/>
              <w:rPr>
                <w:rFonts w:ascii="標楷體" w:eastAsia="標楷體" w:hAnsi="標楷體"/>
                <w:sz w:val="28"/>
                <w:szCs w:val="28"/>
              </w:rPr>
            </w:pPr>
            <w:r w:rsidRPr="008C3A99">
              <w:rPr>
                <w:rFonts w:ascii="標楷體" w:eastAsia="標楷體" w:hAnsi="標楷體" w:hint="eastAsia"/>
                <w:sz w:val="28"/>
                <w:szCs w:val="28"/>
              </w:rPr>
              <w:t>二、各機關學校處理人</w:t>
            </w:r>
            <w:r>
              <w:rPr>
                <w:rFonts w:ascii="標楷體" w:eastAsia="標楷體" w:hAnsi="標楷體" w:hint="eastAsia"/>
                <w:sz w:val="28"/>
                <w:szCs w:val="28"/>
              </w:rPr>
              <w:t>民陳情案件，應依據行政程序法第一百七十條第二項、公務員服務法第</w:t>
            </w:r>
            <w:r w:rsidRPr="008C3A99">
              <w:rPr>
                <w:rFonts w:ascii="標楷體" w:eastAsia="標楷體" w:hAnsi="標楷體" w:hint="eastAsia"/>
                <w:color w:val="2E74B5" w:themeColor="accent1" w:themeShade="BF"/>
                <w:sz w:val="28"/>
                <w:szCs w:val="28"/>
                <w:u w:val="single"/>
              </w:rPr>
              <w:t>五</w:t>
            </w:r>
            <w:r w:rsidRPr="008C3A99">
              <w:rPr>
                <w:rFonts w:ascii="標楷體" w:eastAsia="標楷體" w:hAnsi="標楷體" w:hint="eastAsia"/>
                <w:sz w:val="28"/>
                <w:szCs w:val="28"/>
              </w:rPr>
              <w:t>條，及行政院及所屬各機關處理人民陳情案件要點第十八點、嘉義縣政府文書處理及檔案保密規定執行注意事項等相關保密規定辦理。</w:t>
            </w:r>
          </w:p>
        </w:tc>
        <w:tc>
          <w:tcPr>
            <w:tcW w:w="2977" w:type="dxa"/>
            <w:tcBorders>
              <w:top w:val="single" w:sz="6" w:space="0" w:color="auto"/>
              <w:left w:val="single" w:sz="6" w:space="0" w:color="auto"/>
              <w:bottom w:val="single" w:sz="4" w:space="0" w:color="auto"/>
              <w:right w:val="single" w:sz="4" w:space="0" w:color="auto"/>
            </w:tcBorders>
          </w:tcPr>
          <w:p w:rsidR="008C3A99" w:rsidRPr="005012C9" w:rsidRDefault="008C3A99" w:rsidP="008C3A99">
            <w:pPr>
              <w:spacing w:line="500" w:lineRule="exact"/>
              <w:ind w:left="560" w:rightChars="-12" w:right="-29" w:hangingChars="200" w:hanging="560"/>
              <w:jc w:val="both"/>
              <w:rPr>
                <w:rFonts w:ascii="標楷體" w:eastAsia="標楷體" w:hAnsi="標楷體"/>
                <w:sz w:val="28"/>
                <w:szCs w:val="28"/>
              </w:rPr>
            </w:pPr>
            <w:r w:rsidRPr="008C3A99">
              <w:rPr>
                <w:rFonts w:ascii="標楷體" w:eastAsia="標楷體" w:hAnsi="標楷體" w:hint="eastAsia"/>
                <w:sz w:val="28"/>
                <w:szCs w:val="28"/>
              </w:rPr>
              <w:t>二、各機關學校處理人民陳情案件，應依據行政程序法第一百七十條第二項、公務員服務法第四條，及行政院及所屬各機關處理人民陳情案件要點第十八點、嘉義縣政府文書處理及檔案保密規定執行注意事項等相關保密規定辦理。</w:t>
            </w:r>
          </w:p>
        </w:tc>
        <w:tc>
          <w:tcPr>
            <w:tcW w:w="2410" w:type="dxa"/>
            <w:tcBorders>
              <w:top w:val="single" w:sz="6" w:space="0" w:color="auto"/>
              <w:left w:val="single" w:sz="4" w:space="0" w:color="auto"/>
              <w:bottom w:val="single" w:sz="4" w:space="0" w:color="auto"/>
              <w:right w:val="single" w:sz="6" w:space="0" w:color="auto"/>
            </w:tcBorders>
          </w:tcPr>
          <w:p w:rsidR="00160CE5" w:rsidRDefault="00160CE5" w:rsidP="008C3A99">
            <w:pPr>
              <w:spacing w:line="500" w:lineRule="exact"/>
              <w:ind w:rightChars="-12" w:right="-29"/>
              <w:jc w:val="both"/>
              <w:rPr>
                <w:rFonts w:ascii="標楷體" w:eastAsia="標楷體" w:hAnsi="標楷體"/>
                <w:sz w:val="28"/>
                <w:szCs w:val="28"/>
              </w:rPr>
            </w:pPr>
            <w:r>
              <w:rPr>
                <w:rFonts w:ascii="標楷體" w:eastAsia="標楷體" w:hAnsi="標楷體"/>
                <w:sz w:val="28"/>
                <w:szCs w:val="28"/>
              </w:rPr>
              <w:t>一</w:t>
            </w:r>
            <w:r>
              <w:rPr>
                <w:rFonts w:ascii="標楷體" w:eastAsia="標楷體" w:hAnsi="標楷體" w:hint="eastAsia"/>
                <w:sz w:val="28"/>
                <w:szCs w:val="28"/>
              </w:rPr>
              <w:t>、</w:t>
            </w:r>
            <w:r>
              <w:rPr>
                <w:rFonts w:ascii="標楷體" w:eastAsia="標楷體" w:hAnsi="標楷體"/>
                <w:sz w:val="28"/>
                <w:szCs w:val="28"/>
              </w:rPr>
              <w:t>本點修正</w:t>
            </w:r>
            <w:r>
              <w:rPr>
                <w:rFonts w:ascii="標楷體" w:eastAsia="標楷體" w:hAnsi="標楷體" w:hint="eastAsia"/>
                <w:sz w:val="28"/>
                <w:szCs w:val="28"/>
              </w:rPr>
              <w:t>。</w:t>
            </w:r>
          </w:p>
          <w:p w:rsidR="008C3A99" w:rsidRPr="005012C9" w:rsidRDefault="00160CE5" w:rsidP="00160CE5">
            <w:pPr>
              <w:spacing w:line="500" w:lineRule="exact"/>
              <w:ind w:left="560" w:rightChars="-12" w:right="-29" w:hangingChars="200" w:hanging="560"/>
              <w:jc w:val="both"/>
              <w:rPr>
                <w:rFonts w:ascii="標楷體" w:eastAsia="標楷體" w:hAnsi="標楷體"/>
                <w:sz w:val="28"/>
                <w:szCs w:val="28"/>
              </w:rPr>
            </w:pPr>
            <w:r>
              <w:rPr>
                <w:rFonts w:ascii="標楷體" w:eastAsia="標楷體" w:hAnsi="標楷體"/>
                <w:sz w:val="28"/>
                <w:szCs w:val="28"/>
              </w:rPr>
              <w:t>二</w:t>
            </w:r>
            <w:r>
              <w:rPr>
                <w:rFonts w:ascii="標楷體" w:eastAsia="標楷體" w:hAnsi="標楷體" w:hint="eastAsia"/>
                <w:sz w:val="28"/>
                <w:szCs w:val="28"/>
              </w:rPr>
              <w:t>、</w:t>
            </w:r>
            <w:r w:rsidR="004224ED">
              <w:rPr>
                <w:rFonts w:ascii="標楷體" w:eastAsia="標楷體" w:hAnsi="標楷體"/>
                <w:sz w:val="28"/>
                <w:szCs w:val="28"/>
              </w:rPr>
              <w:t>有關</w:t>
            </w:r>
            <w:r w:rsidR="008C3A99">
              <w:rPr>
                <w:rFonts w:ascii="標楷體" w:eastAsia="標楷體" w:hAnsi="標楷體"/>
                <w:sz w:val="28"/>
                <w:szCs w:val="28"/>
              </w:rPr>
              <w:t>公務員服務法之公務員絕對保密義務</w:t>
            </w:r>
            <w:r w:rsidR="004224ED">
              <w:rPr>
                <w:rFonts w:ascii="標楷體" w:eastAsia="標楷體" w:hAnsi="標楷體" w:hint="eastAsia"/>
                <w:sz w:val="28"/>
                <w:szCs w:val="28"/>
              </w:rPr>
              <w:t>，</w:t>
            </w:r>
            <w:r w:rsidR="008C3A99">
              <w:rPr>
                <w:rFonts w:ascii="標楷體" w:eastAsia="標楷體" w:hAnsi="標楷體"/>
                <w:sz w:val="28"/>
                <w:szCs w:val="28"/>
              </w:rPr>
              <w:t>原為該法第四條</w:t>
            </w:r>
            <w:r w:rsidR="004224ED">
              <w:rPr>
                <w:rFonts w:ascii="標楷體" w:eastAsia="標楷體" w:hAnsi="標楷體"/>
                <w:sz w:val="28"/>
                <w:szCs w:val="28"/>
              </w:rPr>
              <w:t>規定</w:t>
            </w:r>
            <w:r w:rsidR="004224ED">
              <w:rPr>
                <w:rFonts w:ascii="標楷體" w:eastAsia="標楷體" w:hAnsi="標楷體" w:hint="eastAsia"/>
                <w:sz w:val="28"/>
                <w:szCs w:val="28"/>
              </w:rPr>
              <w:t>，</w:t>
            </w:r>
            <w:r w:rsidR="004224ED">
              <w:rPr>
                <w:rFonts w:ascii="標楷體" w:eastAsia="標楷體" w:hAnsi="標楷體"/>
                <w:sz w:val="28"/>
                <w:szCs w:val="28"/>
              </w:rPr>
              <w:t>於1</w:t>
            </w:r>
            <w:bookmarkStart w:id="0" w:name="_GoBack"/>
            <w:bookmarkEnd w:id="0"/>
            <w:r w:rsidR="004224ED">
              <w:rPr>
                <w:rFonts w:ascii="標楷體" w:eastAsia="標楷體" w:hAnsi="標楷體"/>
                <w:sz w:val="28"/>
                <w:szCs w:val="28"/>
              </w:rPr>
              <w:t>11年6月22日起</w:t>
            </w:r>
            <w:r w:rsidR="008C3A99">
              <w:rPr>
                <w:rFonts w:ascii="標楷體" w:eastAsia="標楷體" w:hAnsi="標楷體"/>
                <w:sz w:val="28"/>
                <w:szCs w:val="28"/>
              </w:rPr>
              <w:t>修正為同法第五條</w:t>
            </w:r>
            <w:r w:rsidR="00124D47">
              <w:rPr>
                <w:rFonts w:ascii="標楷體" w:eastAsia="標楷體" w:hAnsi="標楷體" w:hint="eastAsia"/>
                <w:sz w:val="28"/>
                <w:szCs w:val="28"/>
              </w:rPr>
              <w:t>，</w:t>
            </w:r>
            <w:r w:rsidR="008C3A99">
              <w:rPr>
                <w:rFonts w:ascii="標楷體" w:eastAsia="標楷體" w:hAnsi="標楷體"/>
                <w:sz w:val="28"/>
                <w:szCs w:val="28"/>
              </w:rPr>
              <w:t>爰</w:t>
            </w:r>
            <w:r w:rsidR="004224ED">
              <w:rPr>
                <w:rFonts w:ascii="標楷體" w:eastAsia="標楷體" w:hAnsi="標楷體"/>
                <w:sz w:val="28"/>
                <w:szCs w:val="28"/>
              </w:rPr>
              <w:t>配合</w:t>
            </w:r>
            <w:r w:rsidR="008C3A99">
              <w:rPr>
                <w:rFonts w:ascii="標楷體" w:eastAsia="標楷體" w:hAnsi="標楷體"/>
                <w:sz w:val="28"/>
                <w:szCs w:val="28"/>
              </w:rPr>
              <w:t>修正</w:t>
            </w:r>
            <w:r w:rsidR="00124D47">
              <w:rPr>
                <w:rFonts w:ascii="標楷體" w:eastAsia="標楷體" w:hAnsi="標楷體"/>
                <w:sz w:val="28"/>
                <w:szCs w:val="28"/>
              </w:rPr>
              <w:t>本</w:t>
            </w:r>
            <w:r w:rsidR="008C3A99">
              <w:rPr>
                <w:rFonts w:ascii="標楷體" w:eastAsia="標楷體" w:hAnsi="標楷體"/>
                <w:sz w:val="28"/>
                <w:szCs w:val="28"/>
              </w:rPr>
              <w:t>點</w:t>
            </w:r>
            <w:r w:rsidR="00124D47">
              <w:rPr>
                <w:rFonts w:ascii="標楷體" w:eastAsia="標楷體" w:hAnsi="標楷體"/>
                <w:sz w:val="28"/>
                <w:szCs w:val="28"/>
              </w:rPr>
              <w:t>所引用公務員服務法法條依據</w:t>
            </w:r>
            <w:r w:rsidR="00124D47">
              <w:rPr>
                <w:rFonts w:ascii="標楷體" w:eastAsia="標楷體" w:hAnsi="標楷體" w:hint="eastAsia"/>
                <w:sz w:val="28"/>
                <w:szCs w:val="28"/>
              </w:rPr>
              <w:t>。</w:t>
            </w:r>
          </w:p>
        </w:tc>
      </w:tr>
    </w:tbl>
    <w:p w:rsidR="00970B19" w:rsidRPr="008B3F6A" w:rsidRDefault="00970B19" w:rsidP="008B3F6A"/>
    <w:sectPr w:rsidR="00970B19" w:rsidRPr="008B3F6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EB7" w:rsidRDefault="00191EB7" w:rsidP="009877E8">
      <w:r>
        <w:separator/>
      </w:r>
    </w:p>
  </w:endnote>
  <w:endnote w:type="continuationSeparator" w:id="0">
    <w:p w:rsidR="00191EB7" w:rsidRDefault="00191EB7" w:rsidP="0098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EB7" w:rsidRDefault="00191EB7" w:rsidP="009877E8">
      <w:r>
        <w:separator/>
      </w:r>
    </w:p>
  </w:footnote>
  <w:footnote w:type="continuationSeparator" w:id="0">
    <w:p w:rsidR="00191EB7" w:rsidRDefault="00191EB7" w:rsidP="00987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6A"/>
    <w:rsid w:val="00124D47"/>
    <w:rsid w:val="00160CE5"/>
    <w:rsid w:val="00191EB7"/>
    <w:rsid w:val="001B7F33"/>
    <w:rsid w:val="00394DFE"/>
    <w:rsid w:val="004224ED"/>
    <w:rsid w:val="008B3F6A"/>
    <w:rsid w:val="008C3A99"/>
    <w:rsid w:val="008C7E04"/>
    <w:rsid w:val="00970B19"/>
    <w:rsid w:val="009877E8"/>
    <w:rsid w:val="009B2B55"/>
    <w:rsid w:val="00B764BC"/>
    <w:rsid w:val="00B86C98"/>
    <w:rsid w:val="00C63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699F12-04BD-4572-BFA7-5FF3E650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6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7E8"/>
    <w:pPr>
      <w:tabs>
        <w:tab w:val="center" w:pos="4153"/>
        <w:tab w:val="right" w:pos="8306"/>
      </w:tabs>
      <w:snapToGrid w:val="0"/>
    </w:pPr>
    <w:rPr>
      <w:sz w:val="20"/>
      <w:szCs w:val="20"/>
    </w:rPr>
  </w:style>
  <w:style w:type="character" w:customStyle="1" w:styleId="a4">
    <w:name w:val="頁首 字元"/>
    <w:basedOn w:val="a0"/>
    <w:link w:val="a3"/>
    <w:uiPriority w:val="99"/>
    <w:rsid w:val="009877E8"/>
    <w:rPr>
      <w:sz w:val="20"/>
      <w:szCs w:val="20"/>
    </w:rPr>
  </w:style>
  <w:style w:type="paragraph" w:styleId="a5">
    <w:name w:val="footer"/>
    <w:basedOn w:val="a"/>
    <w:link w:val="a6"/>
    <w:uiPriority w:val="99"/>
    <w:unhideWhenUsed/>
    <w:rsid w:val="009877E8"/>
    <w:pPr>
      <w:tabs>
        <w:tab w:val="center" w:pos="4153"/>
        <w:tab w:val="right" w:pos="8306"/>
      </w:tabs>
      <w:snapToGrid w:val="0"/>
    </w:pPr>
    <w:rPr>
      <w:sz w:val="20"/>
      <w:szCs w:val="20"/>
    </w:rPr>
  </w:style>
  <w:style w:type="character" w:customStyle="1" w:styleId="a6">
    <w:name w:val="頁尾 字元"/>
    <w:basedOn w:val="a0"/>
    <w:link w:val="a5"/>
    <w:uiPriority w:val="99"/>
    <w:rsid w:val="009877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廖偉竣</dc:creator>
  <cp:keywords/>
  <dc:description/>
  <cp:lastModifiedBy>廖芯渝</cp:lastModifiedBy>
  <cp:revision>7</cp:revision>
  <dcterms:created xsi:type="dcterms:W3CDTF">2023-07-12T02:09:00Z</dcterms:created>
  <dcterms:modified xsi:type="dcterms:W3CDTF">2023-07-20T07:06:00Z</dcterms:modified>
</cp:coreProperties>
</file>