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15" w:rsidRDefault="009F0663">
      <w:pPr>
        <w:spacing w:line="400" w:lineRule="exact"/>
        <w:ind w:left="-142" w:right="-175"/>
        <w:jc w:val="center"/>
      </w:pPr>
      <w:bookmarkStart w:id="0" w:name="_GoBack"/>
      <w:r>
        <w:rPr>
          <w:rStyle w:val="a3"/>
          <w:rFonts w:ascii="標楷體" w:eastAsia="標楷體" w:hAnsi="標楷體"/>
          <w:color w:val="000000"/>
          <w:spacing w:val="10"/>
          <w:sz w:val="28"/>
          <w:szCs w:val="28"/>
          <w:shd w:val="clear" w:color="auto" w:fill="FFFFFF"/>
        </w:rPr>
        <w:t>特種考試地方政府公務人員考試</w:t>
      </w:r>
      <w:r>
        <w:rPr>
          <w:rFonts w:ascii="標楷體" w:eastAsia="標楷體" w:hAnsi="標楷體"/>
          <w:b/>
          <w:color w:val="000000"/>
          <w:sz w:val="28"/>
          <w:szCs w:val="28"/>
        </w:rPr>
        <w:t>四等考試應試科目修正建議對照表</w:t>
      </w:r>
    </w:p>
    <w:tbl>
      <w:tblPr>
        <w:tblW w:w="106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118"/>
        <w:gridCol w:w="3118"/>
        <w:gridCol w:w="2835"/>
      </w:tblGrid>
      <w:tr w:rsidR="00B30515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30515" w:rsidRDefault="009F066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職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組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職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擬修正應試專業科目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現行應試專業科目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機關意見</w:t>
            </w:r>
          </w:p>
        </w:tc>
      </w:tr>
      <w:tr w:rsidR="00B305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衛生醫藥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衛生技術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衛生技術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三、醫用微生物及免疫學概要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四、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食品衛生與安全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五、公共衛生與衛生法規概要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六、流行病學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與生物統計學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概要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三、醫用微生物及免疫學概要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四、生物技術學概要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五、公共衛生與衛生法規概要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六、流行病學概要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515" w:rsidRDefault="009F066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同意</w:t>
            </w:r>
          </w:p>
          <w:p w:rsidR="00B30515" w:rsidRDefault="009F066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其他修正建議及說明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B30515" w:rsidRDefault="00B3051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30515" w:rsidRDefault="00B3051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05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衛生醫藥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衛生技術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食品衛生檢驗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三、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公共衛生政策、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食品安全與衛生法規概要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四、食品分析與檢驗概要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五、食品化學概要</w:t>
            </w:r>
          </w:p>
          <w:p w:rsidR="00B30515" w:rsidRDefault="009F0663">
            <w:pPr>
              <w:tabs>
                <w:tab w:val="left" w:pos="155"/>
              </w:tabs>
              <w:spacing w:after="180"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六、食品微生物學概要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三、食品安全與衛生法規概要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四、食品分析與檢驗概要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五、食品化學概要</w:t>
            </w:r>
          </w:p>
          <w:p w:rsidR="00B30515" w:rsidRDefault="009F0663">
            <w:pPr>
              <w:tabs>
                <w:tab w:val="left" w:pos="155"/>
              </w:tabs>
              <w:spacing w:after="180"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六、食品微生物學概要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515" w:rsidRDefault="009F066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同意</w:t>
            </w:r>
          </w:p>
          <w:p w:rsidR="00B30515" w:rsidRDefault="009F066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其他修正建議及說明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B30515" w:rsidRDefault="00B30515">
            <w:pPr>
              <w:spacing w:line="280" w:lineRule="exact"/>
              <w:ind w:left="72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05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交通技術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交通技術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交通技術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三、交通工程概要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四、運輸規劃概要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五、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交通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統計概要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六、交通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安全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概要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三、交通工程概要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四、運輸規劃概要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五、統計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學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六、交通控制概要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515" w:rsidRDefault="009F066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同意</w:t>
            </w:r>
          </w:p>
          <w:p w:rsidR="00B30515" w:rsidRDefault="009F066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其他修正建議及說明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B30515" w:rsidRDefault="00B30515">
            <w:pPr>
              <w:spacing w:line="280" w:lineRule="exact"/>
              <w:ind w:left="72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05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工業工程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職業安全衛生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15" w:rsidRDefault="009F0663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職業安全衛生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三、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職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業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衛生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管理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與法規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概要（包括應用統計）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四、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職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業安全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管理與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法規概要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五、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職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業衛生概要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六、安全工程概要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三、工業安全管理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>概要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（包括應用統計）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四、工業安全衛生法規概要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五、工業衛生概要</w:t>
            </w:r>
          </w:p>
          <w:p w:rsidR="00B30515" w:rsidRDefault="009F0663">
            <w:pPr>
              <w:tabs>
                <w:tab w:val="left" w:pos="155"/>
              </w:tabs>
              <w:spacing w:line="300" w:lineRule="exact"/>
              <w:ind w:left="440" w:hanging="440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color w:val="000000"/>
                <w:spacing w:val="-10"/>
              </w:rPr>
              <w:t>六、安全工程概要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515" w:rsidRDefault="009F066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同意</w:t>
            </w:r>
          </w:p>
          <w:p w:rsidR="00B30515" w:rsidRDefault="009F066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其他修正建議及說明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B30515" w:rsidRDefault="00B30515">
            <w:pPr>
              <w:spacing w:line="280" w:lineRule="exact"/>
              <w:ind w:left="72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30515" w:rsidRDefault="00B30515">
      <w:pPr>
        <w:rPr>
          <w:color w:val="000000"/>
        </w:rPr>
      </w:pPr>
    </w:p>
    <w:sectPr w:rsidR="00B30515">
      <w:footerReference w:type="default" r:id="rId6"/>
      <w:pgSz w:w="11906" w:h="16838"/>
      <w:pgMar w:top="1440" w:right="1080" w:bottom="851" w:left="1080" w:header="851" w:footer="192" w:gutter="0"/>
      <w:pgNumType w:start="64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63" w:rsidRDefault="009F0663">
      <w:r>
        <w:separator/>
      </w:r>
    </w:p>
  </w:endnote>
  <w:endnote w:type="continuationSeparator" w:id="0">
    <w:p w:rsidR="009F0663" w:rsidRDefault="009F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"/>
    <w:panose1 w:val="020B03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B6" w:rsidRDefault="009F0663">
    <w:pPr>
      <w:pStyle w:val="a6"/>
      <w:jc w:val="center"/>
    </w:pPr>
  </w:p>
  <w:p w:rsidR="00E83EB6" w:rsidRDefault="009F06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63" w:rsidRDefault="009F0663">
      <w:r>
        <w:rPr>
          <w:color w:val="000000"/>
        </w:rPr>
        <w:separator/>
      </w:r>
    </w:p>
  </w:footnote>
  <w:footnote w:type="continuationSeparator" w:id="0">
    <w:p w:rsidR="009F0663" w:rsidRDefault="009F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0515"/>
    <w:rsid w:val="002D42D4"/>
    <w:rsid w:val="009F0663"/>
    <w:rsid w:val="00B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A5EF3-4FEF-46A5-9104-28889087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ordia New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a8">
    <w:name w:val="類科變更"/>
    <w:basedOn w:val="a"/>
    <w:pPr>
      <w:spacing w:line="220" w:lineRule="atLeast"/>
    </w:pPr>
    <w:rPr>
      <w:rFonts w:ascii="標楷體" w:eastAsia="標楷體" w:hAnsi="標楷體" w:cs="Arial"/>
      <w:b/>
      <w:bCs/>
      <w:sz w:val="22"/>
      <w:szCs w:val="30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9">
    <w:name w:val="List Paragraph"/>
    <w:basedOn w:val="a"/>
    <w:pPr>
      <w:ind w:left="480"/>
    </w:pPr>
  </w:style>
  <w:style w:type="paragraph" w:styleId="aa">
    <w:name w:val="Balloon Text"/>
    <w:basedOn w:val="a"/>
    <w:rPr>
      <w:rFonts w:ascii="Cambria" w:hAnsi="Cambria" w:cs="Angsana New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Angsan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000559</dc:creator>
  <cp:lastModifiedBy>user</cp:lastModifiedBy>
  <cp:revision>2</cp:revision>
  <cp:lastPrinted>2020-08-12T01:33:00Z</cp:lastPrinted>
  <dcterms:created xsi:type="dcterms:W3CDTF">2020-08-18T07:23:00Z</dcterms:created>
  <dcterms:modified xsi:type="dcterms:W3CDTF">2020-08-18T07:23:00Z</dcterms:modified>
</cp:coreProperties>
</file>