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33" w:type="dxa"/>
        <w:tblLayout w:type="fixed"/>
        <w:tblCellMar>
          <w:left w:w="10" w:type="dxa"/>
          <w:right w:w="10" w:type="dxa"/>
        </w:tblCellMar>
        <w:tblLook w:val="0000" w:firstRow="0" w:lastRow="0" w:firstColumn="0" w:lastColumn="0" w:noHBand="0" w:noVBand="0"/>
      </w:tblPr>
      <w:tblGrid>
        <w:gridCol w:w="1175"/>
        <w:gridCol w:w="1474"/>
        <w:gridCol w:w="2354"/>
        <w:gridCol w:w="2353"/>
        <w:gridCol w:w="469"/>
        <w:gridCol w:w="567"/>
        <w:gridCol w:w="1118"/>
        <w:gridCol w:w="1252"/>
      </w:tblGrid>
      <w:tr w:rsidR="00296561">
        <w:tblPrEx>
          <w:tblCellMar>
            <w:top w:w="0" w:type="dxa"/>
            <w:bottom w:w="0" w:type="dxa"/>
          </w:tblCellMar>
        </w:tblPrEx>
        <w:trPr>
          <w:trHeight w:val="851"/>
          <w:tblHeader/>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96561" w:rsidRDefault="00AF4FB1">
            <w:pPr>
              <w:pStyle w:val="Standard"/>
              <w:snapToGrid w:val="0"/>
              <w:jc w:val="center"/>
              <w:rPr>
                <w:rFonts w:eastAsia="標楷體"/>
              </w:rPr>
            </w:pPr>
            <w:bookmarkStart w:id="0" w:name="_GoBack"/>
            <w:bookmarkEnd w:id="0"/>
            <w:r>
              <w:rPr>
                <w:rFonts w:eastAsia="標楷體"/>
              </w:rPr>
              <w:t>班別</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96561" w:rsidRDefault="00AF4FB1">
            <w:pPr>
              <w:pStyle w:val="Standard"/>
              <w:snapToGrid w:val="0"/>
              <w:jc w:val="center"/>
              <w:rPr>
                <w:rFonts w:eastAsia="標楷體"/>
              </w:rPr>
            </w:pPr>
            <w:r>
              <w:rPr>
                <w:rFonts w:eastAsia="標楷體"/>
              </w:rPr>
              <w:t>參加對象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96561" w:rsidRDefault="00AF4FB1">
            <w:pPr>
              <w:pStyle w:val="Standard"/>
              <w:snapToGrid w:val="0"/>
              <w:jc w:val="center"/>
              <w:rPr>
                <w:rFonts w:eastAsia="標楷體"/>
              </w:rPr>
            </w:pPr>
            <w:r>
              <w:rPr>
                <w:rFonts w:eastAsia="標楷體"/>
              </w:rPr>
              <w:t>研習目標</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96561" w:rsidRDefault="00AF4FB1">
            <w:pPr>
              <w:pStyle w:val="Standard"/>
              <w:snapToGrid w:val="0"/>
              <w:jc w:val="center"/>
              <w:rPr>
                <w:rFonts w:eastAsia="標楷體"/>
              </w:rPr>
            </w:pPr>
            <w:r>
              <w:rPr>
                <w:rFonts w:eastAsia="標楷體"/>
              </w:rPr>
              <w:t>研習主題（內容）</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96561" w:rsidRDefault="00AF4FB1">
            <w:pPr>
              <w:pStyle w:val="Standard"/>
              <w:snapToGrid w:val="0"/>
              <w:jc w:val="center"/>
              <w:rPr>
                <w:rFonts w:eastAsia="標楷體"/>
              </w:rPr>
            </w:pPr>
            <w:r>
              <w:rPr>
                <w:rFonts w:eastAsia="標楷體"/>
              </w:rPr>
              <w:t>訓期</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vAlign w:val="center"/>
          </w:tcPr>
          <w:p w:rsidR="00296561" w:rsidRDefault="00AF4FB1">
            <w:pPr>
              <w:pStyle w:val="Standard"/>
              <w:snapToGrid w:val="0"/>
              <w:jc w:val="center"/>
              <w:rPr>
                <w:rFonts w:eastAsia="標楷體"/>
              </w:rPr>
            </w:pPr>
            <w:r>
              <w:rPr>
                <w:rFonts w:eastAsia="標楷體"/>
              </w:rPr>
              <w:t>需求人數</w:t>
            </w: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296561" w:rsidRDefault="00AF4FB1">
            <w:pPr>
              <w:pStyle w:val="Standard"/>
              <w:snapToGrid w:val="0"/>
              <w:jc w:val="center"/>
              <w:rPr>
                <w:rFonts w:eastAsia="標楷體"/>
              </w:rPr>
            </w:pPr>
            <w:r>
              <w:rPr>
                <w:rFonts w:eastAsia="標楷體"/>
              </w:rPr>
              <w:t>需求人員職稱姓名</w:t>
            </w: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296561" w:rsidRDefault="00AF4FB1">
            <w:pPr>
              <w:pStyle w:val="Standard"/>
              <w:jc w:val="center"/>
              <w:rPr>
                <w:rFonts w:eastAsia="標楷體"/>
              </w:rPr>
            </w:pPr>
            <w:r>
              <w:rPr>
                <w:rFonts w:eastAsia="標楷體"/>
              </w:rPr>
              <w:t>備註</w:t>
            </w:r>
          </w:p>
        </w:tc>
      </w:tr>
      <w:tr w:rsidR="00296561">
        <w:tblPrEx>
          <w:tblCellMar>
            <w:top w:w="0" w:type="dxa"/>
            <w:bottom w:w="0" w:type="dxa"/>
          </w:tblCellMar>
        </w:tblPrEx>
        <w:trPr>
          <w:trHeight w:val="1701"/>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jc w:val="both"/>
              <w:rPr>
                <w:rFonts w:eastAsia="標楷體"/>
              </w:rPr>
            </w:pPr>
            <w:r>
              <w:rPr>
                <w:rFonts w:eastAsia="標楷體"/>
              </w:rPr>
              <w:t>新興法規解構研習班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jc w:val="both"/>
              <w:rPr>
                <w:rFonts w:eastAsia="標楷體"/>
              </w:rPr>
            </w:pPr>
            <w:r>
              <w:rPr>
                <w:rFonts w:eastAsia="標楷體"/>
              </w:rPr>
              <w:t>行政院所屬中央機關及地方機關公務人員。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jc w:val="both"/>
              <w:rPr>
                <w:rFonts w:eastAsia="標楷體"/>
              </w:rPr>
            </w:pPr>
            <w:r>
              <w:rPr>
                <w:rFonts w:eastAsia="標楷體"/>
              </w:rPr>
              <w:t>瞭解近期新興法規對現有施政之影響，以採取合宜措施因應，確保公務順遂推行。</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8"/>
              </w:numPr>
              <w:spacing w:line="340" w:lineRule="exact"/>
              <w:ind w:left="211" w:hanging="209"/>
              <w:jc w:val="both"/>
              <w:rPr>
                <w:rFonts w:eastAsia="標楷體"/>
              </w:rPr>
            </w:pPr>
            <w:r>
              <w:rPr>
                <w:rFonts w:eastAsia="標楷體"/>
              </w:rPr>
              <w:t>社會秩序維護法修訂與對實務之影響探討</w:t>
            </w:r>
          </w:p>
          <w:p w:rsidR="00296561" w:rsidRDefault="00AF4FB1">
            <w:pPr>
              <w:pStyle w:val="a7"/>
              <w:numPr>
                <w:ilvl w:val="0"/>
                <w:numId w:val="28"/>
              </w:numPr>
              <w:spacing w:line="340" w:lineRule="exact"/>
              <w:ind w:left="211" w:hanging="209"/>
              <w:jc w:val="both"/>
              <w:rPr>
                <w:rFonts w:eastAsia="標楷體"/>
              </w:rPr>
            </w:pPr>
            <w:r>
              <w:rPr>
                <w:rFonts w:eastAsia="標楷體"/>
              </w:rPr>
              <w:t>財團法人法修訂與對實務之影響探討</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9"/>
              </w:numPr>
              <w:spacing w:line="276" w:lineRule="auto"/>
              <w:ind w:left="211" w:hanging="209"/>
              <w:jc w:val="both"/>
              <w:rPr>
                <w:rFonts w:eastAsia="標楷體"/>
              </w:rPr>
            </w:pPr>
            <w:r>
              <w:rPr>
                <w:rFonts w:eastAsia="標楷體"/>
              </w:rPr>
              <w:t>研習地點為臺北院區，僅提供服務機關位於花臺東離島者申請登記提前</w:t>
            </w:r>
            <w:r>
              <w:rPr>
                <w:rFonts w:eastAsia="標楷體"/>
              </w:rPr>
              <w:t>1</w:t>
            </w:r>
            <w:r>
              <w:rPr>
                <w:rFonts w:eastAsia="標楷體"/>
              </w:rPr>
              <w:t>天住宿</w:t>
            </w:r>
          </w:p>
          <w:p w:rsidR="00296561" w:rsidRDefault="00AF4FB1">
            <w:pPr>
              <w:pStyle w:val="a7"/>
              <w:numPr>
                <w:ilvl w:val="0"/>
                <w:numId w:val="9"/>
              </w:numPr>
              <w:spacing w:line="276" w:lineRule="auto"/>
              <w:ind w:left="211" w:hanging="209"/>
              <w:jc w:val="both"/>
              <w:rPr>
                <w:rFonts w:eastAsia="標楷體"/>
              </w:rPr>
            </w:pPr>
            <w:r>
              <w:rPr>
                <w:rFonts w:eastAsia="標楷體"/>
              </w:rPr>
              <w:t>提供研習期間午餐</w:t>
            </w:r>
          </w:p>
        </w:tc>
      </w:tr>
      <w:tr w:rsidR="00296561">
        <w:tblPrEx>
          <w:tblCellMar>
            <w:top w:w="0" w:type="dxa"/>
            <w:bottom w:w="0" w:type="dxa"/>
          </w:tblCellMar>
        </w:tblPrEx>
        <w:trPr>
          <w:trHeight w:val="851"/>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服務數位民眾的首部曲：</w:t>
            </w:r>
            <w:r>
              <w:rPr>
                <w:rFonts w:eastAsia="標楷體"/>
              </w:rPr>
              <w:t>AI</w:t>
            </w:r>
            <w:r>
              <w:rPr>
                <w:rFonts w:eastAsia="標楷體"/>
              </w:rPr>
              <w:t>語音科技研習班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行政院所屬中央及地方機關薦任以上人員。</w:t>
            </w:r>
            <w:r>
              <w:rPr>
                <w:rFonts w:eastAsia="標楷體"/>
              </w:rPr>
              <w:t>(108</w:t>
            </w:r>
            <w:r>
              <w:rPr>
                <w:rFonts w:eastAsia="標楷體"/>
              </w:rPr>
              <w:t>年已參訓者不再參訓</w:t>
            </w:r>
            <w:r>
              <w:rPr>
                <w:rFonts w:eastAsia="標楷體"/>
              </w:rPr>
              <w:t>)</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w:t>
            </w:r>
            <w:r>
              <w:rPr>
                <w:rFonts w:eastAsia="標楷體"/>
              </w:rPr>
              <w:t>AI</w:t>
            </w:r>
            <w:r>
              <w:rPr>
                <w:rFonts w:eastAsia="標楷體"/>
              </w:rPr>
              <w:t>語音關鍵科技與應用態樣</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user"/>
              <w:spacing w:line="340" w:lineRule="exact"/>
              <w:ind w:left="29"/>
              <w:jc w:val="both"/>
              <w:rPr>
                <w:rFonts w:eastAsia="標楷體"/>
              </w:rPr>
            </w:pPr>
            <w:r>
              <w:rPr>
                <w:rFonts w:eastAsia="標楷體"/>
              </w:rPr>
              <w:t>扎根公部門同仁對</w:t>
            </w:r>
            <w:r>
              <w:rPr>
                <w:rFonts w:eastAsia="標楷體"/>
              </w:rPr>
              <w:t>AI</w:t>
            </w:r>
            <w:r>
              <w:rPr>
                <w:rFonts w:eastAsia="標楷體"/>
              </w:rPr>
              <w:t>語音關鍵科技的認知，以啟發業務應用的態樣。</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9"/>
              </w:numPr>
              <w:spacing w:line="340" w:lineRule="exact"/>
              <w:ind w:left="211" w:hanging="209"/>
              <w:jc w:val="both"/>
              <w:rPr>
                <w:rFonts w:eastAsia="標楷體"/>
              </w:rPr>
            </w:pPr>
            <w:r>
              <w:rPr>
                <w:rFonts w:eastAsia="標楷體"/>
              </w:rPr>
              <w:t>認知</w:t>
            </w:r>
            <w:r>
              <w:rPr>
                <w:rFonts w:eastAsia="標楷體"/>
              </w:rPr>
              <w:t>AI</w:t>
            </w:r>
            <w:r>
              <w:rPr>
                <w:rFonts w:eastAsia="標楷體"/>
              </w:rPr>
              <w:t>語音科技</w:t>
            </w:r>
          </w:p>
          <w:p w:rsidR="00296561" w:rsidRDefault="00AF4FB1">
            <w:pPr>
              <w:pStyle w:val="a7"/>
              <w:numPr>
                <w:ilvl w:val="0"/>
                <w:numId w:val="29"/>
              </w:numPr>
              <w:spacing w:line="340" w:lineRule="exact"/>
              <w:ind w:left="211" w:hanging="209"/>
              <w:jc w:val="both"/>
              <w:rPr>
                <w:rFonts w:eastAsia="標楷體"/>
              </w:rPr>
            </w:pPr>
            <w:r>
              <w:rPr>
                <w:rFonts w:eastAsia="標楷體"/>
              </w:rPr>
              <w:t>體驗各類</w:t>
            </w:r>
            <w:r>
              <w:rPr>
                <w:rFonts w:eastAsia="標楷體"/>
              </w:rPr>
              <w:t>AI</w:t>
            </w:r>
            <w:r>
              <w:rPr>
                <w:rFonts w:eastAsia="標楷體"/>
              </w:rPr>
              <w:t>語音應用載具與情境</w:t>
            </w:r>
          </w:p>
          <w:p w:rsidR="00296561" w:rsidRDefault="00AF4FB1">
            <w:pPr>
              <w:pStyle w:val="a7"/>
              <w:numPr>
                <w:ilvl w:val="0"/>
                <w:numId w:val="29"/>
              </w:numPr>
              <w:spacing w:line="340" w:lineRule="exact"/>
              <w:ind w:left="211" w:hanging="209"/>
              <w:jc w:val="both"/>
              <w:rPr>
                <w:rFonts w:eastAsia="標楷體"/>
              </w:rPr>
            </w:pPr>
            <w:r>
              <w:rPr>
                <w:rFonts w:eastAsia="標楷體"/>
              </w:rPr>
              <w:t>瞭解智慧型語音互動關鍵技術發展與應用導入準備</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9"/>
              </w:numPr>
              <w:spacing w:line="276" w:lineRule="auto"/>
              <w:ind w:left="211" w:hanging="209"/>
              <w:jc w:val="both"/>
              <w:rPr>
                <w:rFonts w:eastAsia="標楷體"/>
              </w:rPr>
            </w:pPr>
            <w:r>
              <w:rPr>
                <w:rFonts w:eastAsia="標楷體"/>
              </w:rPr>
              <w:t>研習地點為工研院中興院區</w:t>
            </w:r>
          </w:p>
          <w:p w:rsidR="00296561" w:rsidRDefault="00AF4FB1">
            <w:pPr>
              <w:pStyle w:val="a7"/>
              <w:numPr>
                <w:ilvl w:val="0"/>
                <w:numId w:val="9"/>
              </w:numPr>
              <w:spacing w:line="276" w:lineRule="auto"/>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3099"/>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服務數位民眾的二部曲：與</w:t>
            </w:r>
            <w:r>
              <w:rPr>
                <w:rFonts w:eastAsia="標楷體"/>
              </w:rPr>
              <w:t>AI</w:t>
            </w:r>
            <w:r>
              <w:rPr>
                <w:rFonts w:eastAsia="標楷體"/>
              </w:rPr>
              <w:t>共舞的智慧服務新價值研習班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行政院所屬中央及地方機關薦任以上人員。對</w:t>
            </w:r>
            <w:r>
              <w:rPr>
                <w:rFonts w:eastAsia="標楷體"/>
              </w:rPr>
              <w:t>AI</w:t>
            </w:r>
            <w:r>
              <w:rPr>
                <w:rFonts w:eastAsia="標楷體"/>
              </w:rPr>
              <w:t>語音服務應用科技具有通識概念者。</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w:t>
            </w:r>
            <w:r>
              <w:rPr>
                <w:rFonts w:eastAsia="標楷體"/>
              </w:rPr>
              <w:t>AI</w:t>
            </w:r>
            <w:r>
              <w:rPr>
                <w:rFonts w:eastAsia="標楷體"/>
              </w:rPr>
              <w:t>科技應用於日常服務的新價值</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提供全方位的通識認知與準備，助益進行導入</w:t>
            </w:r>
            <w:r>
              <w:rPr>
                <w:rFonts w:eastAsia="標楷體"/>
              </w:rPr>
              <w:t>AI</w:t>
            </w:r>
            <w:r>
              <w:rPr>
                <w:rFonts w:eastAsia="標楷體"/>
              </w:rPr>
              <w:t>智慧服務轉型的準備。</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6"/>
                <w:numId w:val="9"/>
              </w:numPr>
              <w:spacing w:line="340" w:lineRule="exact"/>
              <w:ind w:left="212" w:right="-26" w:hanging="214"/>
              <w:jc w:val="both"/>
              <w:rPr>
                <w:rFonts w:eastAsia="標楷體"/>
              </w:rPr>
            </w:pPr>
            <w:r>
              <w:rPr>
                <w:rFonts w:eastAsia="標楷體"/>
              </w:rPr>
              <w:t>認知</w:t>
            </w:r>
            <w:r>
              <w:rPr>
                <w:rFonts w:eastAsia="標楷體"/>
              </w:rPr>
              <w:t>AI</w:t>
            </w:r>
            <w:r>
              <w:rPr>
                <w:rFonts w:eastAsia="標楷體"/>
              </w:rPr>
              <w:t>科技在日常服務的應用</w:t>
            </w:r>
          </w:p>
          <w:p w:rsidR="00296561" w:rsidRDefault="00AF4FB1">
            <w:pPr>
              <w:pStyle w:val="a7"/>
              <w:numPr>
                <w:ilvl w:val="6"/>
                <w:numId w:val="9"/>
              </w:numPr>
              <w:spacing w:line="340" w:lineRule="exact"/>
              <w:ind w:left="212" w:right="-26" w:hanging="214"/>
              <w:jc w:val="both"/>
              <w:rPr>
                <w:rFonts w:eastAsia="標楷體"/>
              </w:rPr>
            </w:pPr>
            <w:r>
              <w:rPr>
                <w:rFonts w:eastAsia="標楷體"/>
              </w:rPr>
              <w:t>成功</w:t>
            </w:r>
            <w:r>
              <w:rPr>
                <w:rFonts w:eastAsia="標楷體"/>
              </w:rPr>
              <w:t>AI</w:t>
            </w:r>
            <w:r>
              <w:rPr>
                <w:rFonts w:eastAsia="標楷體"/>
              </w:rPr>
              <w:t>專案必備的要素</w:t>
            </w:r>
          </w:p>
          <w:p w:rsidR="00296561" w:rsidRDefault="00AF4FB1">
            <w:pPr>
              <w:pStyle w:val="a7"/>
              <w:numPr>
                <w:ilvl w:val="6"/>
                <w:numId w:val="9"/>
              </w:numPr>
              <w:spacing w:line="340" w:lineRule="exact"/>
              <w:ind w:left="212" w:right="-26" w:hanging="214"/>
              <w:jc w:val="both"/>
              <w:rPr>
                <w:rFonts w:eastAsia="標楷體"/>
              </w:rPr>
            </w:pPr>
            <w:r>
              <w:rPr>
                <w:rFonts w:eastAsia="標楷體"/>
              </w:rPr>
              <w:t>STT(</w:t>
            </w:r>
            <w:r>
              <w:rPr>
                <w:rFonts w:eastAsia="標楷體"/>
              </w:rPr>
              <w:t>語音轉文字</w:t>
            </w:r>
            <w:r>
              <w:rPr>
                <w:rFonts w:eastAsia="標楷體"/>
              </w:rPr>
              <w:t>)</w:t>
            </w:r>
            <w:r>
              <w:rPr>
                <w:rFonts w:eastAsia="標楷體"/>
              </w:rPr>
              <w:t>、</w:t>
            </w:r>
            <w:r>
              <w:rPr>
                <w:rFonts w:eastAsia="標楷體"/>
              </w:rPr>
              <w:t>TTX(</w:t>
            </w:r>
            <w:r>
              <w:rPr>
                <w:rFonts w:eastAsia="標楷體"/>
              </w:rPr>
              <w:t>文字轉語音</w:t>
            </w:r>
            <w:r>
              <w:rPr>
                <w:rFonts w:eastAsia="標楷體"/>
              </w:rPr>
              <w:t>)</w:t>
            </w:r>
            <w:r>
              <w:rPr>
                <w:rFonts w:eastAsia="標楷體"/>
              </w:rPr>
              <w:t>科技體驗</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12"/>
              </w:numPr>
              <w:spacing w:line="276" w:lineRule="auto"/>
              <w:ind w:left="211" w:hanging="209"/>
              <w:jc w:val="both"/>
              <w:rPr>
                <w:rFonts w:eastAsia="標楷體"/>
              </w:rPr>
            </w:pPr>
            <w:r>
              <w:rPr>
                <w:rFonts w:eastAsia="標楷體"/>
              </w:rPr>
              <w:t>研習地點為臺北院區或其他外租場地</w:t>
            </w:r>
          </w:p>
          <w:p w:rsidR="00296561" w:rsidRDefault="00AF4FB1">
            <w:pPr>
              <w:pStyle w:val="a7"/>
              <w:numPr>
                <w:ilvl w:val="0"/>
                <w:numId w:val="12"/>
              </w:numPr>
              <w:spacing w:line="276" w:lineRule="auto"/>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2839"/>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lastRenderedPageBreak/>
              <w:t>服務數位民眾的標配：</w:t>
            </w:r>
            <w:r>
              <w:rPr>
                <w:rFonts w:eastAsia="標楷體"/>
              </w:rPr>
              <w:t>AI</w:t>
            </w:r>
            <w:r>
              <w:rPr>
                <w:rFonts w:eastAsia="標楷體"/>
              </w:rPr>
              <w:t>精準宣導與社群管理研習班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行政院所屬中央及地方機關薦任以上人員。推動整合宣導資訊或精準宣導資訊相關業務。</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研習如何應用</w:t>
            </w:r>
            <w:r>
              <w:rPr>
                <w:rFonts w:eastAsia="標楷體"/>
              </w:rPr>
              <w:t>AI</w:t>
            </w:r>
            <w:r>
              <w:rPr>
                <w:rFonts w:eastAsia="標楷體"/>
              </w:rPr>
              <w:t>科技從既有大數據資料中挖掘關鍵情報與民眾分群經營作法。</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助益精準服務數位民眾及進行精準宣導的能力。</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7"/>
              </w:numPr>
              <w:spacing w:line="340" w:lineRule="exact"/>
              <w:ind w:left="212" w:hanging="212"/>
              <w:jc w:val="both"/>
              <w:rPr>
                <w:rFonts w:eastAsia="標楷體"/>
              </w:rPr>
            </w:pPr>
            <w:r>
              <w:rPr>
                <w:rFonts w:eastAsia="標楷體"/>
              </w:rPr>
              <w:t>認知語音大數據的沿革與應用</w:t>
            </w:r>
          </w:p>
          <w:p w:rsidR="00296561" w:rsidRDefault="00AF4FB1">
            <w:pPr>
              <w:pStyle w:val="a7"/>
              <w:numPr>
                <w:ilvl w:val="0"/>
                <w:numId w:val="7"/>
              </w:numPr>
              <w:spacing w:line="340" w:lineRule="exact"/>
              <w:ind w:left="212" w:hanging="212"/>
              <w:jc w:val="both"/>
              <w:rPr>
                <w:rFonts w:eastAsia="標楷體"/>
              </w:rPr>
            </w:pPr>
            <w:r>
              <w:rPr>
                <w:rFonts w:eastAsia="標楷體"/>
              </w:rPr>
              <w:t>成功</w:t>
            </w:r>
            <w:r>
              <w:rPr>
                <w:rFonts w:eastAsia="標楷體"/>
              </w:rPr>
              <w:t>AI</w:t>
            </w:r>
            <w:r>
              <w:rPr>
                <w:rFonts w:eastAsia="標楷體"/>
              </w:rPr>
              <w:t>專案必備要素</w:t>
            </w:r>
          </w:p>
          <w:p w:rsidR="00296561" w:rsidRDefault="00AF4FB1">
            <w:pPr>
              <w:pStyle w:val="a7"/>
              <w:numPr>
                <w:ilvl w:val="0"/>
                <w:numId w:val="7"/>
              </w:numPr>
              <w:spacing w:line="340" w:lineRule="exact"/>
              <w:ind w:left="212" w:hanging="212"/>
              <w:jc w:val="both"/>
              <w:rPr>
                <w:rFonts w:eastAsia="標楷體"/>
              </w:rPr>
            </w:pPr>
            <w:r>
              <w:rPr>
                <w:rFonts w:eastAsia="標楷體"/>
              </w:rPr>
              <w:t>認知多管道的社群宣導服務與精準眾群管理要素</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13"/>
              </w:numPr>
              <w:spacing w:line="276" w:lineRule="auto"/>
              <w:ind w:left="211" w:hanging="209"/>
              <w:jc w:val="both"/>
              <w:rPr>
                <w:rFonts w:eastAsia="標楷體"/>
              </w:rPr>
            </w:pPr>
            <w:r>
              <w:rPr>
                <w:rFonts w:eastAsia="標楷體"/>
              </w:rPr>
              <w:t>研習地點為臺北院區或其他外租場地</w:t>
            </w:r>
          </w:p>
          <w:p w:rsidR="00296561" w:rsidRDefault="00AF4FB1">
            <w:pPr>
              <w:pStyle w:val="a7"/>
              <w:numPr>
                <w:ilvl w:val="0"/>
                <w:numId w:val="13"/>
              </w:numPr>
              <w:spacing w:line="276" w:lineRule="auto"/>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3503"/>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t>服務數位民眾的標配：</w:t>
            </w:r>
            <w:r>
              <w:rPr>
                <w:rFonts w:eastAsia="標楷體"/>
              </w:rPr>
              <w:t>AI</w:t>
            </w:r>
            <w:r>
              <w:rPr>
                <w:rFonts w:eastAsia="標楷體"/>
              </w:rPr>
              <w:t>文字服務力研習班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both"/>
              <w:rPr>
                <w:rFonts w:eastAsia="標楷體"/>
              </w:rPr>
            </w:pPr>
            <w:r>
              <w:rPr>
                <w:rFonts w:eastAsia="標楷體"/>
              </w:rPr>
              <w:t>行政院所屬中央及地方機關薦任以上人員。辦理民眾服務相關業務規劃與推動，或推動服務數位化、自動化轉型相關業務人員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w:t>
            </w:r>
            <w:r>
              <w:rPr>
                <w:rFonts w:eastAsia="標楷體"/>
              </w:rPr>
              <w:t>AI</w:t>
            </w:r>
            <w:r>
              <w:rPr>
                <w:rFonts w:eastAsia="標楷體"/>
              </w:rPr>
              <w:t>文字客服應用實務的設計與導入要點</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助益公部門發展智能服務。</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ind w:left="206" w:hanging="206"/>
              <w:jc w:val="both"/>
              <w:rPr>
                <w:rFonts w:eastAsia="標楷體"/>
              </w:rPr>
            </w:pPr>
            <w:r>
              <w:rPr>
                <w:rFonts w:eastAsia="標楷體"/>
              </w:rPr>
              <w:t>1.</w:t>
            </w:r>
            <w:r>
              <w:rPr>
                <w:rFonts w:eastAsia="標楷體"/>
              </w:rPr>
              <w:t>我需要智能機器人嗎？</w:t>
            </w:r>
            <w:r>
              <w:rPr>
                <w:rFonts w:eastAsia="標楷體"/>
              </w:rPr>
              <w:t>-AI</w:t>
            </w:r>
            <w:r>
              <w:rPr>
                <w:rFonts w:eastAsia="標楷體"/>
              </w:rPr>
              <w:t>文字客服的發展與應用</w:t>
            </w:r>
          </w:p>
          <w:p w:rsidR="00296561" w:rsidRDefault="00AF4FB1">
            <w:pPr>
              <w:pStyle w:val="Standard"/>
              <w:spacing w:line="350" w:lineRule="exact"/>
              <w:ind w:left="206" w:hanging="206"/>
              <w:jc w:val="both"/>
              <w:rPr>
                <w:rFonts w:eastAsia="標楷體"/>
              </w:rPr>
            </w:pPr>
            <w:r>
              <w:rPr>
                <w:rFonts w:eastAsia="標楷體"/>
              </w:rPr>
              <w:t>2.</w:t>
            </w:r>
            <w:r>
              <w:rPr>
                <w:rFonts w:eastAsia="標楷體"/>
              </w:rPr>
              <w:t>建置智能文字客服的營運準備</w:t>
            </w:r>
          </w:p>
          <w:p w:rsidR="00296561" w:rsidRDefault="00AF4FB1">
            <w:pPr>
              <w:pStyle w:val="Standard"/>
              <w:spacing w:line="350" w:lineRule="exact"/>
              <w:ind w:left="170" w:hanging="170"/>
              <w:jc w:val="both"/>
              <w:rPr>
                <w:rFonts w:eastAsia="標楷體"/>
              </w:rPr>
            </w:pPr>
            <w:r>
              <w:rPr>
                <w:rFonts w:eastAsia="標楷體"/>
              </w:rPr>
              <w:t>3.</w:t>
            </w:r>
            <w:r>
              <w:rPr>
                <w:rFonts w:eastAsia="標楷體"/>
              </w:rPr>
              <w:t>成功客群平臺服務的關鍵</w:t>
            </w:r>
            <w:r>
              <w:rPr>
                <w:rFonts w:eastAsia="標楷體"/>
              </w:rPr>
              <w:t>–</w:t>
            </w:r>
            <w:r>
              <w:rPr>
                <w:rFonts w:eastAsia="標楷體"/>
              </w:rPr>
              <w:t>如何讓客戶願意對話</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1"/>
              </w:numPr>
              <w:spacing w:line="276" w:lineRule="auto"/>
              <w:ind w:left="211" w:hanging="209"/>
              <w:jc w:val="both"/>
              <w:rPr>
                <w:rFonts w:eastAsia="標楷體"/>
              </w:rPr>
            </w:pPr>
            <w:r>
              <w:rPr>
                <w:rFonts w:eastAsia="標楷體"/>
              </w:rPr>
              <w:t>研習地點為臺北院區或其他外租場地</w:t>
            </w:r>
          </w:p>
          <w:p w:rsidR="00296561" w:rsidRDefault="00AF4FB1">
            <w:pPr>
              <w:pStyle w:val="a7"/>
              <w:numPr>
                <w:ilvl w:val="0"/>
                <w:numId w:val="21"/>
              </w:numPr>
              <w:spacing w:line="276" w:lineRule="auto"/>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851"/>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t>服務數位民眾的三部曲：智能客服應用場域見學研習班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行政院所屬中央及地方機關薦任以上人員。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w:t>
            </w:r>
            <w:r>
              <w:rPr>
                <w:rFonts w:eastAsia="標楷體"/>
              </w:rPr>
              <w:t>AI</w:t>
            </w:r>
            <w:r>
              <w:rPr>
                <w:rFonts w:eastAsia="標楷體"/>
              </w:rPr>
              <w:t>智能客服新價值、及實際參訪見學智能客服場域應用。</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助益公部門發展智能服務。</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3"/>
                <w:numId w:val="7"/>
              </w:numPr>
              <w:spacing w:line="350" w:lineRule="exact"/>
              <w:ind w:left="173" w:hanging="196"/>
              <w:jc w:val="both"/>
              <w:rPr>
                <w:rFonts w:eastAsia="標楷體"/>
              </w:rPr>
            </w:pPr>
            <w:r>
              <w:rPr>
                <w:rFonts w:eastAsia="標楷體"/>
              </w:rPr>
              <w:t>研習</w:t>
            </w:r>
            <w:r>
              <w:rPr>
                <w:rFonts w:eastAsia="標楷體"/>
              </w:rPr>
              <w:t>AI</w:t>
            </w:r>
            <w:r>
              <w:rPr>
                <w:rFonts w:eastAsia="標楷體"/>
              </w:rPr>
              <w:t>科技的發展趨勢</w:t>
            </w:r>
          </w:p>
          <w:p w:rsidR="00296561" w:rsidRDefault="00AF4FB1">
            <w:pPr>
              <w:pStyle w:val="a7"/>
              <w:numPr>
                <w:ilvl w:val="3"/>
                <w:numId w:val="7"/>
              </w:numPr>
              <w:spacing w:line="350" w:lineRule="exact"/>
              <w:ind w:left="173" w:hanging="196"/>
              <w:jc w:val="both"/>
              <w:rPr>
                <w:rFonts w:eastAsia="標楷體"/>
              </w:rPr>
            </w:pPr>
            <w:r>
              <w:rPr>
                <w:rFonts w:eastAsia="標楷體"/>
              </w:rPr>
              <w:t>研習各國</w:t>
            </w:r>
            <w:r>
              <w:rPr>
                <w:rFonts w:eastAsia="標楷體"/>
              </w:rPr>
              <w:t>AI</w:t>
            </w:r>
            <w:r>
              <w:rPr>
                <w:rFonts w:eastAsia="標楷體"/>
              </w:rPr>
              <w:t>導入的發展與案例</w:t>
            </w:r>
          </w:p>
          <w:p w:rsidR="00296561" w:rsidRDefault="00AF4FB1">
            <w:pPr>
              <w:pStyle w:val="a7"/>
              <w:numPr>
                <w:ilvl w:val="3"/>
                <w:numId w:val="7"/>
              </w:numPr>
              <w:spacing w:line="350" w:lineRule="exact"/>
              <w:ind w:left="173" w:hanging="196"/>
              <w:jc w:val="both"/>
              <w:rPr>
                <w:rFonts w:eastAsia="標楷體"/>
              </w:rPr>
            </w:pPr>
            <w:r>
              <w:rPr>
                <w:rFonts w:eastAsia="標楷體"/>
              </w:rPr>
              <w:t>場域見學：場域日常作業及導入</w:t>
            </w:r>
            <w:r>
              <w:rPr>
                <w:rFonts w:eastAsia="標楷體"/>
              </w:rPr>
              <w:t>AI</w:t>
            </w:r>
            <w:r>
              <w:rPr>
                <w:rFonts w:eastAsia="標楷體"/>
              </w:rPr>
              <w:t>智能的應用與效益</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2"/>
              </w:numPr>
              <w:spacing w:line="276" w:lineRule="auto"/>
              <w:ind w:left="211" w:hanging="209"/>
              <w:jc w:val="both"/>
              <w:rPr>
                <w:rFonts w:eastAsia="標楷體"/>
              </w:rPr>
            </w:pPr>
            <w:r>
              <w:rPr>
                <w:rFonts w:eastAsia="標楷體"/>
              </w:rPr>
              <w:t>研習地點為臺北地區</w:t>
            </w:r>
          </w:p>
          <w:p w:rsidR="00296561" w:rsidRDefault="00AF4FB1">
            <w:pPr>
              <w:pStyle w:val="a7"/>
              <w:numPr>
                <w:ilvl w:val="0"/>
                <w:numId w:val="22"/>
              </w:numPr>
              <w:spacing w:line="276" w:lineRule="auto"/>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851"/>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t>農食產業的科技與設計研習班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行政院所屬中央及地方機關薦任以上人員。以推動地方創生相關業務者優先。</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研習農業科技結合地方風土概念，設計地方創生發展的食農產業。</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助益公部門推動地方創生。</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25" w:hanging="158"/>
              <w:jc w:val="both"/>
              <w:rPr>
                <w:rFonts w:eastAsia="標楷體"/>
              </w:rPr>
            </w:pPr>
            <w:r>
              <w:rPr>
                <w:rFonts w:eastAsia="標楷體"/>
              </w:rPr>
              <w:t>1.</w:t>
            </w:r>
            <w:r>
              <w:rPr>
                <w:rFonts w:eastAsia="標楷體"/>
              </w:rPr>
              <w:t>了解應用在農食產業的科技與設計觀</w:t>
            </w:r>
          </w:p>
          <w:p w:rsidR="00296561" w:rsidRDefault="00AF4FB1">
            <w:pPr>
              <w:pStyle w:val="Standard"/>
              <w:spacing w:line="340" w:lineRule="exact"/>
              <w:ind w:left="225" w:hanging="158"/>
              <w:jc w:val="both"/>
              <w:rPr>
                <w:rFonts w:eastAsia="標楷體"/>
              </w:rPr>
            </w:pPr>
            <w:r>
              <w:rPr>
                <w:rFonts w:eastAsia="標楷體"/>
              </w:rPr>
              <w:t>2.</w:t>
            </w:r>
            <w:r>
              <w:rPr>
                <w:rFonts w:eastAsia="標楷體"/>
              </w:rPr>
              <w:t>了解農食產業的服務架構與消費者在乎的品質與價值</w:t>
            </w:r>
          </w:p>
          <w:p w:rsidR="00296561" w:rsidRDefault="00AF4FB1">
            <w:pPr>
              <w:pStyle w:val="Standard"/>
              <w:spacing w:line="340" w:lineRule="exact"/>
              <w:ind w:left="225" w:right="-26" w:hanging="158"/>
              <w:jc w:val="both"/>
              <w:rPr>
                <w:rFonts w:eastAsia="標楷體"/>
              </w:rPr>
            </w:pPr>
            <w:r>
              <w:rPr>
                <w:rFonts w:eastAsia="標楷體"/>
              </w:rPr>
              <w:t>3.</w:t>
            </w:r>
            <w:r>
              <w:rPr>
                <w:rFonts w:eastAsia="標楷體"/>
              </w:rPr>
              <w:t>了解以臺灣風土為核心的優質實際案例以及背後的科技應用</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ind w:left="211" w:hanging="209"/>
              <w:jc w:val="both"/>
            </w:pPr>
            <w:r>
              <w:rPr>
                <w:rFonts w:eastAsia="標楷體"/>
              </w:rPr>
              <w:t>1.</w:t>
            </w:r>
            <w:r>
              <w:rPr>
                <w:rFonts w:eastAsia="標楷體"/>
              </w:rPr>
              <w:t>研習地點為行政院新創基地</w:t>
            </w:r>
            <w:r>
              <w:rPr>
                <w:rFonts w:eastAsia="標楷體"/>
              </w:rPr>
              <w:t> (</w:t>
            </w:r>
            <w:r>
              <w:rPr>
                <w:rFonts w:eastAsia="標楷體"/>
              </w:rPr>
              <w:t>社會創新實驗中心</w:t>
            </w:r>
            <w:r>
              <w:rPr>
                <w:rFonts w:eastAsia="標楷體"/>
              </w:rPr>
              <w:t>)</w:t>
            </w:r>
          </w:p>
          <w:p w:rsidR="00296561" w:rsidRDefault="00AF4FB1">
            <w:pPr>
              <w:pStyle w:val="a7"/>
              <w:ind w:left="211" w:hanging="209"/>
              <w:jc w:val="both"/>
            </w:pPr>
            <w:r>
              <w:rPr>
                <w:rFonts w:eastAsia="標楷體"/>
              </w:rPr>
              <w:t>2.</w:t>
            </w:r>
            <w:r>
              <w:rPr>
                <w:rFonts w:eastAsia="標楷體"/>
              </w:rPr>
              <w:t>不提供提前住宿，僅提供研習期間午餐</w:t>
            </w:r>
          </w:p>
        </w:tc>
      </w:tr>
      <w:tr w:rsidR="00296561">
        <w:tblPrEx>
          <w:tblCellMar>
            <w:top w:w="0" w:type="dxa"/>
            <w:bottom w:w="0" w:type="dxa"/>
          </w:tblCellMar>
        </w:tblPrEx>
        <w:trPr>
          <w:trHeight w:val="851"/>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lastRenderedPageBreak/>
              <w:t>無人機結合圖資科技應用於農業災後重建研習班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行政院所屬中央及地方機關薦任以上人員。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研習資料治理的具體樣貌、以及接觸無人機科技於農業災後重建的應用。</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扎根公部門同仁對地理圖資與無人機科技應用的認知，以啟發其業務應用。</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346" w:hanging="346"/>
              <w:jc w:val="both"/>
              <w:rPr>
                <w:rFonts w:eastAsia="標楷體"/>
              </w:rPr>
            </w:pPr>
            <w:r>
              <w:rPr>
                <w:rFonts w:eastAsia="標楷體"/>
              </w:rPr>
              <w:t xml:space="preserve">1. </w:t>
            </w:r>
            <w:r>
              <w:rPr>
                <w:rFonts w:eastAsia="標楷體"/>
              </w:rPr>
              <w:t>熟悉地理圖資系統與戰情中心建立的操作流程</w:t>
            </w:r>
          </w:p>
          <w:p w:rsidR="00296561" w:rsidRDefault="00AF4FB1">
            <w:pPr>
              <w:pStyle w:val="Standard"/>
              <w:spacing w:line="340" w:lineRule="exact"/>
              <w:ind w:left="346" w:hanging="346"/>
              <w:jc w:val="both"/>
              <w:rPr>
                <w:rFonts w:eastAsia="標楷體"/>
              </w:rPr>
            </w:pPr>
            <w:r>
              <w:rPr>
                <w:rFonts w:eastAsia="標楷體"/>
              </w:rPr>
              <w:t xml:space="preserve">2. </w:t>
            </w:r>
            <w:r>
              <w:rPr>
                <w:rFonts w:eastAsia="標楷體"/>
              </w:rPr>
              <w:t>了解無人機科技於農業與災後重建的應用</w:t>
            </w:r>
          </w:p>
          <w:p w:rsidR="00296561" w:rsidRDefault="00AF4FB1">
            <w:pPr>
              <w:pStyle w:val="Standard"/>
              <w:spacing w:line="340" w:lineRule="exact"/>
              <w:ind w:left="346" w:hanging="346"/>
              <w:jc w:val="both"/>
              <w:rPr>
                <w:rFonts w:eastAsia="標楷體"/>
              </w:rPr>
            </w:pPr>
            <w:r>
              <w:rPr>
                <w:rFonts w:eastAsia="標楷體"/>
              </w:rPr>
              <w:t xml:space="preserve">3. </w:t>
            </w:r>
            <w:r>
              <w:rPr>
                <w:rFonts w:eastAsia="標楷體"/>
              </w:rPr>
              <w:t>實際演練資料治理的政策發想</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3"/>
              </w:numPr>
              <w:ind w:left="211" w:hanging="209"/>
              <w:jc w:val="both"/>
              <w:rPr>
                <w:rFonts w:eastAsia="標楷體"/>
              </w:rPr>
            </w:pPr>
            <w:r>
              <w:rPr>
                <w:rFonts w:eastAsia="標楷體"/>
              </w:rPr>
              <w:t>研習地點為行政院新創基地</w:t>
            </w:r>
            <w:r>
              <w:rPr>
                <w:rFonts w:eastAsia="標楷體"/>
              </w:rPr>
              <w:t xml:space="preserve"> (</w:t>
            </w:r>
            <w:r>
              <w:rPr>
                <w:rFonts w:eastAsia="標楷體"/>
              </w:rPr>
              <w:t>社會創新實驗中心</w:t>
            </w:r>
            <w:r>
              <w:rPr>
                <w:rFonts w:eastAsia="標楷體"/>
              </w:rPr>
              <w:t>)</w:t>
            </w:r>
          </w:p>
          <w:p w:rsidR="00296561" w:rsidRDefault="00AF4FB1">
            <w:pPr>
              <w:pStyle w:val="a7"/>
              <w:numPr>
                <w:ilvl w:val="0"/>
                <w:numId w:val="23"/>
              </w:numPr>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3685"/>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t>圖資與調查科技研習班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spacing w:line="400" w:lineRule="exact"/>
              <w:jc w:val="both"/>
              <w:rPr>
                <w:rFonts w:eastAsia="標楷體"/>
              </w:rPr>
            </w:pPr>
            <w:r>
              <w:rPr>
                <w:rFonts w:eastAsia="標楷體"/>
              </w:rPr>
              <w:t>行政院所屬中央及地方機關薦任以上人員。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研習如何將調查內容串連地圖，以產生視覺輔助決策工具。</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助益公部門以數位工具進行資料調查，產生跨部會之通用型資料庫應用及進行民眾服務。</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ind w:left="173" w:hanging="173"/>
              <w:jc w:val="both"/>
              <w:rPr>
                <w:rFonts w:eastAsia="標楷體"/>
              </w:rPr>
            </w:pPr>
            <w:r>
              <w:rPr>
                <w:rFonts w:eastAsia="標楷體"/>
              </w:rPr>
              <w:t>1.</w:t>
            </w:r>
            <w:r>
              <w:rPr>
                <w:rFonts w:eastAsia="標楷體"/>
              </w:rPr>
              <w:t>認知資料驅動智慧化服務</w:t>
            </w:r>
          </w:p>
          <w:p w:rsidR="00296561" w:rsidRDefault="00AF4FB1">
            <w:pPr>
              <w:pStyle w:val="Standard"/>
              <w:spacing w:line="400" w:lineRule="exact"/>
              <w:ind w:left="173" w:hanging="173"/>
              <w:jc w:val="both"/>
              <w:rPr>
                <w:rFonts w:eastAsia="標楷體"/>
              </w:rPr>
            </w:pPr>
            <w:r>
              <w:rPr>
                <w:rFonts w:eastAsia="標楷體"/>
              </w:rPr>
              <w:t>2.</w:t>
            </w:r>
            <w:r>
              <w:rPr>
                <w:rFonts w:eastAsia="標楷體"/>
              </w:rPr>
              <w:t>了解結合地圖資料與調查科技及數據分析科技</w:t>
            </w:r>
          </w:p>
          <w:p w:rsidR="00296561" w:rsidRDefault="00AF4FB1">
            <w:pPr>
              <w:pStyle w:val="Standard"/>
              <w:spacing w:line="400" w:lineRule="exact"/>
              <w:ind w:left="146" w:hanging="146"/>
              <w:jc w:val="both"/>
              <w:rPr>
                <w:rFonts w:eastAsia="標楷體"/>
              </w:rPr>
            </w:pPr>
            <w:r>
              <w:rPr>
                <w:rFonts w:eastAsia="標楷體"/>
              </w:rPr>
              <w:t>3.</w:t>
            </w:r>
            <w:r>
              <w:rPr>
                <w:rFonts w:eastAsia="標楷體"/>
              </w:rPr>
              <w:t>實作練習：以「究平安」系統，開立新群組並進行自身業務調查項設計</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4"/>
              </w:numPr>
              <w:ind w:left="211" w:hanging="209"/>
              <w:jc w:val="both"/>
              <w:rPr>
                <w:rFonts w:eastAsia="標楷體"/>
              </w:rPr>
            </w:pPr>
            <w:r>
              <w:rPr>
                <w:rFonts w:eastAsia="標楷體"/>
              </w:rPr>
              <w:t>研習地點為工業技術研究院中興院區</w:t>
            </w:r>
          </w:p>
          <w:p w:rsidR="00296561" w:rsidRDefault="00AF4FB1">
            <w:pPr>
              <w:pStyle w:val="a7"/>
              <w:numPr>
                <w:ilvl w:val="0"/>
                <w:numId w:val="24"/>
              </w:numPr>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6236"/>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t>大數據視覺化分析決策研習班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jc w:val="both"/>
              <w:rPr>
                <w:rFonts w:eastAsia="標楷體"/>
              </w:rPr>
            </w:pPr>
            <w:r>
              <w:rPr>
                <w:rFonts w:eastAsia="標楷體"/>
              </w:rPr>
              <w:t>行政院所屬中央及地方機關薦任以上人員。舉凡工作內容中需要處理大量龐雜數據，並花費許多時間製作視覺化圖表的業務者或需要用數據與主管或同仁報告討論或提供決策建議者。</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研習視覺化方式呈現數據，將可讓各單位的數據分析用語變得更加一致性、跨部門溝通變得更具效率。</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扎根公部門同仁學習成為資料專家，發現從未想過的資料洞見，成為政策決策的關鍵幫手。</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ind w:left="211" w:hanging="211"/>
              <w:jc w:val="both"/>
              <w:rPr>
                <w:rFonts w:eastAsia="標楷體"/>
              </w:rPr>
            </w:pPr>
            <w:r>
              <w:rPr>
                <w:rFonts w:eastAsia="標楷體"/>
              </w:rPr>
              <w:t>1.</w:t>
            </w:r>
            <w:r>
              <w:rPr>
                <w:rFonts w:eastAsia="標楷體"/>
              </w:rPr>
              <w:t>認識視覺化數據分析</w:t>
            </w:r>
          </w:p>
          <w:p w:rsidR="00296561" w:rsidRDefault="00AF4FB1">
            <w:pPr>
              <w:pStyle w:val="Standard"/>
              <w:spacing w:line="400" w:lineRule="exact"/>
              <w:ind w:left="175" w:hanging="175"/>
              <w:jc w:val="both"/>
              <w:rPr>
                <w:rFonts w:eastAsia="標楷體"/>
              </w:rPr>
            </w:pPr>
            <w:r>
              <w:rPr>
                <w:rFonts w:eastAsia="標楷體"/>
              </w:rPr>
              <w:t>2.</w:t>
            </w:r>
            <w:r>
              <w:rPr>
                <w:rFonts w:eastAsia="標楷體"/>
              </w:rPr>
              <w:t>體驗數據分析工具：</w:t>
            </w:r>
            <w:r>
              <w:rPr>
                <w:rFonts w:eastAsia="標楷體"/>
              </w:rPr>
              <w:t>Tableau</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5"/>
              </w:numPr>
              <w:spacing w:line="340" w:lineRule="exact"/>
              <w:ind w:left="211" w:hanging="209"/>
              <w:jc w:val="both"/>
              <w:rPr>
                <w:rFonts w:eastAsia="標楷體"/>
              </w:rPr>
            </w:pPr>
            <w:r>
              <w:rPr>
                <w:rFonts w:eastAsia="標楷體"/>
              </w:rPr>
              <w:t>研習地點為恆逸教育訓練中心</w:t>
            </w:r>
          </w:p>
          <w:p w:rsidR="00296561" w:rsidRDefault="00AF4FB1">
            <w:pPr>
              <w:pStyle w:val="a7"/>
              <w:numPr>
                <w:ilvl w:val="0"/>
                <w:numId w:val="25"/>
              </w:numPr>
              <w:spacing w:line="340" w:lineRule="exact"/>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3179"/>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400" w:lineRule="exact"/>
              <w:jc w:val="both"/>
              <w:rPr>
                <w:rFonts w:eastAsia="標楷體"/>
              </w:rPr>
            </w:pPr>
            <w:r>
              <w:rPr>
                <w:rFonts w:eastAsia="標楷體"/>
              </w:rPr>
              <w:lastRenderedPageBreak/>
              <w:t>智慧商務科技研習班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napToGrid w:val="0"/>
              <w:spacing w:line="400" w:lineRule="exact"/>
              <w:jc w:val="both"/>
              <w:rPr>
                <w:rFonts w:eastAsia="標楷體"/>
              </w:rPr>
            </w:pPr>
            <w:r>
              <w:rPr>
                <w:rFonts w:eastAsia="標楷體"/>
              </w:rPr>
              <w:t>行政院所屬中央及地方機關薦任以上人員。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研習智慧商業領域關鍵技術發展趨勢與應用案例。</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扎根公部門同仁運用智慧科技導入政府智慧治理業務之能力。</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6"/>
                <w:numId w:val="7"/>
              </w:numPr>
              <w:snapToGrid w:val="0"/>
              <w:spacing w:line="340" w:lineRule="exact"/>
              <w:ind w:left="187" w:hanging="198"/>
              <w:jc w:val="both"/>
              <w:rPr>
                <w:rFonts w:eastAsia="標楷體"/>
              </w:rPr>
            </w:pPr>
            <w:r>
              <w:rPr>
                <w:rFonts w:eastAsia="標楷體"/>
              </w:rPr>
              <w:t>認識多元智慧商務新趨勢與案例</w:t>
            </w:r>
          </w:p>
          <w:p w:rsidR="00296561" w:rsidRDefault="00AF4FB1">
            <w:pPr>
              <w:pStyle w:val="a7"/>
              <w:numPr>
                <w:ilvl w:val="6"/>
                <w:numId w:val="7"/>
              </w:numPr>
              <w:snapToGrid w:val="0"/>
              <w:spacing w:line="340" w:lineRule="exact"/>
              <w:ind w:left="187" w:hanging="198"/>
              <w:jc w:val="both"/>
              <w:rPr>
                <w:rFonts w:eastAsia="標楷體"/>
              </w:rPr>
            </w:pPr>
            <w:r>
              <w:rPr>
                <w:rFonts w:eastAsia="標楷體"/>
              </w:rPr>
              <w:t>智慧零售與智慧時尚關鍵技術</w:t>
            </w:r>
          </w:p>
          <w:p w:rsidR="00296561" w:rsidRDefault="00AF4FB1">
            <w:pPr>
              <w:pStyle w:val="a7"/>
              <w:numPr>
                <w:ilvl w:val="6"/>
                <w:numId w:val="7"/>
              </w:numPr>
              <w:snapToGrid w:val="0"/>
              <w:spacing w:line="340" w:lineRule="exact"/>
              <w:ind w:left="187" w:hanging="198"/>
              <w:jc w:val="both"/>
              <w:rPr>
                <w:rFonts w:eastAsia="標楷體"/>
              </w:rPr>
            </w:pPr>
            <w:r>
              <w:rPr>
                <w:rFonts w:eastAsia="標楷體"/>
              </w:rPr>
              <w:t>AI</w:t>
            </w:r>
            <w:r>
              <w:rPr>
                <w:rFonts w:eastAsia="標楷體"/>
              </w:rPr>
              <w:t>數據分析及其關鍵實務應用</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6"/>
              </w:numPr>
              <w:spacing w:line="340" w:lineRule="exact"/>
              <w:ind w:left="211" w:hanging="209"/>
              <w:jc w:val="both"/>
              <w:rPr>
                <w:rFonts w:eastAsia="標楷體"/>
              </w:rPr>
            </w:pPr>
            <w:r>
              <w:rPr>
                <w:rFonts w:eastAsia="標楷體"/>
              </w:rPr>
              <w:t>研習地點為工業技術研究院中興院區</w:t>
            </w:r>
          </w:p>
          <w:p w:rsidR="00296561" w:rsidRDefault="00AF4FB1">
            <w:pPr>
              <w:pStyle w:val="a7"/>
              <w:numPr>
                <w:ilvl w:val="0"/>
                <w:numId w:val="26"/>
              </w:numPr>
              <w:spacing w:line="340" w:lineRule="exact"/>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3969"/>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數位轉型服務創新設計研習班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ind w:left="233" w:hanging="233"/>
              <w:jc w:val="both"/>
              <w:rPr>
                <w:rFonts w:eastAsia="標楷體"/>
              </w:rPr>
            </w:pPr>
            <w:r>
              <w:rPr>
                <w:rFonts w:eastAsia="標楷體"/>
              </w:rPr>
              <w:t>1.</w:t>
            </w:r>
            <w:r>
              <w:rPr>
                <w:rFonts w:eastAsia="標楷體"/>
              </w:rPr>
              <w:t>行政院所屬中央及地方機關薦任以上人員。</w:t>
            </w:r>
          </w:p>
          <w:p w:rsidR="00296561" w:rsidRDefault="00AF4FB1">
            <w:pPr>
              <w:pStyle w:val="Standard"/>
              <w:spacing w:line="350" w:lineRule="exact"/>
              <w:ind w:left="233" w:hanging="233"/>
              <w:jc w:val="both"/>
              <w:rPr>
                <w:rFonts w:eastAsia="標楷體"/>
              </w:rPr>
            </w:pPr>
            <w:r>
              <w:rPr>
                <w:rFonts w:eastAsia="標楷體"/>
              </w:rPr>
              <w:t>2.</w:t>
            </w:r>
            <w:r>
              <w:rPr>
                <w:rFonts w:eastAsia="標楷體"/>
              </w:rPr>
              <w:t>需研擬數位轉型創新服務專案者</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研習如何設計數位轉型創新服務</w:t>
            </w:r>
          </w:p>
          <w:p w:rsidR="00296561" w:rsidRDefault="00AF4FB1">
            <w:pPr>
              <w:pStyle w:val="Standard"/>
              <w:spacing w:line="340" w:lineRule="exact"/>
              <w:ind w:left="29"/>
              <w:rPr>
                <w:rFonts w:eastAsia="標楷體"/>
                <w:u w:val="single"/>
              </w:rPr>
            </w:pPr>
            <w:r>
              <w:rPr>
                <w:rFonts w:eastAsia="標楷體"/>
                <w:u w:val="single"/>
              </w:rPr>
              <w:t>研習效益：</w:t>
            </w:r>
          </w:p>
          <w:p w:rsidR="00296561" w:rsidRDefault="00AF4FB1">
            <w:pPr>
              <w:pStyle w:val="Standard"/>
              <w:spacing w:line="340" w:lineRule="exact"/>
              <w:ind w:left="29"/>
              <w:rPr>
                <w:rFonts w:eastAsia="標楷體"/>
              </w:rPr>
            </w:pPr>
            <w:r>
              <w:rPr>
                <w:rFonts w:eastAsia="標楷體"/>
              </w:rPr>
              <w:t>助益公部門了解數位轉型趨勢及服務創新設計方法與實作練習，加速政府推動數位轉型與服務創新相關業務。</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ind w:left="172" w:hanging="172"/>
              <w:jc w:val="both"/>
              <w:rPr>
                <w:rFonts w:eastAsia="標楷體"/>
              </w:rPr>
            </w:pPr>
            <w:r>
              <w:rPr>
                <w:rFonts w:eastAsia="標楷體"/>
              </w:rPr>
              <w:t>1.</w:t>
            </w:r>
            <w:r>
              <w:rPr>
                <w:rFonts w:eastAsia="標楷體"/>
              </w:rPr>
              <w:t>全球數位轉型趨勢與案例</w:t>
            </w:r>
          </w:p>
          <w:p w:rsidR="00296561" w:rsidRDefault="00AF4FB1">
            <w:pPr>
              <w:pStyle w:val="Standard"/>
              <w:spacing w:line="350" w:lineRule="exact"/>
              <w:ind w:left="172" w:hanging="172"/>
              <w:jc w:val="both"/>
              <w:rPr>
                <w:rFonts w:eastAsia="標楷體"/>
              </w:rPr>
            </w:pPr>
            <w:r>
              <w:rPr>
                <w:rFonts w:eastAsia="標楷體"/>
              </w:rPr>
              <w:t>2.</w:t>
            </w:r>
            <w:r>
              <w:rPr>
                <w:rFonts w:eastAsia="標楷體"/>
              </w:rPr>
              <w:t>服務創新設計規劃</w:t>
            </w:r>
          </w:p>
          <w:p w:rsidR="00296561" w:rsidRDefault="00AF4FB1">
            <w:pPr>
              <w:pStyle w:val="Standard"/>
              <w:spacing w:line="350" w:lineRule="exact"/>
              <w:ind w:left="172" w:hanging="172"/>
              <w:jc w:val="both"/>
              <w:rPr>
                <w:rFonts w:eastAsia="標楷體"/>
              </w:rPr>
            </w:pPr>
            <w:r>
              <w:rPr>
                <w:rFonts w:eastAsia="標楷體"/>
              </w:rPr>
              <w:t>3.</w:t>
            </w:r>
            <w:r>
              <w:rPr>
                <w:rFonts w:eastAsia="標楷體"/>
              </w:rPr>
              <w:t>服務創新設計實作練習</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27"/>
              </w:numPr>
              <w:spacing w:line="340" w:lineRule="exact"/>
              <w:ind w:left="211" w:hanging="209"/>
              <w:jc w:val="both"/>
              <w:rPr>
                <w:rFonts w:eastAsia="標楷體"/>
              </w:rPr>
            </w:pPr>
            <w:r>
              <w:rPr>
                <w:rFonts w:eastAsia="標楷體"/>
              </w:rPr>
              <w:t>研習地點為臺北院區或工業技術研究院中興院區</w:t>
            </w:r>
          </w:p>
          <w:p w:rsidR="00296561" w:rsidRDefault="00AF4FB1">
            <w:pPr>
              <w:pStyle w:val="a7"/>
              <w:numPr>
                <w:ilvl w:val="0"/>
                <w:numId w:val="27"/>
              </w:numPr>
              <w:spacing w:line="340" w:lineRule="exact"/>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6236"/>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遠端辦公科技研習班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行政院所屬中央及地方機關薦任以上人員。</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rPr>
                <w:rFonts w:eastAsia="標楷體"/>
              </w:rPr>
            </w:pPr>
            <w:r>
              <w:rPr>
                <w:rFonts w:eastAsia="標楷體"/>
              </w:rPr>
              <w:t>研習遠端辦公科技解決方案，從業務連續性計劃</w:t>
            </w:r>
            <w:r>
              <w:rPr>
                <w:rFonts w:eastAsia="標楷體"/>
              </w:rPr>
              <w:t xml:space="preserve">(BCP, Buniness Continuity Planning) </w:t>
            </w:r>
            <w:r>
              <w:rPr>
                <w:rFonts w:eastAsia="標楷體"/>
              </w:rPr>
              <w:t>的概念出發，瞭解相關的支援遠端辦公，如視訊會議、雲端協作、雲網安全等等防疫相關科技的資訊方案，以提升「超前佈署」疫情下業務運作的應變力。</w:t>
            </w:r>
          </w:p>
          <w:p w:rsidR="00296561" w:rsidRDefault="00AF4FB1">
            <w:pPr>
              <w:pStyle w:val="Standard"/>
              <w:spacing w:line="350" w:lineRule="exact"/>
              <w:rPr>
                <w:rFonts w:eastAsia="標楷體"/>
              </w:rPr>
            </w:pPr>
            <w:r>
              <w:rPr>
                <w:rFonts w:eastAsia="標楷體"/>
              </w:rPr>
              <w:t>研習效益：</w:t>
            </w:r>
          </w:p>
          <w:p w:rsidR="00296561" w:rsidRDefault="00AF4FB1">
            <w:pPr>
              <w:pStyle w:val="Standard"/>
              <w:spacing w:line="350" w:lineRule="exact"/>
              <w:rPr>
                <w:rFonts w:eastAsia="標楷體"/>
              </w:rPr>
            </w:pPr>
            <w:r>
              <w:rPr>
                <w:rFonts w:eastAsia="標楷體"/>
              </w:rPr>
              <w:t>助益公部門了解與比較各項遠端辦公解決方案，以提升防疫作戰業務應變能力。</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ind w:left="172" w:hanging="172"/>
              <w:jc w:val="both"/>
              <w:rPr>
                <w:rFonts w:eastAsia="標楷體"/>
              </w:rPr>
            </w:pPr>
            <w:r>
              <w:rPr>
                <w:rFonts w:eastAsia="標楷體"/>
              </w:rPr>
              <w:t>1.</w:t>
            </w:r>
            <w:r>
              <w:rPr>
                <w:rFonts w:eastAsia="標楷體"/>
              </w:rPr>
              <w:t>認識視訊會議、雲端協作、雲網安全等科技應用服務</w:t>
            </w:r>
          </w:p>
          <w:p w:rsidR="00296561" w:rsidRDefault="00AF4FB1">
            <w:pPr>
              <w:pStyle w:val="Standard"/>
              <w:spacing w:line="350" w:lineRule="exact"/>
              <w:ind w:left="172" w:hanging="172"/>
              <w:jc w:val="both"/>
              <w:rPr>
                <w:rFonts w:eastAsia="標楷體"/>
              </w:rPr>
            </w:pPr>
            <w:r>
              <w:rPr>
                <w:rFonts w:eastAsia="標楷體"/>
              </w:rPr>
              <w:t>2.</w:t>
            </w:r>
            <w:r>
              <w:rPr>
                <w:rFonts w:eastAsia="標楷體"/>
              </w:rPr>
              <w:t>認知與體驗各項遠端辦公解決方案</w:t>
            </w:r>
          </w:p>
          <w:p w:rsidR="00296561" w:rsidRDefault="00AF4FB1">
            <w:pPr>
              <w:pStyle w:val="Standard"/>
              <w:spacing w:line="350" w:lineRule="exact"/>
              <w:ind w:left="172" w:hanging="172"/>
              <w:jc w:val="both"/>
              <w:rPr>
                <w:rFonts w:eastAsia="標楷體"/>
              </w:rPr>
            </w:pPr>
            <w:r>
              <w:rPr>
                <w:rFonts w:eastAsia="標楷體"/>
              </w:rPr>
              <w:t>3.</w:t>
            </w:r>
            <w:r>
              <w:rPr>
                <w:rFonts w:eastAsia="標楷體"/>
              </w:rPr>
              <w:t>疫情考驗業務連續性計劃的周延性</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pacing w:line="350" w:lineRule="exact"/>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pacing w:line="350" w:lineRule="exact"/>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a7"/>
              <w:numPr>
                <w:ilvl w:val="0"/>
                <w:numId w:val="30"/>
              </w:numPr>
              <w:spacing w:line="340" w:lineRule="exact"/>
              <w:ind w:left="211" w:hanging="209"/>
              <w:jc w:val="both"/>
              <w:rPr>
                <w:rFonts w:eastAsia="標楷體"/>
              </w:rPr>
            </w:pPr>
            <w:r>
              <w:rPr>
                <w:rFonts w:eastAsia="標楷體"/>
              </w:rPr>
              <w:t>研</w:t>
            </w:r>
            <w:r>
              <w:rPr>
                <w:rFonts w:eastAsia="標楷體"/>
              </w:rPr>
              <w:t>習地點為臺北院區</w:t>
            </w:r>
          </w:p>
          <w:p w:rsidR="00296561" w:rsidRDefault="00AF4FB1">
            <w:pPr>
              <w:pStyle w:val="a7"/>
              <w:numPr>
                <w:ilvl w:val="0"/>
                <w:numId w:val="30"/>
              </w:numPr>
              <w:spacing w:line="340" w:lineRule="exact"/>
              <w:ind w:left="211" w:hanging="209"/>
              <w:jc w:val="both"/>
              <w:rPr>
                <w:rFonts w:eastAsia="標楷體"/>
              </w:rPr>
            </w:pPr>
            <w:r>
              <w:rPr>
                <w:rFonts w:eastAsia="標楷體"/>
              </w:rPr>
              <w:t>不提供提前住宿，僅提供研習期間午餐</w:t>
            </w:r>
          </w:p>
        </w:tc>
      </w:tr>
      <w:tr w:rsidR="00296561">
        <w:tblPrEx>
          <w:tblCellMar>
            <w:top w:w="0" w:type="dxa"/>
            <w:bottom w:w="0" w:type="dxa"/>
          </w:tblCellMar>
        </w:tblPrEx>
        <w:trPr>
          <w:trHeight w:val="2835"/>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lastRenderedPageBreak/>
              <w:t>英語談判技巧研習班</w:t>
            </w:r>
          </w:p>
          <w:p w:rsidR="00296561" w:rsidRDefault="00296561">
            <w:pPr>
              <w:pStyle w:val="Standard"/>
              <w:spacing w:line="350" w:lineRule="exact"/>
              <w:jc w:val="both"/>
              <w:rPr>
                <w:rFonts w:eastAsia="標楷體"/>
              </w:rPr>
            </w:pP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行政院所屬中央及地方機關業務相關人員，具中高級以上英語能力者。</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學習英語談判原理原則、談判中應注意事項及談判技巧等，以增進國際談判應對能力。</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ind w:left="172" w:hanging="172"/>
              <w:jc w:val="both"/>
              <w:rPr>
                <w:rFonts w:eastAsia="標楷體"/>
              </w:rPr>
            </w:pPr>
            <w:r>
              <w:rPr>
                <w:rFonts w:eastAsia="標楷體"/>
              </w:rPr>
              <w:t>1.</w:t>
            </w:r>
            <w:r>
              <w:rPr>
                <w:rFonts w:eastAsia="標楷體"/>
              </w:rPr>
              <w:t>瞭解英語談判原理原則</w:t>
            </w:r>
          </w:p>
          <w:p w:rsidR="00296561" w:rsidRDefault="00AF4FB1">
            <w:pPr>
              <w:pStyle w:val="Standard"/>
              <w:spacing w:line="350" w:lineRule="exact"/>
              <w:ind w:left="172" w:hanging="172"/>
              <w:jc w:val="both"/>
              <w:rPr>
                <w:rFonts w:eastAsia="標楷體"/>
              </w:rPr>
            </w:pPr>
            <w:r>
              <w:rPr>
                <w:rFonts w:eastAsia="標楷體"/>
              </w:rPr>
              <w:t>2.</w:t>
            </w:r>
            <w:r>
              <w:rPr>
                <w:rFonts w:eastAsia="標楷體"/>
              </w:rPr>
              <w:t>談判中應注意事項</w:t>
            </w:r>
          </w:p>
          <w:p w:rsidR="00296561" w:rsidRDefault="00AF4FB1">
            <w:pPr>
              <w:pStyle w:val="Standard"/>
              <w:spacing w:line="350" w:lineRule="exact"/>
              <w:ind w:left="172" w:hanging="172"/>
              <w:jc w:val="both"/>
              <w:rPr>
                <w:rFonts w:eastAsia="標楷體"/>
              </w:rPr>
            </w:pPr>
            <w:r>
              <w:rPr>
                <w:rFonts w:eastAsia="標楷體"/>
              </w:rPr>
              <w:t>3.</w:t>
            </w:r>
            <w:r>
              <w:rPr>
                <w:rFonts w:eastAsia="標楷體"/>
              </w:rPr>
              <w:t>英語談判所需技能</w:t>
            </w:r>
          </w:p>
          <w:p w:rsidR="00296561" w:rsidRDefault="00AF4FB1">
            <w:pPr>
              <w:pStyle w:val="Standard"/>
              <w:spacing w:line="350" w:lineRule="exact"/>
              <w:ind w:left="172" w:hanging="172"/>
              <w:jc w:val="both"/>
              <w:rPr>
                <w:rFonts w:eastAsia="標楷體"/>
              </w:rPr>
            </w:pPr>
            <w:r>
              <w:rPr>
                <w:rFonts w:eastAsia="標楷體"/>
              </w:rPr>
              <w:t>4.</w:t>
            </w:r>
            <w:r>
              <w:rPr>
                <w:rFonts w:eastAsia="標楷體"/>
              </w:rPr>
              <w:t>案例分析</w:t>
            </w:r>
          </w:p>
          <w:p w:rsidR="00296561" w:rsidRDefault="00AF4FB1">
            <w:pPr>
              <w:pStyle w:val="Standard"/>
              <w:spacing w:line="350" w:lineRule="exact"/>
              <w:ind w:left="172" w:hanging="172"/>
              <w:jc w:val="both"/>
              <w:rPr>
                <w:rFonts w:eastAsia="標楷體"/>
              </w:rPr>
            </w:pPr>
            <w:r>
              <w:rPr>
                <w:rFonts w:eastAsia="標楷體"/>
              </w:rPr>
              <w:t xml:space="preserve">5. </w:t>
            </w:r>
            <w:r>
              <w:rPr>
                <w:rFonts w:eastAsia="標楷體"/>
              </w:rPr>
              <w:t>英語談判實務演練</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2</w:t>
            </w:r>
            <w:r>
              <w:rPr>
                <w:rFonts w:eastAsia="標楷體"/>
              </w:rPr>
              <w:t>天</w:t>
            </w:r>
          </w:p>
        </w:tc>
        <w:tc>
          <w:tcPr>
            <w:tcW w:w="567" w:type="dxa"/>
            <w:tcBorders>
              <w:top w:val="single" w:sz="4" w:space="0" w:color="000000"/>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0"/>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研習地點為南投院區</w:t>
            </w:r>
          </w:p>
        </w:tc>
      </w:tr>
      <w:tr w:rsidR="00296561">
        <w:tblPrEx>
          <w:tblCellMar>
            <w:top w:w="0" w:type="dxa"/>
            <w:bottom w:w="0" w:type="dxa"/>
          </w:tblCellMar>
        </w:tblPrEx>
        <w:trPr>
          <w:trHeight w:val="2835"/>
        </w:trPr>
        <w:tc>
          <w:tcPr>
            <w:tcW w:w="1175"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第一線櫃檯服務人員英語研習班</w:t>
            </w:r>
          </w:p>
        </w:tc>
        <w:tc>
          <w:tcPr>
            <w:tcW w:w="147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行政院所屬中央及地方機關業務相關人員，具初級以上英語能力者。</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ind w:left="29"/>
              <w:rPr>
                <w:rFonts w:eastAsia="標楷體"/>
              </w:rPr>
            </w:pPr>
            <w:r>
              <w:rPr>
                <w:rFonts w:eastAsia="標楷體"/>
              </w:rPr>
              <w:t>學習各種櫃檯接待與電話禮儀，並能以英語及時應對各種情境及問題，強化公務機關櫃臺服務英語職能，提升服務國際人士英語能力。</w:t>
            </w:r>
          </w:p>
        </w:tc>
        <w:tc>
          <w:tcPr>
            <w:tcW w:w="235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50" w:lineRule="exact"/>
              <w:jc w:val="both"/>
              <w:rPr>
                <w:rFonts w:eastAsia="標楷體"/>
              </w:rPr>
            </w:pPr>
            <w:r>
              <w:rPr>
                <w:rFonts w:eastAsia="標楷體"/>
              </w:rPr>
              <w:t>實體課程共計</w:t>
            </w:r>
            <w:r>
              <w:rPr>
                <w:rFonts w:eastAsia="標楷體"/>
              </w:rPr>
              <w:t>6</w:t>
            </w:r>
            <w:r>
              <w:rPr>
                <w:rFonts w:eastAsia="標楷體"/>
              </w:rPr>
              <w:t>小時，課程內容將學習櫃臺服務人員實用英語，並擬採講授式及模擬演練等方式進行</w:t>
            </w:r>
          </w:p>
        </w:tc>
        <w:tc>
          <w:tcPr>
            <w:tcW w:w="46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jc w:val="center"/>
              <w:rPr>
                <w:rFonts w:eastAsia="標楷體"/>
              </w:rPr>
            </w:pPr>
            <w:r>
              <w:rPr>
                <w:rFonts w:eastAsia="標楷體"/>
              </w:rPr>
              <w:t>1</w:t>
            </w:r>
            <w:r>
              <w:rPr>
                <w:rFonts w:eastAsia="標楷體"/>
              </w:rPr>
              <w:t>天</w:t>
            </w:r>
          </w:p>
        </w:tc>
        <w:tc>
          <w:tcPr>
            <w:tcW w:w="567" w:type="dxa"/>
            <w:tcBorders>
              <w:top w:val="single" w:sz="4" w:space="0" w:color="00000A"/>
              <w:left w:val="single" w:sz="4" w:space="0" w:color="00000A"/>
              <w:bottom w:val="single" w:sz="4" w:space="0" w:color="00000A"/>
              <w:right w:val="single" w:sz="4" w:space="0" w:color="000000"/>
            </w:tcBorders>
            <w:shd w:val="clear" w:color="auto" w:fill="auto"/>
            <w:tcMar>
              <w:top w:w="0" w:type="dxa"/>
              <w:left w:w="33" w:type="dxa"/>
              <w:bottom w:w="0" w:type="dxa"/>
              <w:right w:w="28" w:type="dxa"/>
            </w:tcMar>
          </w:tcPr>
          <w:p w:rsidR="00296561" w:rsidRDefault="00296561">
            <w:pPr>
              <w:pStyle w:val="Standard"/>
              <w:snapToGrid w:val="0"/>
              <w:jc w:val="both"/>
              <w:rPr>
                <w:rFonts w:eastAsia="標楷體"/>
              </w:rPr>
            </w:pPr>
          </w:p>
        </w:tc>
        <w:tc>
          <w:tcPr>
            <w:tcW w:w="1118"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96561" w:rsidRDefault="00296561">
            <w:pPr>
              <w:pStyle w:val="Standard"/>
              <w:snapToGrid w:val="0"/>
              <w:jc w:val="both"/>
              <w:rPr>
                <w:rFonts w:eastAsia="標楷體"/>
              </w:rPr>
            </w:pPr>
          </w:p>
        </w:tc>
        <w:tc>
          <w:tcPr>
            <w:tcW w:w="1252"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296561" w:rsidRDefault="00AF4FB1">
            <w:pPr>
              <w:pStyle w:val="Standard"/>
              <w:spacing w:line="340" w:lineRule="exact"/>
              <w:jc w:val="both"/>
              <w:rPr>
                <w:rFonts w:eastAsia="標楷體"/>
              </w:rPr>
            </w:pPr>
            <w:r>
              <w:rPr>
                <w:rFonts w:eastAsia="標楷體"/>
              </w:rPr>
              <w:t>研習地點為南投院區</w:t>
            </w:r>
          </w:p>
        </w:tc>
      </w:tr>
    </w:tbl>
    <w:p w:rsidR="00296561" w:rsidRDefault="00AF4FB1">
      <w:pPr>
        <w:pStyle w:val="a5"/>
        <w:tabs>
          <w:tab w:val="clear" w:pos="4153"/>
          <w:tab w:val="clear" w:pos="8306"/>
        </w:tabs>
        <w:snapToGrid/>
        <w:rPr>
          <w:rFonts w:eastAsia="標楷體"/>
          <w:sz w:val="24"/>
          <w:szCs w:val="24"/>
        </w:rPr>
      </w:pPr>
      <w:r>
        <w:rPr>
          <w:rFonts w:eastAsia="標楷體"/>
          <w:sz w:val="24"/>
          <w:szCs w:val="24"/>
        </w:rPr>
        <w:t>備註：各研習地點之地址如下：</w:t>
      </w:r>
    </w:p>
    <w:p w:rsidR="00296561" w:rsidRDefault="00AF4FB1">
      <w:pPr>
        <w:pStyle w:val="a5"/>
        <w:tabs>
          <w:tab w:val="clear" w:pos="4153"/>
          <w:tab w:val="clear" w:pos="8306"/>
        </w:tabs>
        <w:snapToGrid/>
        <w:rPr>
          <w:rFonts w:eastAsia="標楷體"/>
          <w:sz w:val="24"/>
          <w:szCs w:val="24"/>
        </w:rPr>
      </w:pPr>
      <w:r>
        <w:rPr>
          <w:rFonts w:eastAsia="標楷體"/>
          <w:sz w:val="24"/>
          <w:szCs w:val="24"/>
        </w:rPr>
        <w:t>1.</w:t>
      </w:r>
      <w:r>
        <w:rPr>
          <w:rFonts w:eastAsia="標楷體"/>
          <w:sz w:val="24"/>
          <w:szCs w:val="24"/>
        </w:rPr>
        <w:t>本學院臺北院區：臺北市大安區新生南路</w:t>
      </w:r>
      <w:r>
        <w:rPr>
          <w:rFonts w:eastAsia="標楷體"/>
          <w:sz w:val="24"/>
          <w:szCs w:val="24"/>
        </w:rPr>
        <w:t>3</w:t>
      </w:r>
      <w:r>
        <w:rPr>
          <w:rFonts w:eastAsia="標楷體"/>
          <w:sz w:val="24"/>
          <w:szCs w:val="24"/>
        </w:rPr>
        <w:t>段</w:t>
      </w:r>
      <w:r>
        <w:rPr>
          <w:rFonts w:eastAsia="標楷體"/>
          <w:sz w:val="24"/>
          <w:szCs w:val="24"/>
        </w:rPr>
        <w:t>30</w:t>
      </w:r>
      <w:r>
        <w:rPr>
          <w:rFonts w:eastAsia="標楷體"/>
          <w:sz w:val="24"/>
          <w:szCs w:val="24"/>
        </w:rPr>
        <w:t>號。</w:t>
      </w:r>
    </w:p>
    <w:p w:rsidR="00296561" w:rsidRDefault="00AF4FB1">
      <w:pPr>
        <w:pStyle w:val="a5"/>
        <w:tabs>
          <w:tab w:val="clear" w:pos="4153"/>
          <w:tab w:val="clear" w:pos="8306"/>
        </w:tabs>
        <w:snapToGrid/>
        <w:rPr>
          <w:rFonts w:eastAsia="標楷體"/>
          <w:sz w:val="24"/>
          <w:szCs w:val="24"/>
        </w:rPr>
      </w:pPr>
      <w:r>
        <w:rPr>
          <w:rFonts w:eastAsia="標楷體"/>
          <w:sz w:val="24"/>
          <w:szCs w:val="24"/>
        </w:rPr>
        <w:t>2.</w:t>
      </w:r>
      <w:r>
        <w:rPr>
          <w:rFonts w:eastAsia="標楷體"/>
          <w:sz w:val="24"/>
          <w:szCs w:val="24"/>
        </w:rPr>
        <w:t>本學院南投院區：南投縣南投市光明路</w:t>
      </w:r>
      <w:r>
        <w:rPr>
          <w:rFonts w:eastAsia="標楷體"/>
          <w:sz w:val="24"/>
          <w:szCs w:val="24"/>
        </w:rPr>
        <w:t>1</w:t>
      </w:r>
      <w:r>
        <w:rPr>
          <w:rFonts w:eastAsia="標楷體"/>
          <w:sz w:val="24"/>
          <w:szCs w:val="24"/>
        </w:rPr>
        <w:t>號。</w:t>
      </w:r>
    </w:p>
    <w:p w:rsidR="00296561" w:rsidRDefault="00AF4FB1">
      <w:pPr>
        <w:pStyle w:val="a5"/>
        <w:tabs>
          <w:tab w:val="clear" w:pos="4153"/>
          <w:tab w:val="clear" w:pos="8306"/>
        </w:tabs>
        <w:snapToGrid/>
        <w:rPr>
          <w:rFonts w:eastAsia="標楷體"/>
          <w:sz w:val="24"/>
          <w:szCs w:val="24"/>
        </w:rPr>
      </w:pPr>
      <w:r>
        <w:rPr>
          <w:rFonts w:eastAsia="標楷體"/>
          <w:sz w:val="24"/>
          <w:szCs w:val="24"/>
        </w:rPr>
        <w:t>3.</w:t>
      </w:r>
      <w:r>
        <w:rPr>
          <w:rFonts w:eastAsia="標楷體"/>
          <w:sz w:val="24"/>
          <w:szCs w:val="24"/>
        </w:rPr>
        <w:t>工研院中興院區：新竹縣竹東鎮中興路</w:t>
      </w:r>
      <w:r>
        <w:rPr>
          <w:rFonts w:eastAsia="標楷體"/>
          <w:sz w:val="24"/>
          <w:szCs w:val="24"/>
        </w:rPr>
        <w:t>4</w:t>
      </w:r>
      <w:r>
        <w:rPr>
          <w:rFonts w:eastAsia="標楷體"/>
          <w:sz w:val="24"/>
          <w:szCs w:val="24"/>
        </w:rPr>
        <w:t>段</w:t>
      </w:r>
      <w:r>
        <w:rPr>
          <w:rFonts w:eastAsia="標楷體"/>
          <w:sz w:val="24"/>
          <w:szCs w:val="24"/>
        </w:rPr>
        <w:t>195</w:t>
      </w:r>
      <w:r>
        <w:rPr>
          <w:rFonts w:eastAsia="標楷體"/>
          <w:sz w:val="24"/>
          <w:szCs w:val="24"/>
        </w:rPr>
        <w:t>號。</w:t>
      </w:r>
    </w:p>
    <w:p w:rsidR="00296561" w:rsidRDefault="00AF4FB1">
      <w:pPr>
        <w:pStyle w:val="a5"/>
        <w:tabs>
          <w:tab w:val="clear" w:pos="4153"/>
          <w:tab w:val="clear" w:pos="8306"/>
        </w:tabs>
        <w:snapToGrid/>
        <w:rPr>
          <w:rFonts w:eastAsia="標楷體"/>
          <w:sz w:val="24"/>
          <w:szCs w:val="24"/>
        </w:rPr>
      </w:pPr>
      <w:r>
        <w:rPr>
          <w:rFonts w:eastAsia="標楷體"/>
          <w:sz w:val="24"/>
          <w:szCs w:val="24"/>
        </w:rPr>
        <w:t>4.</w:t>
      </w:r>
      <w:r>
        <w:rPr>
          <w:rFonts w:eastAsia="標楷體"/>
          <w:sz w:val="24"/>
          <w:szCs w:val="24"/>
        </w:rPr>
        <w:t>行政院新創基地（社會創新實驗中心）：臺北市大安區仁愛路三段</w:t>
      </w:r>
      <w:r>
        <w:rPr>
          <w:rFonts w:eastAsia="標楷體"/>
          <w:sz w:val="24"/>
          <w:szCs w:val="24"/>
        </w:rPr>
        <w:t>99</w:t>
      </w:r>
      <w:r>
        <w:rPr>
          <w:rFonts w:eastAsia="標楷體"/>
          <w:sz w:val="24"/>
          <w:szCs w:val="24"/>
        </w:rPr>
        <w:t>號。</w:t>
      </w:r>
    </w:p>
    <w:p w:rsidR="00296561" w:rsidRDefault="00AF4FB1">
      <w:pPr>
        <w:pStyle w:val="a5"/>
        <w:tabs>
          <w:tab w:val="clear" w:pos="4153"/>
          <w:tab w:val="clear" w:pos="8306"/>
        </w:tabs>
        <w:snapToGrid/>
      </w:pPr>
      <w:r>
        <w:rPr>
          <w:rFonts w:eastAsia="標楷體"/>
          <w:sz w:val="24"/>
          <w:szCs w:val="24"/>
        </w:rPr>
        <w:t>5.</w:t>
      </w:r>
      <w:r>
        <w:rPr>
          <w:rFonts w:eastAsia="標楷體"/>
          <w:sz w:val="24"/>
          <w:szCs w:val="24"/>
        </w:rPr>
        <w:t>恆逸教育訓練中心：臺北市松山區復興北路</w:t>
      </w:r>
      <w:r>
        <w:rPr>
          <w:rFonts w:eastAsia="標楷體"/>
          <w:sz w:val="24"/>
          <w:szCs w:val="24"/>
        </w:rPr>
        <w:t>99</w:t>
      </w:r>
      <w:r>
        <w:rPr>
          <w:rFonts w:eastAsia="標楷體"/>
          <w:sz w:val="24"/>
          <w:szCs w:val="24"/>
        </w:rPr>
        <w:t>號</w:t>
      </w:r>
      <w:r>
        <w:rPr>
          <w:rFonts w:eastAsia="標楷體"/>
          <w:sz w:val="24"/>
          <w:szCs w:val="24"/>
        </w:rPr>
        <w:t>14</w:t>
      </w:r>
      <w:r>
        <w:rPr>
          <w:rFonts w:eastAsia="標楷體"/>
          <w:sz w:val="24"/>
          <w:szCs w:val="24"/>
        </w:rPr>
        <w:t>樓。</w:t>
      </w:r>
    </w:p>
    <w:sectPr w:rsidR="00296561">
      <w:headerReference w:type="default" r:id="rId7"/>
      <w:footerReference w:type="default" r:id="rId8"/>
      <w:headerReference w:type="first" r:id="rId9"/>
      <w:footerReference w:type="first" r:id="rId10"/>
      <w:pgSz w:w="11906" w:h="16838"/>
      <w:pgMar w:top="908" w:right="567" w:bottom="1049" w:left="567" w:header="851"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B1" w:rsidRDefault="00AF4FB1">
      <w:r>
        <w:separator/>
      </w:r>
    </w:p>
  </w:endnote>
  <w:endnote w:type="continuationSeparator" w:id="0">
    <w:p w:rsidR="00AF4FB1" w:rsidRDefault="00AF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6C" w:rsidRDefault="00AF4FB1">
    <w:pPr>
      <w:pStyle w:val="a6"/>
      <w:jc w:val="center"/>
    </w:pPr>
    <w:r>
      <w:fldChar w:fldCharType="begin"/>
    </w:r>
    <w:r>
      <w:instrText xml:space="preserve"> PAGE </w:instrText>
    </w:r>
    <w:r>
      <w:fldChar w:fldCharType="separate"/>
    </w:r>
    <w:r w:rsidR="00737D41">
      <w:rPr>
        <w:noProof/>
      </w:rPr>
      <w:t>5</w:t>
    </w:r>
    <w:r>
      <w:fldChar w:fldCharType="end"/>
    </w:r>
  </w:p>
  <w:p w:rsidR="00D0136C" w:rsidRDefault="00AF4F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6C" w:rsidRDefault="00AF4FB1">
    <w:pPr>
      <w:pStyle w:val="a6"/>
      <w:jc w:val="center"/>
    </w:pPr>
    <w:r>
      <w:fldChar w:fldCharType="begin"/>
    </w:r>
    <w:r>
      <w:instrText xml:space="preserve"> PAGE </w:instrText>
    </w:r>
    <w:r>
      <w:fldChar w:fldCharType="separate"/>
    </w:r>
    <w:r w:rsidR="00737D41">
      <w:rPr>
        <w:noProof/>
      </w:rPr>
      <w:t>1</w:t>
    </w:r>
    <w:r>
      <w:fldChar w:fldCharType="end"/>
    </w:r>
  </w:p>
  <w:p w:rsidR="00D0136C" w:rsidRDefault="00AF4F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B1" w:rsidRDefault="00AF4FB1">
      <w:r>
        <w:rPr>
          <w:color w:val="000000"/>
        </w:rPr>
        <w:separator/>
      </w:r>
    </w:p>
  </w:footnote>
  <w:footnote w:type="continuationSeparator" w:id="0">
    <w:p w:rsidR="00AF4FB1" w:rsidRDefault="00AF4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6C" w:rsidRDefault="00AF4F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6C" w:rsidRDefault="00AF4FB1">
    <w:pPr>
      <w:pStyle w:val="Standard"/>
      <w:jc w:val="center"/>
      <w:rPr>
        <w:rFonts w:eastAsia="標楷體"/>
        <w:sz w:val="40"/>
      </w:rPr>
    </w:pPr>
    <w:r>
      <w:rPr>
        <w:rFonts w:eastAsia="標楷體"/>
        <w:sz w:val="40"/>
      </w:rPr>
      <w:t>行政院人事行政總處公務人力發展學院</w:t>
    </w:r>
  </w:p>
  <w:tbl>
    <w:tblPr>
      <w:tblW w:w="10828" w:type="dxa"/>
      <w:tblInd w:w="-33" w:type="dxa"/>
      <w:tblLayout w:type="fixed"/>
      <w:tblCellMar>
        <w:left w:w="10" w:type="dxa"/>
        <w:right w:w="10" w:type="dxa"/>
      </w:tblCellMar>
      <w:tblLook w:val="0000" w:firstRow="0" w:lastRow="0" w:firstColumn="0" w:lastColumn="0" w:noHBand="0" w:noVBand="0"/>
    </w:tblPr>
    <w:tblGrid>
      <w:gridCol w:w="10828"/>
    </w:tblGrid>
    <w:tr w:rsidR="00D0136C">
      <w:tblPrEx>
        <w:tblCellMar>
          <w:top w:w="0" w:type="dxa"/>
          <w:bottom w:w="0" w:type="dxa"/>
        </w:tblCellMar>
      </w:tblPrEx>
      <w:trPr>
        <w:trHeight w:val="709"/>
      </w:trPr>
      <w:tc>
        <w:tcPr>
          <w:tcW w:w="10828" w:type="dxa"/>
          <w:shd w:val="clear" w:color="auto" w:fill="auto"/>
          <w:tcMar>
            <w:top w:w="0" w:type="dxa"/>
            <w:left w:w="33" w:type="dxa"/>
            <w:bottom w:w="0" w:type="dxa"/>
            <w:right w:w="28" w:type="dxa"/>
          </w:tcMar>
          <w:vAlign w:val="center"/>
        </w:tcPr>
        <w:p w:rsidR="00D0136C" w:rsidRDefault="00AF4FB1">
          <w:pPr>
            <w:pStyle w:val="Standard"/>
            <w:jc w:val="center"/>
            <w:rPr>
              <w:rFonts w:eastAsia="標楷體"/>
              <w:sz w:val="40"/>
            </w:rPr>
          </w:pPr>
          <w:r>
            <w:rPr>
              <w:rFonts w:eastAsia="標楷體"/>
              <w:sz w:val="40"/>
            </w:rPr>
            <w:t>109</w:t>
          </w:r>
          <w:r>
            <w:rPr>
              <w:rFonts w:eastAsia="標楷體"/>
              <w:sz w:val="40"/>
            </w:rPr>
            <w:t>年度臨時新增班別需求調查表</w:t>
          </w:r>
        </w:p>
      </w:tc>
    </w:tr>
    <w:tr w:rsidR="00D0136C">
      <w:tblPrEx>
        <w:tblCellMar>
          <w:top w:w="0" w:type="dxa"/>
          <w:bottom w:w="0" w:type="dxa"/>
        </w:tblCellMar>
      </w:tblPrEx>
      <w:trPr>
        <w:trHeight w:val="533"/>
      </w:trPr>
      <w:tc>
        <w:tcPr>
          <w:tcW w:w="10828" w:type="dxa"/>
          <w:shd w:val="clear" w:color="auto" w:fill="auto"/>
          <w:tcMar>
            <w:top w:w="0" w:type="dxa"/>
            <w:left w:w="33" w:type="dxa"/>
            <w:bottom w:w="0" w:type="dxa"/>
            <w:right w:w="28" w:type="dxa"/>
          </w:tcMar>
          <w:vAlign w:val="center"/>
        </w:tcPr>
        <w:p w:rsidR="00D0136C" w:rsidRDefault="00AF4FB1">
          <w:pPr>
            <w:pStyle w:val="Standard"/>
            <w:jc w:val="both"/>
            <w:rPr>
              <w:rFonts w:eastAsia="標楷體"/>
              <w:sz w:val="28"/>
            </w:rPr>
          </w:pPr>
          <w:r>
            <w:rPr>
              <w:rFonts w:eastAsia="標楷體"/>
              <w:sz w:val="28"/>
            </w:rPr>
            <w:t>調查單位：行政院人事行政總處公務人力發展學院</w:t>
          </w:r>
        </w:p>
      </w:tc>
    </w:tr>
    <w:tr w:rsidR="00D0136C">
      <w:tblPrEx>
        <w:tblCellMar>
          <w:top w:w="0" w:type="dxa"/>
          <w:bottom w:w="0" w:type="dxa"/>
        </w:tblCellMar>
      </w:tblPrEx>
      <w:trPr>
        <w:trHeight w:val="526"/>
      </w:trPr>
      <w:tc>
        <w:tcPr>
          <w:tcW w:w="10828" w:type="dxa"/>
          <w:shd w:val="clear" w:color="auto" w:fill="auto"/>
          <w:tcMar>
            <w:top w:w="0" w:type="dxa"/>
            <w:left w:w="33" w:type="dxa"/>
            <w:bottom w:w="0" w:type="dxa"/>
            <w:right w:w="28" w:type="dxa"/>
          </w:tcMar>
          <w:vAlign w:val="center"/>
        </w:tcPr>
        <w:p w:rsidR="00D0136C" w:rsidRDefault="00AF4FB1">
          <w:pPr>
            <w:pStyle w:val="Standard"/>
            <w:jc w:val="both"/>
            <w:rPr>
              <w:rFonts w:eastAsia="標楷體"/>
              <w:sz w:val="28"/>
            </w:rPr>
          </w:pPr>
          <w:r>
            <w:rPr>
              <w:rFonts w:eastAsia="標楷體"/>
              <w:sz w:val="28"/>
            </w:rPr>
            <w:t>填列單位</w:t>
          </w:r>
          <w:r>
            <w:rPr>
              <w:rFonts w:eastAsia="標楷體"/>
              <w:sz w:val="28"/>
            </w:rPr>
            <w:t xml:space="preserve"> (</w:t>
          </w:r>
          <w:r>
            <w:rPr>
              <w:rFonts w:eastAsia="標楷體"/>
              <w:sz w:val="28"/>
            </w:rPr>
            <w:t>機關全銜</w:t>
          </w:r>
          <w:r>
            <w:rPr>
              <w:rFonts w:eastAsia="標楷體"/>
              <w:sz w:val="28"/>
            </w:rPr>
            <w:t>)</w:t>
          </w:r>
          <w:r>
            <w:rPr>
              <w:rFonts w:eastAsia="標楷體"/>
              <w:sz w:val="28"/>
            </w:rPr>
            <w:t>：</w:t>
          </w:r>
        </w:p>
      </w:tc>
    </w:tr>
    <w:tr w:rsidR="00D0136C">
      <w:tblPrEx>
        <w:tblCellMar>
          <w:top w:w="0" w:type="dxa"/>
          <w:bottom w:w="0" w:type="dxa"/>
        </w:tblCellMar>
      </w:tblPrEx>
      <w:trPr>
        <w:trHeight w:val="521"/>
      </w:trPr>
      <w:tc>
        <w:tcPr>
          <w:tcW w:w="10828" w:type="dxa"/>
          <w:shd w:val="clear" w:color="auto" w:fill="auto"/>
          <w:tcMar>
            <w:top w:w="0" w:type="dxa"/>
            <w:left w:w="33" w:type="dxa"/>
            <w:bottom w:w="0" w:type="dxa"/>
            <w:right w:w="28" w:type="dxa"/>
          </w:tcMar>
          <w:vAlign w:val="center"/>
        </w:tcPr>
        <w:p w:rsidR="00D0136C" w:rsidRDefault="00AF4FB1">
          <w:pPr>
            <w:pStyle w:val="Standard"/>
            <w:jc w:val="both"/>
          </w:pPr>
          <w:r>
            <w:rPr>
              <w:rFonts w:eastAsia="標楷體"/>
              <w:sz w:val="28"/>
            </w:rPr>
            <w:t>填列人員：</w:t>
          </w:r>
          <w:r>
            <w:rPr>
              <w:rFonts w:eastAsia="標楷體"/>
              <w:sz w:val="28"/>
              <w:u w:val="single"/>
            </w:rPr>
            <w:t xml:space="preserve">　　　　　　</w:t>
          </w:r>
          <w:r>
            <w:rPr>
              <w:rFonts w:eastAsia="標楷體"/>
              <w:sz w:val="28"/>
            </w:rPr>
            <w:t xml:space="preserve">　聯絡電話：</w:t>
          </w:r>
          <w:r>
            <w:rPr>
              <w:rFonts w:eastAsia="標楷體"/>
              <w:sz w:val="28"/>
              <w:u w:val="single"/>
            </w:rPr>
            <w:t xml:space="preserve">　　　　　　</w:t>
          </w:r>
          <w:r>
            <w:rPr>
              <w:rFonts w:eastAsia="標楷體"/>
              <w:sz w:val="28"/>
            </w:rPr>
            <w:t xml:space="preserve"> </w:t>
          </w:r>
          <w:r>
            <w:rPr>
              <w:rFonts w:eastAsia="標楷體"/>
              <w:sz w:val="28"/>
            </w:rPr>
            <w:t>填列日期：</w:t>
          </w:r>
          <w:r>
            <w:rPr>
              <w:rFonts w:eastAsia="標楷體"/>
              <w:sz w:val="28"/>
              <w:u w:val="single"/>
            </w:rPr>
            <w:t xml:space="preserve">　　</w:t>
          </w:r>
          <w:r>
            <w:rPr>
              <w:rFonts w:eastAsia="標楷體"/>
              <w:sz w:val="28"/>
            </w:rPr>
            <w:t>年</w:t>
          </w:r>
          <w:r>
            <w:rPr>
              <w:rFonts w:eastAsia="標楷體"/>
              <w:sz w:val="28"/>
              <w:u w:val="single"/>
            </w:rPr>
            <w:t xml:space="preserve">　　</w:t>
          </w:r>
          <w:r>
            <w:rPr>
              <w:rFonts w:eastAsia="標楷體"/>
              <w:sz w:val="28"/>
            </w:rPr>
            <w:t>月</w:t>
          </w:r>
          <w:r>
            <w:rPr>
              <w:rFonts w:eastAsia="標楷體"/>
              <w:sz w:val="28"/>
              <w:u w:val="single"/>
            </w:rPr>
            <w:t xml:space="preserve">　　</w:t>
          </w:r>
          <w:r>
            <w:rPr>
              <w:rFonts w:eastAsia="標楷體"/>
              <w:sz w:val="28"/>
            </w:rPr>
            <w:t>日</w:t>
          </w:r>
        </w:p>
      </w:tc>
    </w:tr>
  </w:tbl>
  <w:p w:rsidR="00D0136C" w:rsidRDefault="00AF4FB1">
    <w:pPr>
      <w:pStyle w:val="a5"/>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F71"/>
    <w:multiLevelType w:val="multilevel"/>
    <w:tmpl w:val="8BA6FD3C"/>
    <w:styleLink w:val="WWNum2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636BC"/>
    <w:multiLevelType w:val="multilevel"/>
    <w:tmpl w:val="3716BEA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1B05433E"/>
    <w:multiLevelType w:val="multilevel"/>
    <w:tmpl w:val="EB6AFC12"/>
    <w:styleLink w:val="WWNum1"/>
    <w:lvl w:ilvl="0">
      <w:start w:val="1"/>
      <w:numFmt w:val="decimal"/>
      <w:lvlText w:val="%1."/>
      <w:lvlJc w:val="left"/>
      <w:pPr>
        <w:ind w:left="502" w:hanging="36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24005D17"/>
    <w:multiLevelType w:val="multilevel"/>
    <w:tmpl w:val="FC4CA1E8"/>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79C44C9"/>
    <w:multiLevelType w:val="multilevel"/>
    <w:tmpl w:val="31028EA2"/>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C41E90"/>
    <w:multiLevelType w:val="multilevel"/>
    <w:tmpl w:val="5B623650"/>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78295C"/>
    <w:multiLevelType w:val="multilevel"/>
    <w:tmpl w:val="EB40B6AC"/>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A1522D3"/>
    <w:multiLevelType w:val="multilevel"/>
    <w:tmpl w:val="5220ED32"/>
    <w:styleLink w:val="WWNum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AEC4C9B"/>
    <w:multiLevelType w:val="multilevel"/>
    <w:tmpl w:val="12968ACA"/>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F45C91"/>
    <w:multiLevelType w:val="multilevel"/>
    <w:tmpl w:val="DF08E0DA"/>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CB8459B"/>
    <w:multiLevelType w:val="multilevel"/>
    <w:tmpl w:val="426219A2"/>
    <w:styleLink w:val="WWNum1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E8C5ACF"/>
    <w:multiLevelType w:val="multilevel"/>
    <w:tmpl w:val="22B4AC38"/>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7FF012E"/>
    <w:multiLevelType w:val="multilevel"/>
    <w:tmpl w:val="E94EFD92"/>
    <w:styleLink w:val="WW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3512F0E"/>
    <w:multiLevelType w:val="multilevel"/>
    <w:tmpl w:val="C18CA592"/>
    <w:styleLink w:val="WWNum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391456E"/>
    <w:multiLevelType w:val="multilevel"/>
    <w:tmpl w:val="AD869BD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40D7B77"/>
    <w:multiLevelType w:val="multilevel"/>
    <w:tmpl w:val="A06CF38A"/>
    <w:styleLink w:val="WWNum1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7567012"/>
    <w:multiLevelType w:val="multilevel"/>
    <w:tmpl w:val="5FAC9E04"/>
    <w:styleLink w:val="WW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B8044EC"/>
    <w:multiLevelType w:val="multilevel"/>
    <w:tmpl w:val="9172266A"/>
    <w:styleLink w:val="WWNum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8B72D2"/>
    <w:multiLevelType w:val="multilevel"/>
    <w:tmpl w:val="5E6CAE7E"/>
    <w:styleLink w:val="WW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3D1856"/>
    <w:multiLevelType w:val="multilevel"/>
    <w:tmpl w:val="82486356"/>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4076083"/>
    <w:multiLevelType w:val="multilevel"/>
    <w:tmpl w:val="9D4ABA0E"/>
    <w:styleLink w:val="WW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C6A15E2"/>
    <w:multiLevelType w:val="multilevel"/>
    <w:tmpl w:val="59629D44"/>
    <w:styleLink w:val="WW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2022739"/>
    <w:multiLevelType w:val="multilevel"/>
    <w:tmpl w:val="F236906E"/>
    <w:styleLink w:val="WW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3AF69FC"/>
    <w:multiLevelType w:val="multilevel"/>
    <w:tmpl w:val="7ACA29B0"/>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4902499"/>
    <w:multiLevelType w:val="multilevel"/>
    <w:tmpl w:val="60ACFFBC"/>
    <w:styleLink w:val="WW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A9A62DB"/>
    <w:multiLevelType w:val="multilevel"/>
    <w:tmpl w:val="5448E6D4"/>
    <w:styleLink w:val="WW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BE9130E"/>
    <w:multiLevelType w:val="multilevel"/>
    <w:tmpl w:val="549426B2"/>
    <w:styleLink w:val="WWNum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E004355"/>
    <w:multiLevelType w:val="multilevel"/>
    <w:tmpl w:val="A62A1088"/>
    <w:styleLink w:val="WW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7776158"/>
    <w:multiLevelType w:val="multilevel"/>
    <w:tmpl w:val="8DB85918"/>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7B64661"/>
    <w:multiLevelType w:val="multilevel"/>
    <w:tmpl w:val="6F1C2164"/>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14"/>
  </w:num>
  <w:num w:numId="3">
    <w:abstractNumId w:val="2"/>
  </w:num>
  <w:num w:numId="4">
    <w:abstractNumId w:val="29"/>
  </w:num>
  <w:num w:numId="5">
    <w:abstractNumId w:val="3"/>
  </w:num>
  <w:num w:numId="6">
    <w:abstractNumId w:val="23"/>
  </w:num>
  <w:num w:numId="7">
    <w:abstractNumId w:val="19"/>
  </w:num>
  <w:num w:numId="8">
    <w:abstractNumId w:val="5"/>
  </w:num>
  <w:num w:numId="9">
    <w:abstractNumId w:val="28"/>
  </w:num>
  <w:num w:numId="10">
    <w:abstractNumId w:val="4"/>
  </w:num>
  <w:num w:numId="11">
    <w:abstractNumId w:val="12"/>
  </w:num>
  <w:num w:numId="12">
    <w:abstractNumId w:val="16"/>
  </w:num>
  <w:num w:numId="13">
    <w:abstractNumId w:val="15"/>
  </w:num>
  <w:num w:numId="14">
    <w:abstractNumId w:val="13"/>
  </w:num>
  <w:num w:numId="15">
    <w:abstractNumId w:val="10"/>
  </w:num>
  <w:num w:numId="16">
    <w:abstractNumId w:val="24"/>
  </w:num>
  <w:num w:numId="17">
    <w:abstractNumId w:val="7"/>
  </w:num>
  <w:num w:numId="18">
    <w:abstractNumId w:val="6"/>
  </w:num>
  <w:num w:numId="19">
    <w:abstractNumId w:val="18"/>
  </w:num>
  <w:num w:numId="20">
    <w:abstractNumId w:val="22"/>
  </w:num>
  <w:num w:numId="21">
    <w:abstractNumId w:val="11"/>
  </w:num>
  <w:num w:numId="22">
    <w:abstractNumId w:val="9"/>
  </w:num>
  <w:num w:numId="23">
    <w:abstractNumId w:val="17"/>
  </w:num>
  <w:num w:numId="24">
    <w:abstractNumId w:val="0"/>
  </w:num>
  <w:num w:numId="25">
    <w:abstractNumId w:val="20"/>
  </w:num>
  <w:num w:numId="26">
    <w:abstractNumId w:val="8"/>
  </w:num>
  <w:num w:numId="27">
    <w:abstractNumId w:val="26"/>
  </w:num>
  <w:num w:numId="28">
    <w:abstractNumId w:val="27"/>
  </w:num>
  <w:num w:numId="29">
    <w:abstractNumId w:val="2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96561"/>
    <w:rsid w:val="00296561"/>
    <w:rsid w:val="00737D41"/>
    <w:rsid w:val="00AF4F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11030-C342-4810-997E-C4515B8E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Standarduser">
    <w:name w:val="Standard (user)"/>
    <w:pPr>
      <w:suppressAutoHyphens/>
    </w:pPr>
    <w:rPr>
      <w:szCs w:val="24"/>
    </w:r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a8">
    <w:name w:val="頁尾 字元"/>
    <w:basedOn w:val="a0"/>
    <w:rPr>
      <w:kern w:val="3"/>
    </w:rPr>
  </w:style>
  <w:style w:type="character" w:customStyle="1" w:styleId="NumberingSymbols">
    <w:name w:val="Numbering Symbols"/>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numbering" w:customStyle="1" w:styleId="NoList">
    <w:name w:val="No List"/>
    <w:basedOn w:val="a2"/>
    <w:pPr>
      <w:numPr>
        <w:numId w:val="1"/>
      </w:numPr>
    </w:pPr>
  </w:style>
  <w:style w:type="numbering" w:customStyle="1" w:styleId="WWNum21">
    <w:name w:val="WWNum2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 w:type="numbering" w:customStyle="1" w:styleId="WWNum7">
    <w:name w:val="WWNum7"/>
    <w:basedOn w:val="a2"/>
    <w:pPr>
      <w:numPr>
        <w:numId w:val="9"/>
      </w:numPr>
    </w:pPr>
  </w:style>
  <w:style w:type="numbering" w:customStyle="1" w:styleId="WWNum8">
    <w:name w:val="WWNum8"/>
    <w:basedOn w:val="a2"/>
    <w:pPr>
      <w:numPr>
        <w:numId w:val="10"/>
      </w:numPr>
    </w:pPr>
  </w:style>
  <w:style w:type="numbering" w:customStyle="1" w:styleId="WWNum9">
    <w:name w:val="WWNum9"/>
    <w:basedOn w:val="a2"/>
    <w:pPr>
      <w:numPr>
        <w:numId w:val="11"/>
      </w:numPr>
    </w:pPr>
  </w:style>
  <w:style w:type="numbering" w:customStyle="1" w:styleId="WWNum10">
    <w:name w:val="WWNum10"/>
    <w:basedOn w:val="a2"/>
    <w:pPr>
      <w:numPr>
        <w:numId w:val="12"/>
      </w:numPr>
    </w:pPr>
  </w:style>
  <w:style w:type="numbering" w:customStyle="1" w:styleId="WWNum11">
    <w:name w:val="WWNum11"/>
    <w:basedOn w:val="a2"/>
    <w:pPr>
      <w:numPr>
        <w:numId w:val="13"/>
      </w:numPr>
    </w:pPr>
  </w:style>
  <w:style w:type="numbering" w:customStyle="1" w:styleId="WWNum12">
    <w:name w:val="WWNum12"/>
    <w:basedOn w:val="a2"/>
    <w:pPr>
      <w:numPr>
        <w:numId w:val="14"/>
      </w:numPr>
    </w:pPr>
  </w:style>
  <w:style w:type="numbering" w:customStyle="1" w:styleId="WWNum13">
    <w:name w:val="WWNum13"/>
    <w:basedOn w:val="a2"/>
    <w:pPr>
      <w:numPr>
        <w:numId w:val="15"/>
      </w:numPr>
    </w:pPr>
  </w:style>
  <w:style w:type="numbering" w:customStyle="1" w:styleId="WWNum14">
    <w:name w:val="WWNum14"/>
    <w:basedOn w:val="a2"/>
    <w:pPr>
      <w:numPr>
        <w:numId w:val="16"/>
      </w:numPr>
    </w:pPr>
  </w:style>
  <w:style w:type="numbering" w:customStyle="1" w:styleId="WWNum15">
    <w:name w:val="WWNum15"/>
    <w:basedOn w:val="a2"/>
    <w:pPr>
      <w:numPr>
        <w:numId w:val="17"/>
      </w:numPr>
    </w:pPr>
  </w:style>
  <w:style w:type="numbering" w:customStyle="1" w:styleId="WWNum16">
    <w:name w:val="WWNum16"/>
    <w:basedOn w:val="a2"/>
    <w:pPr>
      <w:numPr>
        <w:numId w:val="18"/>
      </w:numPr>
    </w:pPr>
  </w:style>
  <w:style w:type="numbering" w:customStyle="1" w:styleId="WWNum17">
    <w:name w:val="WWNum17"/>
    <w:basedOn w:val="a2"/>
    <w:pPr>
      <w:numPr>
        <w:numId w:val="19"/>
      </w:numPr>
    </w:pPr>
  </w:style>
  <w:style w:type="numbering" w:customStyle="1" w:styleId="WWNum18">
    <w:name w:val="WWNum18"/>
    <w:basedOn w:val="a2"/>
    <w:pPr>
      <w:numPr>
        <w:numId w:val="20"/>
      </w:numPr>
    </w:pPr>
  </w:style>
  <w:style w:type="numbering" w:customStyle="1" w:styleId="WWNum19">
    <w:name w:val="WWNum19"/>
    <w:basedOn w:val="a2"/>
    <w:pPr>
      <w:numPr>
        <w:numId w:val="21"/>
      </w:numPr>
    </w:pPr>
  </w:style>
  <w:style w:type="numbering" w:customStyle="1" w:styleId="WWNum20">
    <w:name w:val="WWNum20"/>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綜合規劃組陳芊卉</dc:creator>
  <cp:lastModifiedBy>Administrator</cp:lastModifiedBy>
  <cp:revision>2</cp:revision>
  <cp:lastPrinted>2020-06-11T03:24:00Z</cp:lastPrinted>
  <dcterms:created xsi:type="dcterms:W3CDTF">2020-06-12T08:32:00Z</dcterms:created>
  <dcterms:modified xsi:type="dcterms:W3CDTF">2020-06-12T08:32:00Z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ISNIS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