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51"/>
        <w:tblW w:w="99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889"/>
        <w:gridCol w:w="519"/>
        <w:gridCol w:w="114"/>
        <w:gridCol w:w="393"/>
        <w:gridCol w:w="553"/>
        <w:gridCol w:w="405"/>
        <w:gridCol w:w="261"/>
        <w:gridCol w:w="1392"/>
        <w:gridCol w:w="1496"/>
        <w:gridCol w:w="65"/>
        <w:gridCol w:w="3865"/>
      </w:tblGrid>
      <w:tr w:rsidR="00637ADB" w:rsidRPr="00F70F82" w:rsidTr="00637ADB">
        <w:trPr>
          <w:trHeight w:val="356"/>
        </w:trPr>
        <w:tc>
          <w:tcPr>
            <w:tcW w:w="9952" w:type="dxa"/>
            <w:gridSpan w:val="11"/>
            <w:vAlign w:val="center"/>
          </w:tcPr>
          <w:p w:rsidR="00637ADB" w:rsidRPr="00F70F82" w:rsidRDefault="00637ADB" w:rsidP="00637ADB">
            <w:pPr>
              <w:jc w:val="center"/>
              <w:rPr>
                <w:rFonts w:ascii="標楷體" w:eastAsia="標楷體" w:hAnsi="標楷體"/>
                <w:sz w:val="28"/>
                <w:szCs w:val="28"/>
              </w:rPr>
            </w:pPr>
            <w:r w:rsidRPr="00F70F82">
              <w:rPr>
                <w:rFonts w:ascii="標楷體" w:eastAsia="標楷體" w:hAnsi="標楷體" w:hint="eastAsia"/>
                <w:sz w:val="28"/>
                <w:szCs w:val="28"/>
              </w:rPr>
              <w:t>（推薦機關全銜）</w:t>
            </w:r>
            <w:r w:rsidRPr="00407A57">
              <w:rPr>
                <w:rFonts w:eastAsia="標楷體"/>
                <w:sz w:val="28"/>
                <w:szCs w:val="28"/>
              </w:rPr>
              <w:t>10</w:t>
            </w:r>
            <w:r w:rsidR="00E21B17">
              <w:rPr>
                <w:rFonts w:eastAsia="標楷體" w:hint="eastAsia"/>
                <w:sz w:val="28"/>
                <w:szCs w:val="28"/>
              </w:rPr>
              <w:t>9</w:t>
            </w:r>
            <w:r w:rsidRPr="00F70F82">
              <w:rPr>
                <w:rFonts w:ascii="標楷體" w:eastAsia="標楷體" w:hAnsi="標楷體" w:hint="eastAsia"/>
                <w:sz w:val="28"/>
                <w:szCs w:val="28"/>
              </w:rPr>
              <w:t>年公務人員傑出貢獻獎遴薦團體具體事蹟簡介表</w:t>
            </w:r>
            <w:r w:rsidR="006D2057">
              <w:rPr>
                <w:rFonts w:ascii="標楷體" w:eastAsia="標楷體" w:hAnsi="標楷體" w:hint="eastAsia"/>
                <w:sz w:val="28"/>
                <w:szCs w:val="28"/>
              </w:rPr>
              <w:t>(範例)</w:t>
            </w:r>
          </w:p>
        </w:tc>
      </w:tr>
      <w:tr w:rsidR="00637ADB" w:rsidRPr="002C1F24" w:rsidTr="00637ADB">
        <w:trPr>
          <w:trHeight w:val="631"/>
        </w:trPr>
        <w:tc>
          <w:tcPr>
            <w:tcW w:w="1915" w:type="dxa"/>
            <w:gridSpan w:val="4"/>
            <w:vAlign w:val="center"/>
          </w:tcPr>
          <w:p w:rsidR="00637ADB" w:rsidRPr="002C1F24" w:rsidRDefault="00637ADB"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團體名稱</w:t>
            </w:r>
          </w:p>
          <w:p w:rsidR="00637ADB" w:rsidRPr="002C1F24" w:rsidRDefault="00637ADB" w:rsidP="00637ADB">
            <w:pPr>
              <w:snapToGrid w:val="0"/>
              <w:spacing w:line="240" w:lineRule="atLeast"/>
              <w:ind w:leftChars="-21" w:left="-50" w:rightChars="-45" w:right="-108"/>
              <w:jc w:val="center"/>
              <w:rPr>
                <w:rFonts w:ascii="標楷體" w:eastAsia="標楷體" w:hAnsi="標楷體"/>
                <w:kern w:val="0"/>
              </w:rPr>
            </w:pPr>
            <w:r w:rsidRPr="002C1F24">
              <w:rPr>
                <w:rFonts w:ascii="標楷體" w:eastAsia="標楷體" w:hAnsi="標楷體" w:hint="eastAsia"/>
                <w:kern w:val="0"/>
              </w:rPr>
              <w:t>(機關正式編制或</w:t>
            </w:r>
            <w:r w:rsidRPr="002C1F24">
              <w:rPr>
                <w:rFonts w:ascii="標楷體" w:eastAsia="標楷體" w:hAnsi="標楷體"/>
                <w:kern w:val="0"/>
              </w:rPr>
              <w:br/>
            </w:r>
            <w:r w:rsidRPr="002C1F24">
              <w:rPr>
                <w:rFonts w:ascii="標楷體" w:eastAsia="標楷體" w:hAnsi="標楷體" w:hint="eastAsia"/>
                <w:kern w:val="0"/>
              </w:rPr>
              <w:t>臨時任務編組)</w:t>
            </w:r>
          </w:p>
        </w:tc>
        <w:tc>
          <w:tcPr>
            <w:tcW w:w="8037" w:type="dxa"/>
            <w:gridSpan w:val="7"/>
            <w:vAlign w:val="center"/>
          </w:tcPr>
          <w:p w:rsidR="00637ADB" w:rsidRPr="002C1F24" w:rsidRDefault="00637ADB" w:rsidP="00637ADB">
            <w:pPr>
              <w:snapToGrid w:val="0"/>
              <w:spacing w:line="240" w:lineRule="atLeast"/>
              <w:jc w:val="both"/>
              <w:rPr>
                <w:rFonts w:ascii="標楷體" w:eastAsia="標楷體" w:hAnsi="標楷體"/>
                <w:kern w:val="0"/>
              </w:rPr>
            </w:pPr>
          </w:p>
        </w:tc>
      </w:tr>
      <w:tr w:rsidR="00637ADB" w:rsidRPr="002C1F24" w:rsidTr="00637ADB">
        <w:trPr>
          <w:trHeight w:val="346"/>
        </w:trPr>
        <w:tc>
          <w:tcPr>
            <w:tcW w:w="9952" w:type="dxa"/>
            <w:gridSpan w:val="11"/>
            <w:vAlign w:val="center"/>
          </w:tcPr>
          <w:p w:rsidR="00637ADB" w:rsidRPr="002C1F24" w:rsidRDefault="00637ADB"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團隊成員基本資料   共計      人    （表格若不敷使用，請自行增列）</w:t>
            </w:r>
          </w:p>
        </w:tc>
      </w:tr>
      <w:tr w:rsidR="00637ADB" w:rsidRPr="002C1F24" w:rsidTr="00637ADB">
        <w:trPr>
          <w:trHeight w:val="489"/>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姓名</w:t>
            </w:r>
          </w:p>
        </w:tc>
        <w:tc>
          <w:tcPr>
            <w:tcW w:w="1465" w:type="dxa"/>
            <w:gridSpan w:val="4"/>
            <w:vAlign w:val="center"/>
          </w:tcPr>
          <w:p w:rsidR="00637ADB" w:rsidRPr="002C1F24" w:rsidRDefault="00637ADB" w:rsidP="00637ADB">
            <w:pPr>
              <w:snapToGrid w:val="0"/>
              <w:spacing w:line="240" w:lineRule="atLeast"/>
              <w:ind w:leftChars="-44" w:left="-106"/>
              <w:jc w:val="center"/>
              <w:rPr>
                <w:rFonts w:ascii="標楷體" w:eastAsia="標楷體" w:hAnsi="標楷體"/>
                <w:spacing w:val="-20"/>
              </w:rPr>
            </w:pPr>
            <w:r w:rsidRPr="002C1F24">
              <w:rPr>
                <w:rFonts w:ascii="標楷體" w:eastAsia="標楷體" w:hAnsi="標楷體" w:hint="eastAsia"/>
                <w:spacing w:val="-20"/>
              </w:rPr>
              <w:t>身分證字號</w:t>
            </w: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出生日期</w:t>
            </w:r>
          </w:p>
        </w:tc>
        <w:tc>
          <w:tcPr>
            <w:tcW w:w="1496" w:type="dxa"/>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服務單位</w:t>
            </w:r>
          </w:p>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職</w:t>
            </w:r>
            <w:r>
              <w:rPr>
                <w:rFonts w:ascii="標楷體" w:eastAsia="標楷體" w:hAnsi="標楷體" w:hint="eastAsia"/>
              </w:rPr>
              <w:t xml:space="preserve">    </w:t>
            </w:r>
            <w:r w:rsidRPr="002C1F24">
              <w:rPr>
                <w:rFonts w:ascii="標楷體" w:eastAsia="標楷體" w:hAnsi="標楷體" w:hint="eastAsia"/>
              </w:rPr>
              <w:t>稱</w:t>
            </w:r>
          </w:p>
        </w:tc>
        <w:tc>
          <w:tcPr>
            <w:tcW w:w="3930" w:type="dxa"/>
            <w:gridSpan w:val="2"/>
            <w:vAlign w:val="center"/>
          </w:tcPr>
          <w:p w:rsidR="00637ADB" w:rsidRPr="002C1F24" w:rsidRDefault="00637ADB" w:rsidP="00637ADB">
            <w:pPr>
              <w:snapToGrid w:val="0"/>
              <w:spacing w:line="240" w:lineRule="atLeast"/>
              <w:jc w:val="center"/>
              <w:rPr>
                <w:rFonts w:ascii="標楷體" w:eastAsia="標楷體" w:hAnsi="標楷體"/>
              </w:rPr>
            </w:pPr>
            <w:r w:rsidRPr="002C1F24">
              <w:rPr>
                <w:rFonts w:ascii="標楷體" w:eastAsia="標楷體" w:hAnsi="標楷體" w:hint="eastAsia"/>
              </w:rPr>
              <w:t xml:space="preserve">職責 </w:t>
            </w:r>
            <w:r w:rsidRPr="002C1F24">
              <w:rPr>
                <w:rFonts w:ascii="標楷體" w:eastAsia="標楷體" w:hAnsi="標楷體"/>
              </w:rPr>
              <w:br/>
            </w:r>
            <w:r w:rsidRPr="002C1F24">
              <w:rPr>
                <w:rFonts w:ascii="標楷體" w:eastAsia="標楷體" w:hAnsi="標楷體" w:hint="eastAsia"/>
              </w:rPr>
              <w:t>(對參選事蹟的主要業務或貢獻)</w:t>
            </w:r>
          </w:p>
        </w:tc>
      </w:tr>
      <w:tr w:rsidR="00637ADB" w:rsidRPr="002C1F24" w:rsidTr="00637ADB">
        <w:trPr>
          <w:trHeight w:val="670"/>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0"/>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0"/>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671"/>
        </w:trPr>
        <w:tc>
          <w:tcPr>
            <w:tcW w:w="1408" w:type="dxa"/>
            <w:gridSpan w:val="2"/>
            <w:tcMar>
              <w:left w:w="28" w:type="dxa"/>
              <w:right w:w="28" w:type="dxa"/>
            </w:tcMar>
            <w:vAlign w:val="center"/>
          </w:tcPr>
          <w:p w:rsidR="00637ADB" w:rsidRPr="002C1F24" w:rsidRDefault="00637ADB" w:rsidP="00637ADB">
            <w:pPr>
              <w:snapToGrid w:val="0"/>
              <w:spacing w:line="240" w:lineRule="atLeast"/>
              <w:jc w:val="center"/>
              <w:rPr>
                <w:rFonts w:ascii="標楷體" w:eastAsia="標楷體" w:hAnsi="標楷體"/>
              </w:rPr>
            </w:pPr>
          </w:p>
        </w:tc>
        <w:tc>
          <w:tcPr>
            <w:tcW w:w="1465" w:type="dxa"/>
            <w:gridSpan w:val="4"/>
            <w:vAlign w:val="center"/>
          </w:tcPr>
          <w:p w:rsidR="00637ADB" w:rsidRPr="002C1F24" w:rsidRDefault="00637ADB" w:rsidP="00637ADB">
            <w:pPr>
              <w:snapToGrid w:val="0"/>
              <w:spacing w:line="240" w:lineRule="atLeast"/>
              <w:jc w:val="center"/>
              <w:rPr>
                <w:rFonts w:ascii="標楷體" w:eastAsia="標楷體" w:hAnsi="標楷體"/>
              </w:rPr>
            </w:pPr>
          </w:p>
        </w:tc>
        <w:tc>
          <w:tcPr>
            <w:tcW w:w="1653" w:type="dxa"/>
            <w:gridSpan w:val="2"/>
            <w:vAlign w:val="center"/>
          </w:tcPr>
          <w:p w:rsidR="00637ADB" w:rsidRPr="002C1F24" w:rsidRDefault="00637ADB" w:rsidP="00637ADB">
            <w:pPr>
              <w:snapToGrid w:val="0"/>
              <w:spacing w:line="240" w:lineRule="atLeast"/>
              <w:jc w:val="center"/>
              <w:rPr>
                <w:rFonts w:ascii="標楷體" w:eastAsia="標楷體" w:hAnsi="標楷體"/>
              </w:rPr>
            </w:pPr>
          </w:p>
        </w:tc>
        <w:tc>
          <w:tcPr>
            <w:tcW w:w="1496" w:type="dxa"/>
            <w:vAlign w:val="center"/>
          </w:tcPr>
          <w:p w:rsidR="00637ADB" w:rsidRPr="002C1F24" w:rsidRDefault="00637ADB" w:rsidP="00637ADB">
            <w:pPr>
              <w:snapToGrid w:val="0"/>
              <w:spacing w:line="240" w:lineRule="atLeast"/>
              <w:jc w:val="center"/>
              <w:rPr>
                <w:rFonts w:ascii="標楷體" w:eastAsia="標楷體" w:hAnsi="標楷體"/>
              </w:rPr>
            </w:pPr>
          </w:p>
        </w:tc>
        <w:tc>
          <w:tcPr>
            <w:tcW w:w="3930" w:type="dxa"/>
            <w:gridSpan w:val="2"/>
            <w:vAlign w:val="center"/>
          </w:tcPr>
          <w:p w:rsidR="00637ADB" w:rsidRPr="002C1F24" w:rsidRDefault="00637ADB" w:rsidP="00637ADB">
            <w:pPr>
              <w:snapToGrid w:val="0"/>
              <w:spacing w:line="240" w:lineRule="atLeast"/>
              <w:rPr>
                <w:rFonts w:ascii="標楷體" w:eastAsia="標楷體" w:hAnsi="標楷體"/>
              </w:rPr>
            </w:pPr>
          </w:p>
        </w:tc>
      </w:tr>
      <w:tr w:rsidR="00637ADB" w:rsidRPr="002C1F24" w:rsidTr="00637ADB">
        <w:trPr>
          <w:trHeight w:val="330"/>
        </w:trPr>
        <w:tc>
          <w:tcPr>
            <w:tcW w:w="9952" w:type="dxa"/>
            <w:gridSpan w:val="11"/>
            <w:vAlign w:val="center"/>
          </w:tcPr>
          <w:p w:rsidR="00637ADB" w:rsidRPr="002C1F24" w:rsidRDefault="00637ADB" w:rsidP="00637ADB">
            <w:pPr>
              <w:snapToGrid w:val="0"/>
              <w:spacing w:line="240" w:lineRule="atLeast"/>
              <w:jc w:val="both"/>
              <w:rPr>
                <w:rFonts w:ascii="標楷體" w:eastAsia="標楷體" w:hAnsi="標楷體"/>
                <w:kern w:val="0"/>
              </w:rPr>
            </w:pPr>
            <w:r w:rsidRPr="002C1F24">
              <w:rPr>
                <w:rFonts w:ascii="標楷體" w:eastAsia="標楷體" w:hAnsi="標楷體" w:hint="eastAsia"/>
                <w:kern w:val="0"/>
              </w:rPr>
              <w:t>主要聯絡人資料</w:t>
            </w:r>
          </w:p>
        </w:tc>
      </w:tr>
      <w:tr w:rsidR="00637ADB" w:rsidRPr="002C1F24" w:rsidTr="00637ADB">
        <w:trPr>
          <w:trHeight w:val="876"/>
        </w:trPr>
        <w:tc>
          <w:tcPr>
            <w:tcW w:w="889" w:type="dxa"/>
            <w:vAlign w:val="center"/>
          </w:tcPr>
          <w:p w:rsidR="00637ADB" w:rsidRPr="002C1F24" w:rsidRDefault="00637ADB" w:rsidP="00637ADB">
            <w:pPr>
              <w:snapToGrid w:val="0"/>
              <w:spacing w:line="240" w:lineRule="atLeast"/>
              <w:jc w:val="center"/>
              <w:rPr>
                <w:rFonts w:ascii="標楷體" w:eastAsia="標楷體" w:hAnsi="標楷體"/>
                <w:spacing w:val="-20"/>
              </w:rPr>
            </w:pPr>
            <w:r w:rsidRPr="002C1F24">
              <w:rPr>
                <w:rFonts w:ascii="標楷體" w:eastAsia="標楷體" w:hAnsi="標楷體" w:hint="eastAsia"/>
                <w:spacing w:val="-20"/>
              </w:rPr>
              <w:t>姓名</w:t>
            </w:r>
          </w:p>
        </w:tc>
        <w:tc>
          <w:tcPr>
            <w:tcW w:w="1579" w:type="dxa"/>
            <w:gridSpan w:val="4"/>
            <w:vAlign w:val="center"/>
          </w:tcPr>
          <w:p w:rsidR="00637ADB" w:rsidRPr="002C1F24" w:rsidRDefault="00637ADB" w:rsidP="00637ADB">
            <w:pPr>
              <w:snapToGrid w:val="0"/>
              <w:spacing w:line="240" w:lineRule="atLeast"/>
              <w:jc w:val="both"/>
              <w:rPr>
                <w:rFonts w:ascii="標楷體" w:eastAsia="標楷體" w:hAnsi="標楷體"/>
              </w:rPr>
            </w:pPr>
          </w:p>
        </w:tc>
        <w:tc>
          <w:tcPr>
            <w:tcW w:w="666" w:type="dxa"/>
            <w:gridSpan w:val="2"/>
            <w:vAlign w:val="center"/>
          </w:tcPr>
          <w:p w:rsidR="00637ADB" w:rsidRPr="002C1F24" w:rsidRDefault="00637ADB" w:rsidP="00637ADB">
            <w:pPr>
              <w:snapToGrid w:val="0"/>
              <w:spacing w:line="240" w:lineRule="atLeast"/>
              <w:ind w:leftChars="-54" w:left="-130" w:rightChars="-8" w:right="-19"/>
              <w:jc w:val="center"/>
              <w:rPr>
                <w:rFonts w:ascii="標楷體" w:eastAsia="標楷體" w:hAnsi="標楷體"/>
              </w:rPr>
            </w:pPr>
            <w:r w:rsidRPr="002C1F24">
              <w:rPr>
                <w:rFonts w:ascii="標楷體" w:eastAsia="標楷體" w:hAnsi="標楷體" w:hint="eastAsia"/>
                <w:spacing w:val="-18"/>
              </w:rPr>
              <w:t>聯絡電話</w:t>
            </w:r>
          </w:p>
        </w:tc>
        <w:tc>
          <w:tcPr>
            <w:tcW w:w="2953" w:type="dxa"/>
            <w:gridSpan w:val="3"/>
            <w:tcBorders>
              <w:right w:val="nil"/>
            </w:tcBorders>
            <w:vAlign w:val="center"/>
          </w:tcPr>
          <w:p w:rsidR="00637ADB" w:rsidRPr="002C1F24" w:rsidRDefault="00637ADB" w:rsidP="00637ADB">
            <w:pPr>
              <w:snapToGrid w:val="0"/>
              <w:spacing w:line="240" w:lineRule="atLeast"/>
              <w:rPr>
                <w:rFonts w:ascii="標楷體" w:eastAsia="標楷體" w:hAnsi="標楷體"/>
              </w:rPr>
            </w:pPr>
            <w:r w:rsidRPr="002C1F24">
              <w:rPr>
                <w:rFonts w:ascii="標楷體" w:eastAsia="標楷體" w:hAnsi="標楷體" w:hint="eastAsia"/>
              </w:rPr>
              <w:t>(公)</w:t>
            </w:r>
          </w:p>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(宅)</w:t>
            </w:r>
          </w:p>
        </w:tc>
        <w:tc>
          <w:tcPr>
            <w:tcW w:w="3865" w:type="dxa"/>
            <w:tcBorders>
              <w:top w:val="single" w:sz="6" w:space="0" w:color="auto"/>
              <w:left w:val="nil"/>
              <w:bottom w:val="single" w:sz="6" w:space="0" w:color="auto"/>
            </w:tcBorders>
            <w:vAlign w:val="center"/>
          </w:tcPr>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（手機）</w:t>
            </w:r>
          </w:p>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w:t>
            </w:r>
            <w:r w:rsidRPr="00407A57">
              <w:rPr>
                <w:rFonts w:eastAsia="標楷體"/>
              </w:rPr>
              <w:t>E-mail</w:t>
            </w:r>
            <w:r w:rsidRPr="002C1F24">
              <w:rPr>
                <w:rFonts w:ascii="標楷體" w:eastAsia="標楷體" w:hAnsi="標楷體" w:hint="eastAsia"/>
              </w:rPr>
              <w:t>）</w:t>
            </w:r>
          </w:p>
        </w:tc>
      </w:tr>
      <w:tr w:rsidR="00637ADB" w:rsidRPr="00F70F82" w:rsidTr="00DC1977">
        <w:trPr>
          <w:trHeight w:val="876"/>
        </w:trPr>
        <w:tc>
          <w:tcPr>
            <w:tcW w:w="1522" w:type="dxa"/>
            <w:gridSpan w:val="3"/>
            <w:vAlign w:val="center"/>
          </w:tcPr>
          <w:p w:rsidR="00637ADB" w:rsidRPr="00F70F82" w:rsidRDefault="00637ADB" w:rsidP="00637ADB">
            <w:pPr>
              <w:spacing w:line="420" w:lineRule="exact"/>
              <w:jc w:val="distribute"/>
              <w:rPr>
                <w:rFonts w:ascii="標楷體" w:eastAsia="標楷體" w:hAnsi="標楷體"/>
              </w:rPr>
            </w:pPr>
            <w:r w:rsidRPr="00F70F82">
              <w:rPr>
                <w:rFonts w:ascii="標楷體" w:eastAsia="標楷體" w:hAnsi="標楷體" w:hint="eastAsia"/>
              </w:rPr>
              <w:t>資格</w:t>
            </w:r>
            <w:r w:rsidRPr="00F70F82">
              <w:rPr>
                <w:rFonts w:ascii="標楷體" w:eastAsia="標楷體" w:hAnsi="標楷體"/>
              </w:rPr>
              <w:br/>
            </w:r>
            <w:r w:rsidRPr="00F70F82">
              <w:rPr>
                <w:rFonts w:ascii="標楷體" w:eastAsia="標楷體" w:hAnsi="標楷體" w:hint="eastAsia"/>
              </w:rPr>
              <w:t>查</w:t>
            </w:r>
            <w:proofErr w:type="gramStart"/>
            <w:r w:rsidRPr="00F70F82">
              <w:rPr>
                <w:rFonts w:ascii="標楷體" w:eastAsia="標楷體" w:hAnsi="標楷體" w:hint="eastAsia"/>
              </w:rPr>
              <w:t>註</w:t>
            </w:r>
            <w:proofErr w:type="gramEnd"/>
          </w:p>
        </w:tc>
        <w:tc>
          <w:tcPr>
            <w:tcW w:w="8430" w:type="dxa"/>
            <w:gridSpan w:val="8"/>
            <w:vAlign w:val="center"/>
          </w:tcPr>
          <w:p w:rsidR="00637ADB" w:rsidRPr="00F70F82" w:rsidRDefault="00637ADB"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成員均未曾受刑事處分、懲戒處分、彈劾、糾舉或五年內平時考核未受申誡以上或依</w:t>
            </w:r>
            <w:proofErr w:type="gramStart"/>
            <w:r w:rsidRPr="00F70F82">
              <w:rPr>
                <w:rFonts w:ascii="標楷體" w:eastAsia="標楷體" w:hAnsi="標楷體" w:hint="eastAsia"/>
              </w:rPr>
              <w:t>法官法發命令</w:t>
            </w:r>
            <w:proofErr w:type="gramEnd"/>
            <w:r w:rsidRPr="00F70F82">
              <w:rPr>
                <w:rFonts w:ascii="標楷體" w:eastAsia="標楷體" w:hAnsi="標楷體" w:hint="eastAsia"/>
              </w:rPr>
              <w:t>促其注意、警告之處分。</w:t>
            </w:r>
          </w:p>
          <w:p w:rsidR="00637ADB" w:rsidRPr="00F70F82" w:rsidRDefault="00637ADB" w:rsidP="00637ADB">
            <w:pPr>
              <w:snapToGrid w:val="0"/>
              <w:spacing w:after="40" w:line="240" w:lineRule="exact"/>
              <w:ind w:leftChars="-27" w:left="175" w:rightChars="-45" w:right="-108" w:hangingChars="100" w:hanging="240"/>
              <w:jc w:val="both"/>
              <w:rPr>
                <w:rFonts w:ascii="標楷體" w:eastAsia="標楷體" w:hAnsi="標楷體"/>
              </w:rPr>
            </w:pPr>
            <w:r w:rsidRPr="00F70F82">
              <w:rPr>
                <w:rFonts w:ascii="標楷體" w:eastAsia="標楷體" w:hAnsi="標楷體" w:hint="eastAsia"/>
              </w:rPr>
              <w:t>□</w:t>
            </w:r>
            <w:r>
              <w:rPr>
                <w:rFonts w:ascii="標楷體" w:eastAsia="標楷體" w:hAnsi="標楷體" w:hint="eastAsia"/>
              </w:rPr>
              <w:t>團體</w:t>
            </w:r>
            <w:r w:rsidRPr="00F70F82">
              <w:rPr>
                <w:rFonts w:ascii="標楷體" w:eastAsia="標楷體" w:hAnsi="標楷體" w:hint="eastAsia"/>
              </w:rPr>
              <w:t>成員最近</w:t>
            </w:r>
            <w:proofErr w:type="gramStart"/>
            <w:r w:rsidRPr="00F70F82">
              <w:rPr>
                <w:rFonts w:ascii="標楷體" w:eastAsia="標楷體" w:hAnsi="標楷體" w:hint="eastAsia"/>
              </w:rPr>
              <w:t>三</w:t>
            </w:r>
            <w:proofErr w:type="gramEnd"/>
            <w:r w:rsidRPr="00F70F82">
              <w:rPr>
                <w:rFonts w:ascii="標楷體" w:eastAsia="標楷體" w:hAnsi="標楷體" w:hint="eastAsia"/>
              </w:rPr>
              <w:t>年內考績（成）、成績</w:t>
            </w:r>
            <w:proofErr w:type="gramStart"/>
            <w:r w:rsidRPr="00F70F82">
              <w:rPr>
                <w:rFonts w:ascii="標楷體" w:eastAsia="標楷體" w:hAnsi="標楷體" w:hint="eastAsia"/>
              </w:rPr>
              <w:t>考核均考列</w:t>
            </w:r>
            <w:proofErr w:type="gramEnd"/>
            <w:r w:rsidRPr="00F70F82">
              <w:rPr>
                <w:rFonts w:ascii="標楷體" w:eastAsia="標楷體" w:hAnsi="標楷體" w:hint="eastAsia"/>
              </w:rPr>
              <w:t>甲等或</w:t>
            </w:r>
            <w:proofErr w:type="gramStart"/>
            <w:r w:rsidRPr="00F70F82">
              <w:rPr>
                <w:rFonts w:ascii="標楷體" w:eastAsia="標楷體" w:hAnsi="標楷體" w:hint="eastAsia"/>
              </w:rPr>
              <w:t>相當</w:t>
            </w:r>
            <w:proofErr w:type="gramEnd"/>
            <w:r w:rsidRPr="00F70F82">
              <w:rPr>
                <w:rFonts w:ascii="標楷體" w:eastAsia="標楷體" w:hAnsi="標楷體" w:hint="eastAsia"/>
              </w:rPr>
              <w:t>甲等以上等次或職務</w:t>
            </w:r>
            <w:proofErr w:type="gramStart"/>
            <w:r w:rsidRPr="00F70F82">
              <w:rPr>
                <w:rFonts w:ascii="標楷體" w:eastAsia="標楷體" w:hAnsi="標楷體" w:hint="eastAsia"/>
              </w:rPr>
              <w:t>評定均達良好</w:t>
            </w:r>
            <w:proofErr w:type="gramEnd"/>
            <w:r w:rsidRPr="00F70F82">
              <w:rPr>
                <w:rFonts w:ascii="標楷體" w:eastAsia="標楷體" w:hAnsi="標楷體" w:hint="eastAsia"/>
              </w:rPr>
              <w:t>。</w:t>
            </w:r>
          </w:p>
          <w:p w:rsidR="00637ADB" w:rsidRPr="00F70F82" w:rsidRDefault="00637ADB" w:rsidP="00637ADB">
            <w:pPr>
              <w:snapToGrid w:val="0"/>
              <w:spacing w:after="40" w:line="240" w:lineRule="exact"/>
              <w:ind w:leftChars="-27" w:left="151" w:rightChars="-45" w:right="-108" w:hangingChars="90" w:hanging="216"/>
              <w:jc w:val="both"/>
              <w:rPr>
                <w:rFonts w:ascii="標楷體" w:eastAsia="標楷體" w:hAnsi="標楷體"/>
              </w:rPr>
            </w:pPr>
            <w:r w:rsidRPr="00F70F82">
              <w:rPr>
                <w:rFonts w:ascii="標楷體" w:eastAsia="標楷體" w:hAnsi="標楷體" w:hint="eastAsia"/>
                <w:b/>
              </w:rPr>
              <w:t>※選拔當年度人選確定前，如有公務人員品德修養及工作績效激勵辦法第十二條第二項第一款規定之違法或重大過失情事、或其他重大不良事蹟者，</w:t>
            </w:r>
            <w:proofErr w:type="gramStart"/>
            <w:r w:rsidRPr="00F70F82">
              <w:rPr>
                <w:rFonts w:ascii="標楷體" w:eastAsia="標楷體" w:hAnsi="標楷體" w:hint="eastAsia"/>
                <w:b/>
              </w:rPr>
              <w:t>應函請銓</w:t>
            </w:r>
            <w:proofErr w:type="gramEnd"/>
            <w:r w:rsidRPr="00F70F82">
              <w:rPr>
                <w:rFonts w:ascii="標楷體" w:eastAsia="標楷體" w:hAnsi="標楷體" w:hint="eastAsia"/>
                <w:b/>
              </w:rPr>
              <w:t>敍部撤回</w:t>
            </w:r>
            <w:r>
              <w:rPr>
                <w:rFonts w:ascii="標楷體" w:eastAsia="標楷體" w:hAnsi="標楷體" w:hint="eastAsia"/>
                <w:b/>
              </w:rPr>
              <w:t>參選之團體或部分團體成員</w:t>
            </w:r>
            <w:r w:rsidRPr="00F70F82">
              <w:rPr>
                <w:rFonts w:ascii="標楷體" w:eastAsia="標楷體" w:hAnsi="標楷體" w:hint="eastAsia"/>
                <w:b/>
              </w:rPr>
              <w:t>。</w:t>
            </w:r>
          </w:p>
        </w:tc>
      </w:tr>
      <w:tr w:rsidR="00637ADB" w:rsidRPr="002C1F24" w:rsidTr="00C1759F">
        <w:trPr>
          <w:trHeight w:val="565"/>
        </w:trPr>
        <w:tc>
          <w:tcPr>
            <w:tcW w:w="1522" w:type="dxa"/>
            <w:gridSpan w:val="3"/>
            <w:vAlign w:val="center"/>
          </w:tcPr>
          <w:p w:rsidR="00637ADB" w:rsidRPr="001E40E0" w:rsidRDefault="00637ADB" w:rsidP="00DC1977">
            <w:pPr>
              <w:snapToGrid w:val="0"/>
              <w:spacing w:line="240" w:lineRule="atLeast"/>
              <w:ind w:leftChars="-5" w:left="-12" w:rightChars="-45" w:right="-108"/>
              <w:jc w:val="distribute"/>
              <w:rPr>
                <w:rFonts w:ascii="標楷體" w:eastAsia="標楷體" w:hAnsi="標楷體"/>
                <w:spacing w:val="-20"/>
              </w:rPr>
            </w:pPr>
            <w:r w:rsidRPr="001E40E0">
              <w:rPr>
                <w:rFonts w:ascii="標楷體" w:eastAsia="標楷體" w:hAnsi="標楷體" w:hint="eastAsia"/>
                <w:spacing w:val="-20"/>
              </w:rPr>
              <w:t>傑</w:t>
            </w:r>
            <w:r w:rsidRPr="001E40E0">
              <w:rPr>
                <w:rFonts w:ascii="標楷體" w:eastAsia="標楷體" w:hAnsi="標楷體" w:hint="eastAsia"/>
                <w:spacing w:val="-16"/>
              </w:rPr>
              <w:t>出貢獻事蹟適用法規條款</w:t>
            </w:r>
          </w:p>
        </w:tc>
        <w:tc>
          <w:tcPr>
            <w:tcW w:w="8430" w:type="dxa"/>
            <w:gridSpan w:val="8"/>
            <w:vAlign w:val="center"/>
          </w:tcPr>
          <w:p w:rsidR="00637ADB" w:rsidRPr="002C1F24" w:rsidRDefault="00637ADB" w:rsidP="00637ADB">
            <w:pPr>
              <w:snapToGrid w:val="0"/>
              <w:spacing w:line="240" w:lineRule="atLeast"/>
              <w:jc w:val="both"/>
              <w:rPr>
                <w:rFonts w:ascii="標楷體" w:eastAsia="標楷體" w:hAnsi="標楷體"/>
              </w:rPr>
            </w:pPr>
            <w:r w:rsidRPr="002C1F24">
              <w:rPr>
                <w:rFonts w:ascii="標楷體" w:eastAsia="標楷體" w:hAnsi="標楷體" w:hint="eastAsia"/>
              </w:rPr>
              <w:t>公務人員品德修養及工作績效激勵辦法第十一條第    款</w:t>
            </w:r>
          </w:p>
        </w:tc>
      </w:tr>
      <w:tr w:rsidR="00637ADB" w:rsidRPr="002C1F24" w:rsidTr="00637ADB">
        <w:trPr>
          <w:trHeight w:val="150"/>
        </w:trPr>
        <w:tc>
          <w:tcPr>
            <w:tcW w:w="9952" w:type="dxa"/>
            <w:gridSpan w:val="11"/>
          </w:tcPr>
          <w:p w:rsidR="00637ADB" w:rsidRPr="002C1F24" w:rsidRDefault="00637ADB" w:rsidP="00637ADB">
            <w:pPr>
              <w:snapToGrid w:val="0"/>
              <w:spacing w:line="240" w:lineRule="atLeast"/>
              <w:jc w:val="distribute"/>
              <w:rPr>
                <w:rFonts w:ascii="標楷體" w:eastAsia="標楷體" w:hAnsi="標楷體"/>
              </w:rPr>
            </w:pPr>
            <w:r w:rsidRPr="002C1F24">
              <w:rPr>
                <w:rFonts w:ascii="標楷體" w:eastAsia="標楷體" w:hAnsi="標楷體" w:hint="eastAsia"/>
              </w:rPr>
              <w:t>具體事蹟摘要</w:t>
            </w:r>
          </w:p>
        </w:tc>
      </w:tr>
      <w:tr w:rsidR="00637ADB" w:rsidRPr="002C1F24" w:rsidTr="00637ADB">
        <w:trPr>
          <w:trHeight w:val="1675"/>
        </w:trPr>
        <w:tc>
          <w:tcPr>
            <w:tcW w:w="9952" w:type="dxa"/>
            <w:gridSpan w:val="11"/>
          </w:tcPr>
          <w:p w:rsidR="00C1759F" w:rsidRPr="002E0E08" w:rsidRDefault="00DC1977" w:rsidP="002E0E08">
            <w:pPr>
              <w:pStyle w:val="a9"/>
              <w:numPr>
                <w:ilvl w:val="0"/>
                <w:numId w:val="1"/>
              </w:numPr>
              <w:snapToGrid w:val="0"/>
              <w:spacing w:line="480" w:lineRule="exact"/>
              <w:ind w:leftChars="0"/>
              <w:jc w:val="both"/>
              <w:rPr>
                <w:rFonts w:ascii="標楷體" w:eastAsia="標楷體" w:hAnsi="標楷體"/>
                <w:sz w:val="28"/>
              </w:rPr>
            </w:pPr>
            <w:bookmarkStart w:id="0" w:name="_GoBack"/>
            <w:bookmarkEnd w:id="0"/>
            <w:r w:rsidRPr="002E0E08">
              <w:rPr>
                <w:rFonts w:ascii="標楷體" w:eastAsia="標楷體" w:hAnsi="標楷體" w:hint="eastAsia"/>
                <w:b/>
                <w:sz w:val="28"/>
              </w:rPr>
              <w:t>創意發想結合在地文化特色，打造2019臺灣燈會</w:t>
            </w:r>
          </w:p>
          <w:p w:rsidR="00216DD2" w:rsidRPr="002E0E08" w:rsidRDefault="00DC1977" w:rsidP="002E0E08">
            <w:pPr>
              <w:pStyle w:val="a9"/>
              <w:snapToGrid w:val="0"/>
              <w:spacing w:line="480" w:lineRule="exact"/>
              <w:ind w:leftChars="0" w:left="546"/>
              <w:jc w:val="both"/>
              <w:rPr>
                <w:rFonts w:ascii="標楷體" w:eastAsia="標楷體" w:hAnsi="標楷體"/>
                <w:sz w:val="28"/>
              </w:rPr>
            </w:pPr>
            <w:r w:rsidRPr="002E0E08">
              <w:rPr>
                <w:rFonts w:ascii="標楷體" w:eastAsia="標楷體" w:hAnsi="標楷體" w:hint="eastAsia"/>
                <w:sz w:val="28"/>
              </w:rPr>
              <w:t>首度突破以往燈會以傳統生肖作為主題之慣例，改以屏東東港知名之黑鮪魚為設計主題，強化在地文化特色，同時以「海之女神」燈座，展現臺灣之多元文化，向臺灣新住民致敬，結合創新導入的水舞、水幕表演及Intel無人機表演，成功打造「史上最美的燈會」，創造1,339萬的造訪</w:t>
            </w:r>
            <w:proofErr w:type="gramStart"/>
            <w:r w:rsidRPr="002E0E08">
              <w:rPr>
                <w:rFonts w:ascii="標楷體" w:eastAsia="標楷體" w:hAnsi="標楷體" w:hint="eastAsia"/>
                <w:sz w:val="28"/>
              </w:rPr>
              <w:t>人次，</w:t>
            </w:r>
            <w:proofErr w:type="gramEnd"/>
            <w:r w:rsidRPr="002E0E08">
              <w:rPr>
                <w:rFonts w:ascii="標楷體" w:eastAsia="標楷體" w:hAnsi="標楷體" w:hint="eastAsia"/>
                <w:sz w:val="28"/>
              </w:rPr>
              <w:t>同時激起屏東縣縣民「我屏東我驕傲」的在地認同感。</w:t>
            </w:r>
          </w:p>
          <w:p w:rsidR="00C1759F" w:rsidRPr="002E0E08" w:rsidRDefault="00DC1977" w:rsidP="002E0E08">
            <w:pPr>
              <w:pStyle w:val="a9"/>
              <w:numPr>
                <w:ilvl w:val="0"/>
                <w:numId w:val="1"/>
              </w:numPr>
              <w:snapToGrid w:val="0"/>
              <w:spacing w:line="480" w:lineRule="exact"/>
              <w:ind w:leftChars="0"/>
              <w:jc w:val="both"/>
              <w:rPr>
                <w:rFonts w:ascii="標楷體" w:eastAsia="標楷體" w:hAnsi="標楷體"/>
                <w:sz w:val="28"/>
              </w:rPr>
            </w:pPr>
            <w:r w:rsidRPr="002E0E08">
              <w:rPr>
                <w:rFonts w:ascii="標楷體" w:eastAsia="標楷體" w:hAnsi="標楷體" w:hint="eastAsia"/>
                <w:b/>
                <w:sz w:val="28"/>
              </w:rPr>
              <w:t>巧思無限，燈會園區十項貼心創舉服務</w:t>
            </w:r>
          </w:p>
          <w:p w:rsidR="00216DD2" w:rsidRPr="002E0E08" w:rsidRDefault="00DC1977" w:rsidP="002E0E08">
            <w:pPr>
              <w:pStyle w:val="a9"/>
              <w:snapToGrid w:val="0"/>
              <w:spacing w:line="480" w:lineRule="exact"/>
              <w:ind w:leftChars="0" w:left="546"/>
              <w:jc w:val="both"/>
              <w:rPr>
                <w:rFonts w:ascii="標楷體" w:eastAsia="標楷體" w:hAnsi="標楷體"/>
                <w:sz w:val="28"/>
              </w:rPr>
            </w:pPr>
            <w:r w:rsidRPr="002E0E08">
              <w:rPr>
                <w:rFonts w:ascii="標楷體" w:eastAsia="標楷體" w:hAnsi="標楷體" w:hint="eastAsia"/>
                <w:sz w:val="28"/>
              </w:rPr>
              <w:t>提供10項遊客導向之貼心創舉服務，以提高旅客滿意度，例如：培訓志工騎乘賽格威服務車主動穿梭人群提供燈會訊息服務；全面接駁服務，達到「只</w:t>
            </w:r>
            <w:r w:rsidRPr="002E0E08">
              <w:rPr>
                <w:rFonts w:ascii="標楷體" w:eastAsia="標楷體" w:hAnsi="標楷體" w:hint="eastAsia"/>
                <w:sz w:val="28"/>
              </w:rPr>
              <w:lastRenderedPageBreak/>
              <w:t>有空等的接駁車，沒有搭不到車的旅客」之境地；結合民間資源，利用屏東在地特產開發洋蔥口味乖乖提供候車民眾安撫轉化心情，深獲媒體及民眾肯定。</w:t>
            </w:r>
          </w:p>
          <w:p w:rsidR="00C1759F" w:rsidRPr="002E0E08" w:rsidRDefault="00DC1977" w:rsidP="002E0E08">
            <w:pPr>
              <w:pStyle w:val="a9"/>
              <w:numPr>
                <w:ilvl w:val="0"/>
                <w:numId w:val="1"/>
              </w:numPr>
              <w:snapToGrid w:val="0"/>
              <w:spacing w:line="480" w:lineRule="exact"/>
              <w:ind w:leftChars="0"/>
              <w:jc w:val="both"/>
              <w:rPr>
                <w:rFonts w:ascii="標楷體" w:eastAsia="標楷體" w:hAnsi="標楷體"/>
                <w:sz w:val="28"/>
              </w:rPr>
            </w:pPr>
            <w:r w:rsidRPr="002E0E08">
              <w:rPr>
                <w:rFonts w:ascii="標楷體" w:eastAsia="標楷體" w:hAnsi="標楷體" w:hint="eastAsia"/>
                <w:b/>
                <w:sz w:val="28"/>
              </w:rPr>
              <w:t>臺灣</w:t>
            </w:r>
            <w:proofErr w:type="gramStart"/>
            <w:r w:rsidRPr="002E0E08">
              <w:rPr>
                <w:rFonts w:ascii="標楷體" w:eastAsia="標楷體" w:hAnsi="標楷體" w:hint="eastAsia"/>
                <w:b/>
                <w:sz w:val="28"/>
              </w:rPr>
              <w:t>燈藝驚艷</w:t>
            </w:r>
            <w:proofErr w:type="gramEnd"/>
            <w:r w:rsidRPr="002E0E08">
              <w:rPr>
                <w:rFonts w:ascii="標楷體" w:eastAsia="標楷體" w:hAnsi="標楷體" w:hint="eastAsia"/>
                <w:b/>
                <w:sz w:val="28"/>
              </w:rPr>
              <w:t>海外，屏東品牌行銷國際</w:t>
            </w:r>
          </w:p>
          <w:p w:rsidR="00637ADB" w:rsidRPr="00216DD2" w:rsidRDefault="00DC1977" w:rsidP="002E0E08">
            <w:pPr>
              <w:pStyle w:val="a9"/>
              <w:snapToGrid w:val="0"/>
              <w:spacing w:line="480" w:lineRule="exact"/>
              <w:ind w:leftChars="0" w:left="546"/>
              <w:jc w:val="both"/>
              <w:rPr>
                <w:rFonts w:ascii="標楷體" w:eastAsia="標楷體" w:hAnsi="標楷體"/>
              </w:rPr>
            </w:pPr>
            <w:r w:rsidRPr="002E0E08">
              <w:rPr>
                <w:rFonts w:ascii="標楷體" w:eastAsia="標楷體" w:hAnsi="標楷體" w:hint="eastAsia"/>
                <w:sz w:val="28"/>
              </w:rPr>
              <w:t>燈區規劃考量整體環境及聲光效果，營造具有質感及空間感之賞燈體驗，並結合屏東故事，充分展現屏東在地人文、特產、自然風貌及民族特色，打破外界對屏東之印象，行銷屏東城市，帶動屏東產業及整體經濟發展，成功行銷屏東至國際。</w:t>
            </w:r>
          </w:p>
        </w:tc>
      </w:tr>
      <w:tr w:rsidR="00637ADB" w:rsidRPr="002C1F24" w:rsidTr="00637ADB">
        <w:trPr>
          <w:trHeight w:val="150"/>
        </w:trPr>
        <w:tc>
          <w:tcPr>
            <w:tcW w:w="9952" w:type="dxa"/>
            <w:gridSpan w:val="11"/>
          </w:tcPr>
          <w:p w:rsidR="00637ADB" w:rsidRPr="002C1F24" w:rsidRDefault="00637ADB" w:rsidP="00637ADB">
            <w:pPr>
              <w:snapToGrid w:val="0"/>
              <w:spacing w:line="240" w:lineRule="atLeast"/>
              <w:jc w:val="distribute"/>
              <w:rPr>
                <w:rFonts w:ascii="標楷體" w:eastAsia="標楷體" w:hAnsi="標楷體"/>
              </w:rPr>
            </w:pPr>
            <w:r w:rsidRPr="002C1F24">
              <w:rPr>
                <w:rFonts w:ascii="標楷體" w:eastAsia="標楷體" w:hAnsi="標楷體" w:hint="eastAsia"/>
              </w:rPr>
              <w:lastRenderedPageBreak/>
              <w:t>具體事蹟</w:t>
            </w:r>
          </w:p>
        </w:tc>
      </w:tr>
      <w:tr w:rsidR="00637ADB" w:rsidRPr="002C1F24" w:rsidTr="00637ADB">
        <w:trPr>
          <w:trHeight w:val="1819"/>
        </w:trPr>
        <w:tc>
          <w:tcPr>
            <w:tcW w:w="9952" w:type="dxa"/>
            <w:gridSpan w:val="11"/>
          </w:tcPr>
          <w:p w:rsidR="00637ADB" w:rsidRPr="002C1F24" w:rsidRDefault="00637ADB" w:rsidP="00637ADB">
            <w:pPr>
              <w:snapToGrid w:val="0"/>
              <w:spacing w:line="240" w:lineRule="atLeast"/>
              <w:rPr>
                <w:rFonts w:ascii="標楷體" w:eastAsia="標楷體" w:hAnsi="標楷體"/>
              </w:rPr>
            </w:pPr>
            <w:r w:rsidRPr="002C1F24">
              <w:rPr>
                <w:rFonts w:ascii="標楷體" w:eastAsia="標楷體" w:hAnsi="標楷體" w:hint="eastAsia"/>
              </w:rPr>
              <w:t>○○○</w:t>
            </w:r>
          </w:p>
          <w:p w:rsidR="00637ADB" w:rsidRPr="002C1F24" w:rsidRDefault="00637ADB" w:rsidP="00DC1977">
            <w:pPr>
              <w:snapToGrid w:val="0"/>
              <w:spacing w:line="240" w:lineRule="atLeast"/>
              <w:rPr>
                <w:rFonts w:ascii="標楷體" w:eastAsia="標楷體" w:hAnsi="標楷體"/>
              </w:rPr>
            </w:pPr>
            <w:proofErr w:type="gramStart"/>
            <w:r w:rsidRPr="002C1F24">
              <w:rPr>
                <w:rFonts w:ascii="標楷體" w:eastAsia="標楷體" w:hAnsi="標楷體" w:hint="eastAsia"/>
              </w:rPr>
              <w:t>（</w:t>
            </w:r>
            <w:proofErr w:type="gramEnd"/>
            <w:r w:rsidRPr="002C1F24">
              <w:rPr>
                <w:rFonts w:ascii="標楷體" w:eastAsia="標楷體" w:hAnsi="標楷體" w:hint="eastAsia"/>
              </w:rPr>
              <w:t>表格可自行延伸</w:t>
            </w:r>
            <w:r w:rsidR="00E21B17">
              <w:rPr>
                <w:rFonts w:ascii="標楷體" w:eastAsia="標楷體" w:hAnsi="標楷體" w:hint="eastAsia"/>
              </w:rPr>
              <w:t>。</w:t>
            </w:r>
            <w:r w:rsidRPr="002C1F24">
              <w:rPr>
                <w:rFonts w:ascii="標楷體" w:eastAsia="標楷體" w:hAnsi="標楷體" w:hint="eastAsia"/>
              </w:rPr>
              <w:t>）</w:t>
            </w:r>
          </w:p>
        </w:tc>
      </w:tr>
    </w:tbl>
    <w:p w:rsidR="00731896" w:rsidRPr="00637ADB" w:rsidRDefault="00637ADB" w:rsidP="00637ADB">
      <w:r>
        <w:rPr>
          <w:noProof/>
        </w:rPr>
        <mc:AlternateContent>
          <mc:Choice Requires="wps">
            <w:drawing>
              <wp:anchor distT="0" distB="0" distL="114300" distR="114300" simplePos="0" relativeHeight="251659264" behindDoc="0" locked="0" layoutInCell="1" allowOverlap="1" wp14:anchorId="20B8BD42" wp14:editId="6A4151E9">
                <wp:simplePos x="0" y="0"/>
                <wp:positionH relativeFrom="column">
                  <wp:posOffset>6765290</wp:posOffset>
                </wp:positionH>
                <wp:positionV relativeFrom="paragraph">
                  <wp:posOffset>107950</wp:posOffset>
                </wp:positionV>
                <wp:extent cx="676910" cy="431800"/>
                <wp:effectExtent l="2540" t="3175" r="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32.7pt;margin-top:8.5pt;width:53.3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rbzQIAALw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" filled="f" stroked="f">
                <v:textbo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6F035AD" wp14:editId="28482C7A">
                <wp:simplePos x="0" y="0"/>
                <wp:positionH relativeFrom="column">
                  <wp:posOffset>6765290</wp:posOffset>
                </wp:positionH>
                <wp:positionV relativeFrom="paragraph">
                  <wp:posOffset>107950</wp:posOffset>
                </wp:positionV>
                <wp:extent cx="676910" cy="431800"/>
                <wp:effectExtent l="2540" t="3175" r="0" b="317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margin-left:532.7pt;margin-top:8.5pt;width:53.3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9LQzgIAAMM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" filled="f" stroked="f">
                <v:textbox>
                  <w:txbxContent>
                    <w:p w:rsidR="00637ADB" w:rsidRPr="005B5F64" w:rsidRDefault="00637ADB">
                      <w:pPr>
                        <w:rPr>
                          <w:rFonts w:ascii="標楷體" w:eastAsia="標楷體" w:hAnsi="標楷體"/>
                          <w:sz w:val="28"/>
                        </w:rPr>
                      </w:pPr>
                      <w:r w:rsidRPr="005B5F64">
                        <w:rPr>
                          <w:rFonts w:ascii="標楷體" w:eastAsia="標楷體" w:hAnsi="標楷體" w:hint="eastAsia"/>
                          <w:sz w:val="28"/>
                        </w:rPr>
                        <w:t>附件</w:t>
                      </w:r>
                      <w:r w:rsidRPr="005B5F64">
                        <w:rPr>
                          <w:rFonts w:eastAsia="標楷體"/>
                          <w:sz w:val="28"/>
                        </w:rPr>
                        <w:t>3</w:t>
                      </w:r>
                    </w:p>
                  </w:txbxContent>
                </v:textbox>
              </v:shape>
            </w:pict>
          </mc:Fallback>
        </mc:AlternateContent>
      </w:r>
    </w:p>
    <w:sectPr w:rsidR="00731896" w:rsidRPr="00637A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17" w:rsidRDefault="00E21B17" w:rsidP="00E21B17">
      <w:r>
        <w:separator/>
      </w:r>
    </w:p>
  </w:endnote>
  <w:endnote w:type="continuationSeparator" w:id="0">
    <w:p w:rsidR="00E21B17" w:rsidRDefault="00E21B17" w:rsidP="00E2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17" w:rsidRDefault="00E21B17" w:rsidP="00E21B17">
      <w:r>
        <w:separator/>
      </w:r>
    </w:p>
  </w:footnote>
  <w:footnote w:type="continuationSeparator" w:id="0">
    <w:p w:rsidR="00E21B17" w:rsidRDefault="00E21B17" w:rsidP="00E21B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A1F42"/>
    <w:multiLevelType w:val="hybridMultilevel"/>
    <w:tmpl w:val="DEC0165E"/>
    <w:lvl w:ilvl="0" w:tplc="3124C212">
      <w:start w:val="1"/>
      <w:numFmt w:val="taiwaneseCountingThousand"/>
      <w:suff w:val="nothing"/>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DB"/>
    <w:rsid w:val="00216DD2"/>
    <w:rsid w:val="002E0E08"/>
    <w:rsid w:val="00637ADB"/>
    <w:rsid w:val="006A0EBB"/>
    <w:rsid w:val="006D2057"/>
    <w:rsid w:val="00731896"/>
    <w:rsid w:val="00860646"/>
    <w:rsid w:val="009F3887"/>
    <w:rsid w:val="00C1759F"/>
    <w:rsid w:val="00DC1977"/>
    <w:rsid w:val="00E21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7ADB"/>
    <w:rPr>
      <w:rFonts w:asciiTheme="majorHAnsi" w:eastAsiaTheme="majorEastAsia" w:hAnsiTheme="majorHAnsi" w:cstheme="majorBidi"/>
      <w:sz w:val="18"/>
      <w:szCs w:val="18"/>
    </w:rPr>
  </w:style>
  <w:style w:type="paragraph" w:styleId="a5">
    <w:name w:val="header"/>
    <w:basedOn w:val="a"/>
    <w:link w:val="a6"/>
    <w:uiPriority w:val="99"/>
    <w:unhideWhenUsed/>
    <w:rsid w:val="00E21B17"/>
    <w:pPr>
      <w:tabs>
        <w:tab w:val="center" w:pos="4153"/>
        <w:tab w:val="right" w:pos="8306"/>
      </w:tabs>
      <w:snapToGrid w:val="0"/>
    </w:pPr>
    <w:rPr>
      <w:sz w:val="20"/>
      <w:szCs w:val="20"/>
    </w:rPr>
  </w:style>
  <w:style w:type="character" w:customStyle="1" w:styleId="a6">
    <w:name w:val="頁首 字元"/>
    <w:basedOn w:val="a0"/>
    <w:link w:val="a5"/>
    <w:uiPriority w:val="99"/>
    <w:rsid w:val="00E21B17"/>
    <w:rPr>
      <w:rFonts w:ascii="Times New Roman" w:eastAsia="新細明體" w:hAnsi="Times New Roman" w:cs="Times New Roman"/>
      <w:sz w:val="20"/>
      <w:szCs w:val="20"/>
    </w:rPr>
  </w:style>
  <w:style w:type="paragraph" w:styleId="a7">
    <w:name w:val="footer"/>
    <w:basedOn w:val="a"/>
    <w:link w:val="a8"/>
    <w:uiPriority w:val="99"/>
    <w:unhideWhenUsed/>
    <w:rsid w:val="00E21B17"/>
    <w:pPr>
      <w:tabs>
        <w:tab w:val="center" w:pos="4153"/>
        <w:tab w:val="right" w:pos="8306"/>
      </w:tabs>
      <w:snapToGrid w:val="0"/>
    </w:pPr>
    <w:rPr>
      <w:sz w:val="20"/>
      <w:szCs w:val="20"/>
    </w:rPr>
  </w:style>
  <w:style w:type="character" w:customStyle="1" w:styleId="a8">
    <w:name w:val="頁尾 字元"/>
    <w:basedOn w:val="a0"/>
    <w:link w:val="a7"/>
    <w:uiPriority w:val="99"/>
    <w:rsid w:val="00E21B17"/>
    <w:rPr>
      <w:rFonts w:ascii="Times New Roman" w:eastAsia="新細明體" w:hAnsi="Times New Roman" w:cs="Times New Roman"/>
      <w:sz w:val="20"/>
      <w:szCs w:val="20"/>
    </w:rPr>
  </w:style>
  <w:style w:type="paragraph" w:styleId="a9">
    <w:name w:val="List Paragraph"/>
    <w:basedOn w:val="a"/>
    <w:uiPriority w:val="34"/>
    <w:qFormat/>
    <w:rsid w:val="00216DD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AD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7A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7ADB"/>
    <w:rPr>
      <w:rFonts w:asciiTheme="majorHAnsi" w:eastAsiaTheme="majorEastAsia" w:hAnsiTheme="majorHAnsi" w:cstheme="majorBidi"/>
      <w:sz w:val="18"/>
      <w:szCs w:val="18"/>
    </w:rPr>
  </w:style>
  <w:style w:type="paragraph" w:styleId="a5">
    <w:name w:val="header"/>
    <w:basedOn w:val="a"/>
    <w:link w:val="a6"/>
    <w:uiPriority w:val="99"/>
    <w:unhideWhenUsed/>
    <w:rsid w:val="00E21B17"/>
    <w:pPr>
      <w:tabs>
        <w:tab w:val="center" w:pos="4153"/>
        <w:tab w:val="right" w:pos="8306"/>
      </w:tabs>
      <w:snapToGrid w:val="0"/>
    </w:pPr>
    <w:rPr>
      <w:sz w:val="20"/>
      <w:szCs w:val="20"/>
    </w:rPr>
  </w:style>
  <w:style w:type="character" w:customStyle="1" w:styleId="a6">
    <w:name w:val="頁首 字元"/>
    <w:basedOn w:val="a0"/>
    <w:link w:val="a5"/>
    <w:uiPriority w:val="99"/>
    <w:rsid w:val="00E21B17"/>
    <w:rPr>
      <w:rFonts w:ascii="Times New Roman" w:eastAsia="新細明體" w:hAnsi="Times New Roman" w:cs="Times New Roman"/>
      <w:sz w:val="20"/>
      <w:szCs w:val="20"/>
    </w:rPr>
  </w:style>
  <w:style w:type="paragraph" w:styleId="a7">
    <w:name w:val="footer"/>
    <w:basedOn w:val="a"/>
    <w:link w:val="a8"/>
    <w:uiPriority w:val="99"/>
    <w:unhideWhenUsed/>
    <w:rsid w:val="00E21B17"/>
    <w:pPr>
      <w:tabs>
        <w:tab w:val="center" w:pos="4153"/>
        <w:tab w:val="right" w:pos="8306"/>
      </w:tabs>
      <w:snapToGrid w:val="0"/>
    </w:pPr>
    <w:rPr>
      <w:sz w:val="20"/>
      <w:szCs w:val="20"/>
    </w:rPr>
  </w:style>
  <w:style w:type="character" w:customStyle="1" w:styleId="a8">
    <w:name w:val="頁尾 字元"/>
    <w:basedOn w:val="a0"/>
    <w:link w:val="a7"/>
    <w:uiPriority w:val="99"/>
    <w:rsid w:val="00E21B17"/>
    <w:rPr>
      <w:rFonts w:ascii="Times New Roman" w:eastAsia="新細明體" w:hAnsi="Times New Roman" w:cs="Times New Roman"/>
      <w:sz w:val="20"/>
      <w:szCs w:val="20"/>
    </w:rPr>
  </w:style>
  <w:style w:type="paragraph" w:styleId="a9">
    <w:name w:val="List Paragraph"/>
    <w:basedOn w:val="a"/>
    <w:uiPriority w:val="34"/>
    <w:qFormat/>
    <w:rsid w:val="00216DD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808</Characters>
  <Application>Microsoft Office Word</Application>
  <DocSecurity>0</DocSecurity>
  <Lines>6</Lines>
  <Paragraphs>1</Paragraphs>
  <ScaleCrop>false</ScaleCrop>
  <Company>Microsoft</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李奕君</dc:creator>
  <cp:lastModifiedBy>李奕君</cp:lastModifiedBy>
  <cp:revision>7</cp:revision>
  <cp:lastPrinted>2020-04-21T08:46:00Z</cp:lastPrinted>
  <dcterms:created xsi:type="dcterms:W3CDTF">2020-04-21T08:44:00Z</dcterms:created>
  <dcterms:modified xsi:type="dcterms:W3CDTF">2020-04-28T08:43:00Z</dcterms:modified>
</cp:coreProperties>
</file>