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A1" w:rsidRDefault="00857E62">
      <w:pPr>
        <w:pStyle w:val="Standard"/>
        <w:spacing w:line="500" w:lineRule="exact"/>
        <w:jc w:val="center"/>
        <w:rPr>
          <w:rFonts w:ascii="標楷體" w:hAnsi="標楷體"/>
          <w:b/>
          <w:sz w:val="34"/>
          <w:szCs w:val="34"/>
        </w:rPr>
      </w:pPr>
      <w:r>
        <w:rPr>
          <w:rFonts w:ascii="標楷體" w:hAnsi="標楷體"/>
          <w:b/>
          <w:sz w:val="34"/>
          <w:szCs w:val="34"/>
        </w:rPr>
        <w:t>行政院人事行政總處公務人力發展學院</w:t>
      </w:r>
    </w:p>
    <w:p w:rsidR="008E67A1" w:rsidRDefault="00857E62">
      <w:pPr>
        <w:pStyle w:val="Standard"/>
        <w:spacing w:after="180" w:line="500" w:lineRule="exact"/>
        <w:jc w:val="center"/>
        <w:rPr>
          <w:rFonts w:ascii="標楷體" w:hAnsi="標楷體"/>
          <w:b/>
          <w:sz w:val="32"/>
          <w:szCs w:val="32"/>
        </w:rPr>
      </w:pPr>
      <w:r>
        <w:rPr>
          <w:rFonts w:ascii="標楷體" w:hAnsi="標楷體"/>
          <w:b/>
          <w:sz w:val="32"/>
          <w:szCs w:val="32"/>
        </w:rPr>
        <w:t>109</w:t>
      </w:r>
      <w:r>
        <w:rPr>
          <w:rFonts w:ascii="標楷體" w:hAnsi="標楷體"/>
          <w:b/>
          <w:sz w:val="32"/>
          <w:szCs w:val="32"/>
        </w:rPr>
        <w:t>年度中高階公務人員短期密集英語訓練實施計畫</w:t>
      </w:r>
    </w:p>
    <w:p w:rsidR="008E67A1" w:rsidRDefault="00857E62">
      <w:pPr>
        <w:pStyle w:val="ac"/>
        <w:numPr>
          <w:ilvl w:val="0"/>
          <w:numId w:val="51"/>
        </w:numPr>
        <w:spacing w:line="500" w:lineRule="exact"/>
        <w:rPr>
          <w:rFonts w:ascii="標楷體" w:hAnsi="標楷體"/>
          <w:szCs w:val="32"/>
        </w:rPr>
      </w:pPr>
      <w:r>
        <w:rPr>
          <w:rFonts w:ascii="標楷體" w:hAnsi="標楷體"/>
          <w:szCs w:val="32"/>
        </w:rPr>
        <w:t>目的：培養中高階公務人員於國際談判、國際會議等場合獨力處理國際事務，直接與國外代表交涉及溝通之英語專業人才，以提升我國國際競爭力。</w:t>
      </w:r>
    </w:p>
    <w:p w:rsidR="008E67A1" w:rsidRDefault="00857E62">
      <w:pPr>
        <w:pStyle w:val="ac"/>
        <w:numPr>
          <w:ilvl w:val="0"/>
          <w:numId w:val="47"/>
        </w:numPr>
        <w:spacing w:line="500" w:lineRule="exact"/>
        <w:rPr>
          <w:rFonts w:ascii="標楷體" w:hAnsi="標楷體"/>
          <w:szCs w:val="32"/>
        </w:rPr>
      </w:pPr>
      <w:r>
        <w:rPr>
          <w:rFonts w:ascii="標楷體" w:hAnsi="標楷體"/>
          <w:szCs w:val="32"/>
        </w:rPr>
        <w:t>參訓對象及資格：</w:t>
      </w:r>
    </w:p>
    <w:p w:rsidR="008E67A1" w:rsidRDefault="00857E62">
      <w:pPr>
        <w:pStyle w:val="ac"/>
        <w:numPr>
          <w:ilvl w:val="0"/>
          <w:numId w:val="52"/>
        </w:numPr>
        <w:spacing w:line="500" w:lineRule="exact"/>
        <w:ind w:left="1315" w:hanging="1077"/>
        <w:rPr>
          <w:rFonts w:ascii="標楷體" w:hAnsi="標楷體"/>
          <w:szCs w:val="32"/>
        </w:rPr>
      </w:pPr>
      <w:r>
        <w:rPr>
          <w:rFonts w:ascii="標楷體" w:hAnsi="標楷體"/>
          <w:szCs w:val="32"/>
        </w:rPr>
        <w:t>行政院及所屬各機關、</w:t>
      </w:r>
      <w:bookmarkStart w:id="0" w:name="_GoBack"/>
      <w:bookmarkEnd w:id="0"/>
      <w:r>
        <w:rPr>
          <w:rFonts w:ascii="標楷體" w:hAnsi="標楷體"/>
          <w:szCs w:val="32"/>
        </w:rPr>
        <w:t>地方機關現職人員經銓敘審定為薦任第</w:t>
      </w:r>
      <w:r>
        <w:rPr>
          <w:rFonts w:ascii="標楷體" w:hAnsi="標楷體"/>
          <w:szCs w:val="32"/>
        </w:rPr>
        <w:t>6</w:t>
      </w:r>
      <w:r>
        <w:rPr>
          <w:rFonts w:ascii="標楷體" w:hAnsi="標楷體"/>
          <w:szCs w:val="32"/>
        </w:rPr>
        <w:t>職等或相當職務以上人員（以常任公務員為限），且年齡在</w:t>
      </w:r>
      <w:r>
        <w:rPr>
          <w:rFonts w:ascii="標楷體" w:hAnsi="標楷體"/>
          <w:szCs w:val="32"/>
        </w:rPr>
        <w:t>55</w:t>
      </w:r>
      <w:r>
        <w:rPr>
          <w:rFonts w:ascii="標楷體" w:hAnsi="標楷體"/>
          <w:szCs w:val="32"/>
        </w:rPr>
        <w:t>歲以下者。</w:t>
      </w:r>
    </w:p>
    <w:p w:rsidR="008E67A1" w:rsidRDefault="00857E62">
      <w:pPr>
        <w:pStyle w:val="ac"/>
        <w:numPr>
          <w:ilvl w:val="0"/>
          <w:numId w:val="48"/>
        </w:numPr>
        <w:spacing w:line="500" w:lineRule="exact"/>
        <w:ind w:left="1315" w:hanging="1077"/>
        <w:rPr>
          <w:rFonts w:ascii="標楷體" w:hAnsi="標楷體"/>
          <w:szCs w:val="32"/>
        </w:rPr>
      </w:pPr>
      <w:r>
        <w:rPr>
          <w:rFonts w:ascii="標楷體" w:hAnsi="標楷體"/>
          <w:szCs w:val="32"/>
        </w:rPr>
        <w:t>辦理業務與涉外事務相關或行政院重大政策、觀光、文化創意、產業發展、節（綠）能、跨域治理及社福等相關業務。</w:t>
      </w:r>
    </w:p>
    <w:p w:rsidR="008E67A1" w:rsidRDefault="00857E62">
      <w:pPr>
        <w:pStyle w:val="ac"/>
        <w:numPr>
          <w:ilvl w:val="0"/>
          <w:numId w:val="48"/>
        </w:numPr>
        <w:spacing w:line="500" w:lineRule="exact"/>
        <w:ind w:left="1315" w:hanging="1077"/>
      </w:pPr>
      <w:r>
        <w:rPr>
          <w:rFonts w:ascii="標楷體" w:hAnsi="標楷體"/>
          <w:b/>
          <w:szCs w:val="32"/>
        </w:rPr>
        <w:t>以具多益</w:t>
      </w:r>
      <w:r>
        <w:rPr>
          <w:rFonts w:ascii="標楷體" w:hAnsi="標楷體"/>
          <w:b/>
          <w:szCs w:val="32"/>
        </w:rPr>
        <w:t>550</w:t>
      </w:r>
      <w:r>
        <w:rPr>
          <w:rFonts w:ascii="標楷體" w:hAnsi="標楷體"/>
          <w:b/>
          <w:szCs w:val="32"/>
        </w:rPr>
        <w:t>分或相當於全民英檢中級以上英語程度為原則，辦理</w:t>
      </w:r>
      <w:r>
        <w:rPr>
          <w:rFonts w:ascii="標楷體" w:hAnsi="標楷體"/>
          <w:b/>
          <w:szCs w:val="32"/>
        </w:rPr>
        <w:t>1</w:t>
      </w:r>
      <w:r>
        <w:rPr>
          <w:rFonts w:ascii="標楷體" w:hAnsi="標楷體"/>
          <w:b/>
          <w:szCs w:val="32"/>
        </w:rPr>
        <w:t>班</w:t>
      </w:r>
      <w:r>
        <w:rPr>
          <w:rFonts w:ascii="標楷體" w:hAnsi="標楷體"/>
          <w:b/>
          <w:szCs w:val="32"/>
        </w:rPr>
        <w:t>(24</w:t>
      </w:r>
      <w:r>
        <w:rPr>
          <w:rFonts w:ascii="標楷體" w:hAnsi="標楷體"/>
          <w:b/>
          <w:szCs w:val="32"/>
        </w:rPr>
        <w:t>人</w:t>
      </w:r>
      <w:r>
        <w:rPr>
          <w:rFonts w:ascii="標楷體" w:hAnsi="標楷體"/>
          <w:b/>
          <w:szCs w:val="32"/>
        </w:rPr>
        <w:t>)</w:t>
      </w:r>
      <w:r>
        <w:rPr>
          <w:rFonts w:ascii="標楷體" w:hAnsi="標楷體"/>
          <w:szCs w:val="32"/>
        </w:rPr>
        <w:t>。參訓人員須通過相關英語能力檢測（含聽讀），並檢附成績單或及格證書等相關證明文件；或薦送機關就與訓人員之英語程度認定足堪勝任本訓練者，推薦參加公務人力發展學院（以下簡稱本學院）辦理之英語能力檢測。</w:t>
      </w:r>
    </w:p>
    <w:p w:rsidR="008E67A1" w:rsidRDefault="00857E62">
      <w:pPr>
        <w:pStyle w:val="ac"/>
        <w:numPr>
          <w:ilvl w:val="0"/>
          <w:numId w:val="53"/>
        </w:numPr>
        <w:spacing w:line="500" w:lineRule="exact"/>
      </w:pPr>
      <w:r>
        <w:rPr>
          <w:rFonts w:ascii="標楷體" w:hAnsi="標楷體"/>
          <w:szCs w:val="32"/>
        </w:rPr>
        <w:t>推薦及參訓人數：由</w:t>
      </w:r>
      <w:r>
        <w:rPr>
          <w:rFonts w:ascii="標楷體" w:hAnsi="標楷體" w:cs="標楷體"/>
          <w:kern w:val="0"/>
          <w:szCs w:val="32"/>
          <w:lang w:val="zh-TW"/>
        </w:rPr>
        <w:t>行政院各部會行總處署及</w:t>
      </w:r>
      <w:r>
        <w:rPr>
          <w:rFonts w:ascii="標楷體" w:hAnsi="標楷體"/>
          <w:szCs w:val="32"/>
        </w:rPr>
        <w:t>各縣市政府等主管機關推薦參加遴選，並由本學院參考英語能力檢測成績及機關衡平等原則進行遴選及名</w:t>
      </w:r>
      <w:r>
        <w:rPr>
          <w:rFonts w:ascii="標楷體" w:hAnsi="標楷體"/>
          <w:szCs w:val="32"/>
        </w:rPr>
        <w:t>額分配。</w:t>
      </w:r>
    </w:p>
    <w:p w:rsidR="008E67A1" w:rsidRDefault="00857E62">
      <w:pPr>
        <w:pStyle w:val="ac"/>
        <w:numPr>
          <w:ilvl w:val="0"/>
          <w:numId w:val="47"/>
        </w:numPr>
        <w:spacing w:line="500" w:lineRule="exact"/>
      </w:pPr>
      <w:r>
        <w:rPr>
          <w:rFonts w:ascii="標楷體" w:hAnsi="標楷體"/>
          <w:szCs w:val="32"/>
        </w:rPr>
        <w:t>前測日期：錄取人員應統一參加本學院辦理之訓前英語能力測驗，前測日期暫訂於</w:t>
      </w:r>
      <w:r>
        <w:rPr>
          <w:rFonts w:ascii="標楷體" w:hAnsi="標楷體"/>
          <w:b/>
          <w:color w:val="800000"/>
          <w:szCs w:val="32"/>
          <w:shd w:val="clear" w:color="auto" w:fill="FFFF00"/>
        </w:rPr>
        <w:t>109</w:t>
      </w:r>
      <w:r>
        <w:rPr>
          <w:rFonts w:ascii="標楷體" w:hAnsi="標楷體"/>
          <w:b/>
          <w:color w:val="800000"/>
          <w:szCs w:val="32"/>
          <w:shd w:val="clear" w:color="auto" w:fill="FFFF00"/>
        </w:rPr>
        <w:t>年</w:t>
      </w:r>
      <w:r>
        <w:rPr>
          <w:rFonts w:ascii="標楷體" w:hAnsi="標楷體"/>
          <w:b/>
          <w:color w:val="800000"/>
          <w:szCs w:val="32"/>
          <w:shd w:val="clear" w:color="auto" w:fill="FFFF00"/>
        </w:rPr>
        <w:t>5</w:t>
      </w:r>
      <w:r>
        <w:rPr>
          <w:rFonts w:ascii="標楷體" w:hAnsi="標楷體"/>
          <w:b/>
          <w:color w:val="800000"/>
          <w:szCs w:val="32"/>
          <w:shd w:val="clear" w:color="auto" w:fill="FFFF00"/>
        </w:rPr>
        <w:t>月</w:t>
      </w:r>
      <w:r>
        <w:rPr>
          <w:rFonts w:ascii="標楷體" w:hAnsi="標楷體" w:cs="標楷體"/>
          <w:b/>
          <w:color w:val="800000"/>
          <w:shd w:val="clear" w:color="auto" w:fill="FFFF00"/>
        </w:rPr>
        <w:t>份最後一週</w:t>
      </w:r>
      <w:r>
        <w:rPr>
          <w:rFonts w:ascii="標楷體" w:hAnsi="標楷體" w:cs="標楷體"/>
          <w:b/>
          <w:color w:val="800000"/>
          <w:u w:val="single"/>
          <w:shd w:val="clear" w:color="auto" w:fill="FFFF00"/>
        </w:rPr>
        <w:t>擇一日</w:t>
      </w:r>
      <w:r>
        <w:rPr>
          <w:rFonts w:ascii="標楷體" w:hAnsi="標楷體" w:cs="標楷體"/>
        </w:rPr>
        <w:t>假本學院辦理，若無法參加測驗者，應於</w:t>
      </w:r>
      <w:r>
        <w:rPr>
          <w:rFonts w:ascii="標楷體" w:hAnsi="標楷體" w:cs="標楷體"/>
        </w:rPr>
        <w:t>1</w:t>
      </w:r>
      <w:r>
        <w:rPr>
          <w:rFonts w:ascii="標楷體" w:hAnsi="標楷體" w:cs="標楷體"/>
        </w:rPr>
        <w:t>個月內自費報名參測，並繳交測驗成績，始取得參訓資格。</w:t>
      </w:r>
    </w:p>
    <w:p w:rsidR="008E67A1" w:rsidRDefault="00857E62">
      <w:pPr>
        <w:pStyle w:val="ac"/>
        <w:numPr>
          <w:ilvl w:val="0"/>
          <w:numId w:val="47"/>
        </w:numPr>
        <w:spacing w:line="500" w:lineRule="exact"/>
        <w:rPr>
          <w:rFonts w:ascii="標楷體" w:hAnsi="標楷體"/>
          <w:szCs w:val="32"/>
        </w:rPr>
      </w:pPr>
      <w:r>
        <w:rPr>
          <w:rFonts w:ascii="標楷體" w:hAnsi="標楷體"/>
          <w:szCs w:val="32"/>
        </w:rPr>
        <w:t>訓練期間及方式：</w:t>
      </w:r>
    </w:p>
    <w:p w:rsidR="008E67A1" w:rsidRDefault="00857E62">
      <w:pPr>
        <w:pStyle w:val="ac"/>
        <w:numPr>
          <w:ilvl w:val="0"/>
          <w:numId w:val="54"/>
        </w:numPr>
        <w:spacing w:line="500" w:lineRule="exact"/>
      </w:pPr>
      <w:r>
        <w:rPr>
          <w:rFonts w:ascii="標楷體" w:hAnsi="標楷體"/>
          <w:szCs w:val="32"/>
        </w:rPr>
        <w:t>預訂自</w:t>
      </w:r>
      <w:r>
        <w:rPr>
          <w:rFonts w:ascii="標楷體" w:hAnsi="標楷體"/>
          <w:b/>
          <w:color w:val="800000"/>
          <w:szCs w:val="32"/>
          <w:shd w:val="clear" w:color="auto" w:fill="FFFF00"/>
        </w:rPr>
        <w:t>109</w:t>
      </w:r>
      <w:r>
        <w:rPr>
          <w:rFonts w:ascii="標楷體" w:hAnsi="標楷體"/>
          <w:b/>
          <w:color w:val="800000"/>
          <w:szCs w:val="32"/>
          <w:shd w:val="clear" w:color="auto" w:fill="FFFF00"/>
        </w:rPr>
        <w:t>年</w:t>
      </w:r>
      <w:r>
        <w:rPr>
          <w:rFonts w:ascii="標楷體" w:hAnsi="標楷體"/>
          <w:b/>
          <w:color w:val="800000"/>
          <w:szCs w:val="32"/>
          <w:shd w:val="clear" w:color="auto" w:fill="FFFF00"/>
        </w:rPr>
        <w:t>8</w:t>
      </w:r>
      <w:r>
        <w:rPr>
          <w:rFonts w:ascii="標楷體" w:hAnsi="標楷體"/>
          <w:b/>
          <w:color w:val="800000"/>
          <w:szCs w:val="32"/>
          <w:shd w:val="clear" w:color="auto" w:fill="FFFF00"/>
        </w:rPr>
        <w:t>月</w:t>
      </w:r>
      <w:r>
        <w:rPr>
          <w:rFonts w:ascii="標楷體" w:hAnsi="標楷體"/>
          <w:b/>
          <w:color w:val="800000"/>
          <w:szCs w:val="32"/>
          <w:shd w:val="clear" w:color="auto" w:fill="FFFF00"/>
        </w:rPr>
        <w:t>3</w:t>
      </w:r>
      <w:r>
        <w:rPr>
          <w:rFonts w:ascii="標楷體" w:hAnsi="標楷體"/>
          <w:b/>
          <w:color w:val="800000"/>
          <w:szCs w:val="32"/>
          <w:shd w:val="clear" w:color="auto" w:fill="FFFF00"/>
        </w:rPr>
        <w:t>日</w:t>
      </w:r>
      <w:r>
        <w:rPr>
          <w:rFonts w:ascii="標楷體" w:hAnsi="標楷體" w:cs="標楷體"/>
          <w:b/>
          <w:color w:val="800000"/>
          <w:shd w:val="clear" w:color="auto" w:fill="FFFF00"/>
        </w:rPr>
        <w:t>（星期一）</w:t>
      </w:r>
      <w:r>
        <w:rPr>
          <w:rFonts w:ascii="標楷體" w:hAnsi="標楷體"/>
          <w:b/>
          <w:color w:val="800000"/>
          <w:szCs w:val="32"/>
          <w:shd w:val="clear" w:color="auto" w:fill="FFFF00"/>
        </w:rPr>
        <w:t>至</w:t>
      </w:r>
      <w:r>
        <w:rPr>
          <w:rFonts w:ascii="標楷體" w:hAnsi="標楷體"/>
          <w:b/>
          <w:color w:val="800000"/>
          <w:szCs w:val="32"/>
          <w:shd w:val="clear" w:color="auto" w:fill="FFFF00"/>
        </w:rPr>
        <w:t>8</w:t>
      </w:r>
      <w:r>
        <w:rPr>
          <w:rFonts w:ascii="標楷體" w:hAnsi="標楷體"/>
          <w:b/>
          <w:color w:val="800000"/>
          <w:szCs w:val="32"/>
          <w:shd w:val="clear" w:color="auto" w:fill="FFFF00"/>
        </w:rPr>
        <w:t>月</w:t>
      </w:r>
      <w:r>
        <w:rPr>
          <w:rFonts w:ascii="標楷體" w:hAnsi="標楷體"/>
          <w:b/>
          <w:color w:val="800000"/>
          <w:szCs w:val="32"/>
          <w:shd w:val="clear" w:color="auto" w:fill="FFFF00"/>
        </w:rPr>
        <w:t>28</w:t>
      </w:r>
      <w:r>
        <w:rPr>
          <w:rFonts w:ascii="標楷體" w:hAnsi="標楷體"/>
          <w:b/>
          <w:color w:val="800000"/>
          <w:szCs w:val="32"/>
          <w:shd w:val="clear" w:color="auto" w:fill="FFFF00"/>
        </w:rPr>
        <w:t>日</w:t>
      </w:r>
      <w:r>
        <w:rPr>
          <w:rFonts w:ascii="標楷體" w:hAnsi="標楷體"/>
          <w:b/>
          <w:color w:val="800000"/>
          <w:szCs w:val="32"/>
          <w:shd w:val="clear" w:color="auto" w:fill="FFFF00"/>
        </w:rPr>
        <w:t>(</w:t>
      </w:r>
      <w:r>
        <w:rPr>
          <w:rFonts w:ascii="標楷體" w:hAnsi="標楷體"/>
          <w:b/>
          <w:color w:val="800000"/>
          <w:szCs w:val="32"/>
          <w:shd w:val="clear" w:color="auto" w:fill="FFFF00"/>
        </w:rPr>
        <w:t>星期五</w:t>
      </w:r>
      <w:r>
        <w:rPr>
          <w:rFonts w:ascii="標楷體" w:hAnsi="標楷體"/>
          <w:b/>
          <w:color w:val="800000"/>
          <w:szCs w:val="32"/>
          <w:shd w:val="clear" w:color="auto" w:fill="FFFF00"/>
        </w:rPr>
        <w:t>)</w:t>
      </w:r>
      <w:r>
        <w:rPr>
          <w:rFonts w:ascii="標楷體" w:hAnsi="標楷體"/>
          <w:b/>
          <w:szCs w:val="32"/>
        </w:rPr>
        <w:t xml:space="preserve"> </w:t>
      </w:r>
      <w:r>
        <w:rPr>
          <w:rFonts w:ascii="標楷體" w:hAnsi="標楷體"/>
          <w:szCs w:val="32"/>
        </w:rPr>
        <w:t>，總計</w:t>
      </w:r>
      <w:r>
        <w:rPr>
          <w:rFonts w:ascii="標楷體" w:hAnsi="標楷體"/>
          <w:szCs w:val="32"/>
        </w:rPr>
        <w:t>4</w:t>
      </w:r>
      <w:r>
        <w:rPr>
          <w:rFonts w:ascii="標楷體" w:hAnsi="標楷體"/>
          <w:szCs w:val="32"/>
        </w:rPr>
        <w:t>週，每週</w:t>
      </w:r>
      <w:r>
        <w:rPr>
          <w:rFonts w:ascii="標楷體" w:hAnsi="標楷體"/>
          <w:szCs w:val="32"/>
        </w:rPr>
        <w:t>5</w:t>
      </w:r>
      <w:r>
        <w:rPr>
          <w:rFonts w:ascii="標楷體" w:hAnsi="標楷體"/>
          <w:szCs w:val="32"/>
        </w:rPr>
        <w:t>天，採</w:t>
      </w:r>
      <w:r>
        <w:rPr>
          <w:rFonts w:ascii="標楷體" w:hAnsi="標楷體"/>
          <w:b/>
          <w:szCs w:val="32"/>
          <w:u w:val="single"/>
        </w:rPr>
        <w:t>全時住班訓練方式</w:t>
      </w:r>
      <w:r>
        <w:rPr>
          <w:rFonts w:ascii="標楷體" w:hAnsi="標楷體"/>
          <w:szCs w:val="32"/>
        </w:rPr>
        <w:t>，每天上課</w:t>
      </w:r>
      <w:r>
        <w:rPr>
          <w:rFonts w:ascii="標楷體" w:hAnsi="標楷體"/>
          <w:szCs w:val="32"/>
        </w:rPr>
        <w:t>7</w:t>
      </w:r>
      <w:r>
        <w:rPr>
          <w:rFonts w:ascii="標楷體" w:hAnsi="標楷體"/>
          <w:szCs w:val="32"/>
        </w:rPr>
        <w:t>小時為原則，並得視課程安排需要於</w:t>
      </w:r>
      <w:r>
        <w:rPr>
          <w:rFonts w:ascii="標楷體" w:hAnsi="標楷體"/>
          <w:b/>
          <w:szCs w:val="32"/>
        </w:rPr>
        <w:t>夜間授課</w:t>
      </w:r>
      <w:r>
        <w:rPr>
          <w:rFonts w:ascii="標楷體" w:hAnsi="標楷體"/>
          <w:szCs w:val="32"/>
        </w:rPr>
        <w:t>。</w:t>
      </w:r>
    </w:p>
    <w:p w:rsidR="008E67A1" w:rsidRDefault="00857E62">
      <w:pPr>
        <w:pStyle w:val="ac"/>
        <w:numPr>
          <w:ilvl w:val="0"/>
          <w:numId w:val="49"/>
        </w:numPr>
        <w:spacing w:line="500" w:lineRule="exact"/>
      </w:pPr>
      <w:r>
        <w:rPr>
          <w:rFonts w:ascii="標楷體" w:hAnsi="標楷體"/>
          <w:szCs w:val="32"/>
        </w:rPr>
        <w:lastRenderedPageBreak/>
        <w:t>於實體課程實施</w:t>
      </w:r>
      <w:r>
        <w:rPr>
          <w:rFonts w:ascii="標楷體" w:hAnsi="標楷體"/>
          <w:b/>
          <w:szCs w:val="32"/>
        </w:rPr>
        <w:t>前</w:t>
      </w:r>
      <w:r>
        <w:rPr>
          <w:rFonts w:ascii="標楷體" w:hAnsi="標楷體"/>
          <w:b/>
          <w:szCs w:val="32"/>
        </w:rPr>
        <w:t>6</w:t>
      </w:r>
      <w:r>
        <w:rPr>
          <w:rFonts w:ascii="標楷體" w:hAnsi="標楷體"/>
          <w:b/>
          <w:szCs w:val="32"/>
        </w:rPr>
        <w:t>週</w:t>
      </w:r>
      <w:r>
        <w:rPr>
          <w:rFonts w:ascii="標楷體" w:hAnsi="標楷體"/>
          <w:szCs w:val="32"/>
        </w:rPr>
        <w:t>至少完成</w:t>
      </w:r>
      <w:r>
        <w:rPr>
          <w:rFonts w:ascii="標楷體" w:hAnsi="標楷體"/>
          <w:b/>
          <w:szCs w:val="32"/>
        </w:rPr>
        <w:t>數位教材學習</w:t>
      </w:r>
      <w:r>
        <w:rPr>
          <w:rFonts w:ascii="標楷體" w:hAnsi="標楷體"/>
          <w:b/>
          <w:szCs w:val="32"/>
        </w:rPr>
        <w:t>50</w:t>
      </w:r>
      <w:r>
        <w:rPr>
          <w:rFonts w:ascii="標楷體" w:hAnsi="標楷體"/>
          <w:b/>
          <w:szCs w:val="32"/>
        </w:rPr>
        <w:t>小時，線上同步教學</w:t>
      </w:r>
      <w:r>
        <w:rPr>
          <w:rFonts w:ascii="標楷體" w:hAnsi="標楷體"/>
          <w:b/>
          <w:szCs w:val="32"/>
        </w:rPr>
        <w:t>12</w:t>
      </w:r>
      <w:r>
        <w:rPr>
          <w:rFonts w:ascii="標楷體" w:hAnsi="標楷體"/>
          <w:b/>
          <w:szCs w:val="32"/>
        </w:rPr>
        <w:t>小時</w:t>
      </w:r>
      <w:r>
        <w:rPr>
          <w:rFonts w:ascii="標楷體" w:hAnsi="標楷體"/>
          <w:szCs w:val="32"/>
        </w:rPr>
        <w:t>。</w:t>
      </w:r>
    </w:p>
    <w:p w:rsidR="008E67A1" w:rsidRDefault="00857E62">
      <w:pPr>
        <w:pStyle w:val="ac"/>
        <w:numPr>
          <w:ilvl w:val="0"/>
          <w:numId w:val="49"/>
        </w:numPr>
        <w:spacing w:line="500" w:lineRule="exact"/>
        <w:rPr>
          <w:rFonts w:ascii="標楷體" w:hAnsi="標楷體"/>
          <w:szCs w:val="32"/>
        </w:rPr>
      </w:pPr>
      <w:r>
        <w:rPr>
          <w:rFonts w:ascii="標楷體" w:hAnsi="標楷體"/>
          <w:szCs w:val="32"/>
        </w:rPr>
        <w:t>研習期間請假及曠課超過</w:t>
      </w:r>
      <w:r>
        <w:rPr>
          <w:rFonts w:ascii="標楷體" w:hAnsi="標楷體"/>
          <w:szCs w:val="32"/>
        </w:rPr>
        <w:t>23</w:t>
      </w:r>
      <w:r>
        <w:rPr>
          <w:rFonts w:ascii="標楷體" w:hAnsi="標楷體"/>
          <w:szCs w:val="32"/>
        </w:rPr>
        <w:t>小時者，得予退訓。</w:t>
      </w:r>
    </w:p>
    <w:p w:rsidR="008E67A1" w:rsidRDefault="00857E62">
      <w:pPr>
        <w:pStyle w:val="ac"/>
        <w:numPr>
          <w:ilvl w:val="0"/>
          <w:numId w:val="49"/>
        </w:numPr>
        <w:spacing w:line="500" w:lineRule="exact"/>
        <w:rPr>
          <w:rFonts w:ascii="標楷體" w:hAnsi="標楷體" w:cs="標楷體"/>
        </w:rPr>
      </w:pPr>
      <w:r>
        <w:rPr>
          <w:rFonts w:ascii="標楷體" w:hAnsi="標楷體" w:cs="標楷體"/>
        </w:rPr>
        <w:t>在訓期間提供膳宿（星期五晚餐及假日不供膳）。</w:t>
      </w:r>
    </w:p>
    <w:p w:rsidR="008E67A1" w:rsidRDefault="00857E62">
      <w:pPr>
        <w:pStyle w:val="ac"/>
        <w:numPr>
          <w:ilvl w:val="0"/>
          <w:numId w:val="55"/>
        </w:numPr>
        <w:spacing w:line="500" w:lineRule="exact"/>
      </w:pPr>
      <w:r>
        <w:rPr>
          <w:rFonts w:ascii="標楷體" w:hAnsi="標楷體" w:cs="標楷體"/>
        </w:rPr>
        <w:t>課程內容及主題</w:t>
      </w:r>
      <w:r>
        <w:rPr>
          <w:rFonts w:ascii="標楷體" w:hAnsi="標楷體"/>
          <w:szCs w:val="32"/>
        </w:rPr>
        <w:t>：</w:t>
      </w:r>
    </w:p>
    <w:p w:rsidR="008E67A1" w:rsidRDefault="00857E62">
      <w:pPr>
        <w:pStyle w:val="ac"/>
        <w:numPr>
          <w:ilvl w:val="0"/>
          <w:numId w:val="56"/>
        </w:numPr>
        <w:spacing w:line="500" w:lineRule="exact"/>
        <w:rPr>
          <w:rFonts w:ascii="標楷體" w:hAnsi="標楷體"/>
          <w:szCs w:val="32"/>
        </w:rPr>
      </w:pPr>
      <w:r>
        <w:rPr>
          <w:rFonts w:ascii="標楷體" w:hAnsi="標楷體"/>
          <w:szCs w:val="32"/>
        </w:rPr>
        <w:t>課程內容：規劃會議英語、英文簡報技巧、會議</w:t>
      </w:r>
      <w:r>
        <w:rPr>
          <w:rFonts w:ascii="標楷體" w:hAnsi="標楷體"/>
          <w:szCs w:val="32"/>
        </w:rPr>
        <w:t>(</w:t>
      </w:r>
      <w:r>
        <w:rPr>
          <w:rFonts w:ascii="標楷體" w:hAnsi="標楷體"/>
          <w:szCs w:val="32"/>
        </w:rPr>
        <w:t>會談</w:t>
      </w:r>
      <w:r>
        <w:rPr>
          <w:rFonts w:ascii="標楷體" w:hAnsi="標楷體"/>
          <w:szCs w:val="32"/>
        </w:rPr>
        <w:t>)</w:t>
      </w:r>
      <w:r>
        <w:rPr>
          <w:rFonts w:ascii="標楷體" w:hAnsi="標楷體"/>
          <w:szCs w:val="32"/>
        </w:rPr>
        <w:t>記錄、溝通談判、英文書報討論、英文報告撰寫、政策行銷、跨文化溝通、電話溝通技巧、時事閱讀與討論、公務考察實務英文等主題範圍相關課程。</w:t>
      </w:r>
    </w:p>
    <w:p w:rsidR="008E67A1" w:rsidRDefault="00857E62">
      <w:pPr>
        <w:pStyle w:val="ac"/>
        <w:numPr>
          <w:ilvl w:val="0"/>
          <w:numId w:val="50"/>
        </w:numPr>
        <w:spacing w:line="500" w:lineRule="exact"/>
      </w:pPr>
      <w:r>
        <w:rPr>
          <w:rFonts w:ascii="標楷體" w:hAnsi="標楷體"/>
          <w:szCs w:val="32"/>
        </w:rPr>
        <w:t>教學方式：</w:t>
      </w:r>
      <w:r>
        <w:rPr>
          <w:rFonts w:ascii="標楷體" w:hAnsi="標楷體" w:cs="標楷體"/>
          <w:szCs w:val="32"/>
        </w:rPr>
        <w:t>任務導向教學、合作學習、分組討論、個別</w:t>
      </w:r>
      <w:r>
        <w:rPr>
          <w:rFonts w:ascii="標楷體" w:hAnsi="標楷體" w:cs="標楷體"/>
          <w:szCs w:val="32"/>
        </w:rPr>
        <w:t>/</w:t>
      </w:r>
      <w:r>
        <w:rPr>
          <w:rFonts w:ascii="標楷體" w:hAnsi="標楷體" w:cs="標楷體"/>
          <w:szCs w:val="32"/>
        </w:rPr>
        <w:t>共同簡報、戶外參訪、成果展演</w:t>
      </w:r>
      <w:r>
        <w:rPr>
          <w:rFonts w:ascii="標楷體" w:hAnsi="標楷體"/>
          <w:szCs w:val="32"/>
        </w:rPr>
        <w:t>等多元教學方法。</w:t>
      </w:r>
    </w:p>
    <w:p w:rsidR="008E67A1" w:rsidRDefault="00857E62">
      <w:pPr>
        <w:pStyle w:val="ac"/>
        <w:numPr>
          <w:ilvl w:val="0"/>
          <w:numId w:val="57"/>
        </w:numPr>
        <w:spacing w:line="500" w:lineRule="exact"/>
        <w:rPr>
          <w:rFonts w:ascii="標楷體" w:hAnsi="標楷體"/>
          <w:szCs w:val="32"/>
        </w:rPr>
      </w:pPr>
      <w:r>
        <w:rPr>
          <w:rFonts w:ascii="標楷體" w:hAnsi="標楷體"/>
          <w:szCs w:val="32"/>
        </w:rPr>
        <w:t>師資：延聘具專業英語教學背景之多元國籍師資或相關機關學校之學者專家，並以母語為英語之外籍教師為優先。</w:t>
      </w:r>
    </w:p>
    <w:p w:rsidR="008E67A1" w:rsidRDefault="00857E62">
      <w:pPr>
        <w:pStyle w:val="ac"/>
        <w:numPr>
          <w:ilvl w:val="0"/>
          <w:numId w:val="47"/>
        </w:numPr>
        <w:spacing w:line="500" w:lineRule="exact"/>
        <w:rPr>
          <w:rFonts w:ascii="標楷體" w:hAnsi="標楷體"/>
          <w:szCs w:val="32"/>
        </w:rPr>
      </w:pPr>
      <w:r>
        <w:rPr>
          <w:rFonts w:ascii="標楷體" w:hAnsi="標楷體"/>
          <w:szCs w:val="32"/>
        </w:rPr>
        <w:t>預期目標：學員訓後英語能力測驗（含口說）以較訓前提升相當於全民英檢一級以上為目標，通過結訓標準及評量者發給結訓證書。</w:t>
      </w:r>
    </w:p>
    <w:p w:rsidR="008E67A1" w:rsidRDefault="00857E62">
      <w:pPr>
        <w:pStyle w:val="ac"/>
        <w:numPr>
          <w:ilvl w:val="0"/>
          <w:numId w:val="47"/>
        </w:numPr>
        <w:spacing w:line="500" w:lineRule="exact"/>
        <w:rPr>
          <w:rFonts w:ascii="標楷體" w:hAnsi="標楷體"/>
          <w:szCs w:val="32"/>
        </w:rPr>
      </w:pPr>
      <w:r>
        <w:rPr>
          <w:rFonts w:ascii="標楷體" w:hAnsi="標楷體"/>
          <w:szCs w:val="32"/>
        </w:rPr>
        <w:t>經費：所需訓練經費由本學院預算項下支應。</w:t>
      </w:r>
    </w:p>
    <w:p w:rsidR="008E67A1" w:rsidRDefault="00857E62">
      <w:pPr>
        <w:pStyle w:val="ac"/>
        <w:numPr>
          <w:ilvl w:val="0"/>
          <w:numId w:val="47"/>
        </w:numPr>
        <w:spacing w:line="500" w:lineRule="exact"/>
        <w:rPr>
          <w:rFonts w:ascii="標楷體" w:hAnsi="標楷體"/>
          <w:szCs w:val="32"/>
        </w:rPr>
      </w:pPr>
      <w:r>
        <w:rPr>
          <w:rFonts w:ascii="標楷體" w:hAnsi="標楷體"/>
          <w:szCs w:val="32"/>
        </w:rPr>
        <w:t>本計畫視實際需要修正之。</w:t>
      </w:r>
    </w:p>
    <w:sectPr w:rsidR="008E67A1">
      <w:footerReference w:type="default" r:id="rId8"/>
      <w:pgSz w:w="11906" w:h="16838"/>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62" w:rsidRDefault="00857E62">
      <w:r>
        <w:separator/>
      </w:r>
    </w:p>
  </w:endnote>
  <w:endnote w:type="continuationSeparator" w:id="0">
    <w:p w:rsidR="00857E62" w:rsidRDefault="0085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penSymbol">
    <w:charset w:val="02"/>
    <w:family w:val="auto"/>
    <w:pitch w:val="default"/>
  </w:font>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3C" w:rsidRDefault="00857E62">
    <w:pPr>
      <w:pStyle w:val="aa"/>
    </w:pPr>
    <w:r>
      <w:fldChar w:fldCharType="begin"/>
    </w:r>
    <w:r>
      <w:instrText xml:space="preserve"> PAGE </w:instrText>
    </w:r>
    <w:r>
      <w:fldChar w:fldCharType="separate"/>
    </w:r>
    <w:r w:rsidR="00810EC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62" w:rsidRDefault="00857E62">
      <w:r>
        <w:rPr>
          <w:color w:val="000000"/>
        </w:rPr>
        <w:separator/>
      </w:r>
    </w:p>
  </w:footnote>
  <w:footnote w:type="continuationSeparator" w:id="0">
    <w:p w:rsidR="00857E62" w:rsidRDefault="00857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1127"/>
    <w:multiLevelType w:val="multilevel"/>
    <w:tmpl w:val="87007DA6"/>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1">
    <w:nsid w:val="09A523D2"/>
    <w:multiLevelType w:val="multilevel"/>
    <w:tmpl w:val="C5DAF10E"/>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
    <w:nsid w:val="0A8364FE"/>
    <w:multiLevelType w:val="multilevel"/>
    <w:tmpl w:val="866E8D52"/>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nsid w:val="0BA0273F"/>
    <w:multiLevelType w:val="multilevel"/>
    <w:tmpl w:val="98A45F04"/>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
    <w:nsid w:val="0D8D18A5"/>
    <w:multiLevelType w:val="multilevel"/>
    <w:tmpl w:val="6330A2E4"/>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5">
    <w:nsid w:val="11FD5837"/>
    <w:multiLevelType w:val="multilevel"/>
    <w:tmpl w:val="FEA00E62"/>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ideographLegalTraditional"/>
      <w:lvlText w:val="%7、"/>
      <w:lvlJc w:val="left"/>
    </w:lvl>
    <w:lvl w:ilvl="7">
      <w:start w:val="1"/>
      <w:numFmt w:val="ideographLegalTraditional"/>
      <w:lvlText w:val="%8、"/>
      <w:lvlJc w:val="left"/>
    </w:lvl>
    <w:lvl w:ilvl="8">
      <w:start w:val="1"/>
      <w:numFmt w:val="ideographLegalTraditional"/>
      <w:lvlText w:val="%9、"/>
      <w:lvlJc w:val="left"/>
    </w:lvl>
  </w:abstractNum>
  <w:abstractNum w:abstractNumId="6">
    <w:nsid w:val="12DF207A"/>
    <w:multiLevelType w:val="multilevel"/>
    <w:tmpl w:val="3208E03A"/>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7">
    <w:nsid w:val="14832000"/>
    <w:multiLevelType w:val="multilevel"/>
    <w:tmpl w:val="BE46F8BA"/>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8">
    <w:nsid w:val="1BBE0804"/>
    <w:multiLevelType w:val="multilevel"/>
    <w:tmpl w:val="5D248F50"/>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9">
    <w:nsid w:val="1D26011E"/>
    <w:multiLevelType w:val="multilevel"/>
    <w:tmpl w:val="01E63BBC"/>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10">
    <w:nsid w:val="1E5C5F34"/>
    <w:multiLevelType w:val="multilevel"/>
    <w:tmpl w:val="1A8A8F7A"/>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1">
    <w:nsid w:val="1ED87B7C"/>
    <w:multiLevelType w:val="multilevel"/>
    <w:tmpl w:val="095A0CA4"/>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3DF4C10"/>
    <w:multiLevelType w:val="multilevel"/>
    <w:tmpl w:val="7138E43C"/>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3">
    <w:nsid w:val="2DED25F0"/>
    <w:multiLevelType w:val="multilevel"/>
    <w:tmpl w:val="3E4EC1F4"/>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4">
    <w:nsid w:val="2F9760FB"/>
    <w:multiLevelType w:val="multilevel"/>
    <w:tmpl w:val="99B67618"/>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5">
    <w:nsid w:val="2FBE4265"/>
    <w:multiLevelType w:val="multilevel"/>
    <w:tmpl w:val="B52846E4"/>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0236B0A"/>
    <w:multiLevelType w:val="multilevel"/>
    <w:tmpl w:val="33B2C108"/>
    <w:styleLink w:val="14PT--11AA0"/>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41951D4"/>
    <w:multiLevelType w:val="multilevel"/>
    <w:tmpl w:val="E32A8850"/>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8">
    <w:nsid w:val="37CD6B93"/>
    <w:multiLevelType w:val="multilevel"/>
    <w:tmpl w:val="55F85F46"/>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89C6643"/>
    <w:multiLevelType w:val="multilevel"/>
    <w:tmpl w:val="DDB05ADE"/>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8B669DC"/>
    <w:multiLevelType w:val="multilevel"/>
    <w:tmpl w:val="BEE257FE"/>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21">
    <w:nsid w:val="393029FE"/>
    <w:multiLevelType w:val="multilevel"/>
    <w:tmpl w:val="4BBAAEAE"/>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22">
    <w:nsid w:val="3AD96782"/>
    <w:multiLevelType w:val="multilevel"/>
    <w:tmpl w:val="504CE52E"/>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23">
    <w:nsid w:val="3AF16B2E"/>
    <w:multiLevelType w:val="multilevel"/>
    <w:tmpl w:val="07A0C658"/>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4">
    <w:nsid w:val="3EC95D93"/>
    <w:multiLevelType w:val="multilevel"/>
    <w:tmpl w:val="3F88C2BC"/>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5">
    <w:nsid w:val="452F5395"/>
    <w:multiLevelType w:val="multilevel"/>
    <w:tmpl w:val="A510C81C"/>
    <w:styleLink w:val="14PT--11A0"/>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581329D"/>
    <w:multiLevelType w:val="multilevel"/>
    <w:tmpl w:val="CDA4B1A6"/>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nsid w:val="478A3C09"/>
    <w:multiLevelType w:val="multilevel"/>
    <w:tmpl w:val="A8100D26"/>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903488E"/>
    <w:multiLevelType w:val="multilevel"/>
    <w:tmpl w:val="65F83A70"/>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9">
    <w:nsid w:val="4D6D2078"/>
    <w:multiLevelType w:val="multilevel"/>
    <w:tmpl w:val="A71EA864"/>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30">
    <w:nsid w:val="50C6019B"/>
    <w:multiLevelType w:val="multilevel"/>
    <w:tmpl w:val="7422B222"/>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53938D9"/>
    <w:multiLevelType w:val="multilevel"/>
    <w:tmpl w:val="443AF360"/>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7E82015"/>
    <w:multiLevelType w:val="multilevel"/>
    <w:tmpl w:val="D7324A3A"/>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33">
    <w:nsid w:val="5A7C006B"/>
    <w:multiLevelType w:val="multilevel"/>
    <w:tmpl w:val="5406F982"/>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4">
    <w:nsid w:val="5B701B21"/>
    <w:multiLevelType w:val="multilevel"/>
    <w:tmpl w:val="05422B24"/>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35">
    <w:nsid w:val="5CBE2034"/>
    <w:multiLevelType w:val="multilevel"/>
    <w:tmpl w:val="22B612A8"/>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6">
    <w:nsid w:val="631E4A4F"/>
    <w:multiLevelType w:val="multilevel"/>
    <w:tmpl w:val="F1E46E5C"/>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37">
    <w:nsid w:val="6417042E"/>
    <w:multiLevelType w:val="multilevel"/>
    <w:tmpl w:val="2FA2E0E8"/>
    <w:styleLink w:val="14PT--11AA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8">
    <w:nsid w:val="671E41D0"/>
    <w:multiLevelType w:val="multilevel"/>
    <w:tmpl w:val="268C1108"/>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9">
    <w:nsid w:val="67935199"/>
    <w:multiLevelType w:val="multilevel"/>
    <w:tmpl w:val="3F4E1E84"/>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0">
    <w:nsid w:val="6B4A4482"/>
    <w:multiLevelType w:val="multilevel"/>
    <w:tmpl w:val="C2F843EA"/>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41">
    <w:nsid w:val="6C06729A"/>
    <w:multiLevelType w:val="multilevel"/>
    <w:tmpl w:val="9C806290"/>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42">
    <w:nsid w:val="6D261289"/>
    <w:multiLevelType w:val="multilevel"/>
    <w:tmpl w:val="AB6AB184"/>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F113EC9"/>
    <w:multiLevelType w:val="multilevel"/>
    <w:tmpl w:val="D2BAC448"/>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44">
    <w:nsid w:val="7457797E"/>
    <w:multiLevelType w:val="multilevel"/>
    <w:tmpl w:val="746CE660"/>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5">
    <w:nsid w:val="791C6F5F"/>
    <w:multiLevelType w:val="multilevel"/>
    <w:tmpl w:val="B63ED81A"/>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6">
    <w:nsid w:val="79906328"/>
    <w:multiLevelType w:val="multilevel"/>
    <w:tmpl w:val="8D0476D4"/>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47">
    <w:nsid w:val="79D945E4"/>
    <w:multiLevelType w:val="multilevel"/>
    <w:tmpl w:val="D89C8698"/>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E4E456C"/>
    <w:multiLevelType w:val="multilevel"/>
    <w:tmpl w:val="FE12ACF0"/>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49">
    <w:nsid w:val="7FC626AE"/>
    <w:multiLevelType w:val="multilevel"/>
    <w:tmpl w:val="3A22A530"/>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num w:numId="1">
    <w:abstractNumId w:val="11"/>
  </w:num>
  <w:num w:numId="2">
    <w:abstractNumId w:val="12"/>
  </w:num>
  <w:num w:numId="3">
    <w:abstractNumId w:val="20"/>
  </w:num>
  <w:num w:numId="4">
    <w:abstractNumId w:val="6"/>
  </w:num>
  <w:num w:numId="5">
    <w:abstractNumId w:val="38"/>
  </w:num>
  <w:num w:numId="6">
    <w:abstractNumId w:val="35"/>
  </w:num>
  <w:num w:numId="7">
    <w:abstractNumId w:val="2"/>
  </w:num>
  <w:num w:numId="8">
    <w:abstractNumId w:val="49"/>
  </w:num>
  <w:num w:numId="9">
    <w:abstractNumId w:val="26"/>
  </w:num>
  <w:num w:numId="10">
    <w:abstractNumId w:val="39"/>
  </w:num>
  <w:num w:numId="11">
    <w:abstractNumId w:val="3"/>
  </w:num>
  <w:num w:numId="12">
    <w:abstractNumId w:val="21"/>
  </w:num>
  <w:num w:numId="13">
    <w:abstractNumId w:val="37"/>
  </w:num>
  <w:num w:numId="14">
    <w:abstractNumId w:val="44"/>
  </w:num>
  <w:num w:numId="15">
    <w:abstractNumId w:val="33"/>
  </w:num>
  <w:num w:numId="16">
    <w:abstractNumId w:val="28"/>
  </w:num>
  <w:num w:numId="17">
    <w:abstractNumId w:val="8"/>
  </w:num>
  <w:num w:numId="18">
    <w:abstractNumId w:val="23"/>
  </w:num>
  <w:num w:numId="19">
    <w:abstractNumId w:val="29"/>
  </w:num>
  <w:num w:numId="20">
    <w:abstractNumId w:val="25"/>
  </w:num>
  <w:num w:numId="21">
    <w:abstractNumId w:val="14"/>
  </w:num>
  <w:num w:numId="22">
    <w:abstractNumId w:val="1"/>
  </w:num>
  <w:num w:numId="23">
    <w:abstractNumId w:val="16"/>
  </w:num>
  <w:num w:numId="24">
    <w:abstractNumId w:val="47"/>
  </w:num>
  <w:num w:numId="25">
    <w:abstractNumId w:val="41"/>
  </w:num>
  <w:num w:numId="26">
    <w:abstractNumId w:val="36"/>
  </w:num>
  <w:num w:numId="27">
    <w:abstractNumId w:val="7"/>
  </w:num>
  <w:num w:numId="28">
    <w:abstractNumId w:val="32"/>
  </w:num>
  <w:num w:numId="29">
    <w:abstractNumId w:val="0"/>
  </w:num>
  <w:num w:numId="30">
    <w:abstractNumId w:val="31"/>
  </w:num>
  <w:num w:numId="31">
    <w:abstractNumId w:val="19"/>
  </w:num>
  <w:num w:numId="32">
    <w:abstractNumId w:val="24"/>
  </w:num>
  <w:num w:numId="33">
    <w:abstractNumId w:val="15"/>
  </w:num>
  <w:num w:numId="34">
    <w:abstractNumId w:val="5"/>
  </w:num>
  <w:num w:numId="35">
    <w:abstractNumId w:val="10"/>
  </w:num>
  <w:num w:numId="36">
    <w:abstractNumId w:val="40"/>
  </w:num>
  <w:num w:numId="37">
    <w:abstractNumId w:val="45"/>
  </w:num>
  <w:num w:numId="38">
    <w:abstractNumId w:val="43"/>
  </w:num>
  <w:num w:numId="39">
    <w:abstractNumId w:val="22"/>
  </w:num>
  <w:num w:numId="40">
    <w:abstractNumId w:val="34"/>
  </w:num>
  <w:num w:numId="41">
    <w:abstractNumId w:val="13"/>
  </w:num>
  <w:num w:numId="42">
    <w:abstractNumId w:val="17"/>
  </w:num>
  <w:num w:numId="43">
    <w:abstractNumId w:val="48"/>
  </w:num>
  <w:num w:numId="44">
    <w:abstractNumId w:val="46"/>
  </w:num>
  <w:num w:numId="45">
    <w:abstractNumId w:val="9"/>
  </w:num>
  <w:num w:numId="46">
    <w:abstractNumId w:val="4"/>
  </w:num>
  <w:num w:numId="47">
    <w:abstractNumId w:val="18"/>
  </w:num>
  <w:num w:numId="48">
    <w:abstractNumId w:val="27"/>
  </w:num>
  <w:num w:numId="49">
    <w:abstractNumId w:val="42"/>
  </w:num>
  <w:num w:numId="50">
    <w:abstractNumId w:val="30"/>
  </w:num>
  <w:num w:numId="51">
    <w:abstractNumId w:val="18"/>
    <w:lvlOverride w:ilvl="0">
      <w:startOverride w:val="1"/>
    </w:lvlOverride>
  </w:num>
  <w:num w:numId="52">
    <w:abstractNumId w:val="27"/>
    <w:lvlOverride w:ilvl="0">
      <w:startOverride w:val="1"/>
    </w:lvlOverride>
  </w:num>
  <w:num w:numId="53">
    <w:abstractNumId w:val="18"/>
    <w:lvlOverride w:ilvl="0">
      <w:startOverride w:val="1"/>
    </w:lvlOverride>
  </w:num>
  <w:num w:numId="54">
    <w:abstractNumId w:val="42"/>
    <w:lvlOverride w:ilvl="0">
      <w:startOverride w:val="1"/>
    </w:lvlOverride>
  </w:num>
  <w:num w:numId="55">
    <w:abstractNumId w:val="18"/>
    <w:lvlOverride w:ilvl="0">
      <w:startOverride w:val="1"/>
    </w:lvlOverride>
  </w:num>
  <w:num w:numId="56">
    <w:abstractNumId w:val="30"/>
    <w:lvlOverride w:ilvl="0">
      <w:startOverride w:val="1"/>
    </w:lvlOverride>
  </w:num>
  <w:num w:numId="57">
    <w:abstractNumId w:val="18"/>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67A1"/>
    <w:rsid w:val="00810EC3"/>
    <w:rsid w:val="00857E62"/>
    <w:rsid w:val="008E6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styleId="ac">
    <w:name w:val="List Paragraph"/>
    <w:basedOn w:val="Standard"/>
    <w:pPr>
      <w:ind w:left="480"/>
    </w:pPr>
    <w:rPr>
      <w:sz w:val="32"/>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List2">
    <w:name w:val="List 2"/>
    <w:basedOn w:val="a2"/>
    <w:pPr>
      <w:numPr>
        <w:numId w:val="7"/>
      </w:numPr>
    </w:pPr>
  </w:style>
  <w:style w:type="numbering" w:customStyle="1" w:styleId="List3">
    <w:name w:val="List 3"/>
    <w:basedOn w:val="a2"/>
    <w:pPr>
      <w:numPr>
        <w:numId w:val="8"/>
      </w:numPr>
    </w:pPr>
  </w:style>
  <w:style w:type="numbering" w:customStyle="1" w:styleId="List4">
    <w:name w:val="List 4"/>
    <w:basedOn w:val="a2"/>
    <w:pPr>
      <w:numPr>
        <w:numId w:val="9"/>
      </w:numPr>
    </w:pPr>
  </w:style>
  <w:style w:type="numbering" w:customStyle="1" w:styleId="List5">
    <w:name w:val="List 5"/>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1">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styleId="ac">
    <w:name w:val="List Paragraph"/>
    <w:basedOn w:val="Standard"/>
    <w:pPr>
      <w:ind w:left="480"/>
    </w:pPr>
    <w:rPr>
      <w:sz w:val="32"/>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List2">
    <w:name w:val="List 2"/>
    <w:basedOn w:val="a2"/>
    <w:pPr>
      <w:numPr>
        <w:numId w:val="7"/>
      </w:numPr>
    </w:pPr>
  </w:style>
  <w:style w:type="numbering" w:customStyle="1" w:styleId="List3">
    <w:name w:val="List 3"/>
    <w:basedOn w:val="a2"/>
    <w:pPr>
      <w:numPr>
        <w:numId w:val="8"/>
      </w:numPr>
    </w:pPr>
  </w:style>
  <w:style w:type="numbering" w:customStyle="1" w:styleId="List4">
    <w:name w:val="List 4"/>
    <w:basedOn w:val="a2"/>
    <w:pPr>
      <w:numPr>
        <w:numId w:val="9"/>
      </w:numPr>
    </w:pPr>
  </w:style>
  <w:style w:type="numbering" w:customStyle="1" w:styleId="List5">
    <w:name w:val="List 5"/>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1">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6</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user</dc:creator>
  <cp:lastModifiedBy>user</cp:lastModifiedBy>
  <cp:revision>1</cp:revision>
  <dcterms:created xsi:type="dcterms:W3CDTF">2019-12-30T14:15:00Z</dcterms:created>
  <dcterms:modified xsi:type="dcterms:W3CDTF">2020-03-13T05:52:00Z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