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3" w:rsidRPr="00E73173" w:rsidRDefault="00E73173" w:rsidP="00E73173">
      <w:pPr>
        <w:widowControl/>
        <w:spacing w:line="45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E73173">
        <w:rPr>
          <w:rFonts w:ascii="新細明體" w:eastAsia="新細明體" w:hAnsi="新細明體" w:cs="新細明體"/>
          <w:kern w:val="0"/>
          <w:sz w:val="27"/>
          <w:szCs w:val="27"/>
        </w:rPr>
        <w:t>法規名稱：進用身心障礙人員作業要點</w:t>
      </w:r>
    </w:p>
    <w:p w:rsidR="00E73173" w:rsidRPr="00E73173" w:rsidRDefault="00E73173" w:rsidP="00E73173">
      <w:pPr>
        <w:widowControl/>
        <w:spacing w:line="45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E73173">
        <w:rPr>
          <w:rFonts w:ascii="新細明體" w:eastAsia="新細明體" w:hAnsi="新細明體" w:cs="新細明體"/>
          <w:kern w:val="0"/>
          <w:sz w:val="27"/>
          <w:szCs w:val="27"/>
        </w:rPr>
        <w:t>修正時間：101.8.23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一、為使身心障礙人員之進用作業有所依循，以落實身心障礙者權益保障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法之規定，特訂定本要點。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二、下列各機關（構）及學校（以下簡稱各機關）進用身心障礙人員之作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業，依本要點之規定：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（一）行政院（以下簡稱本院）及所屬各機關學校。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（二）直轄市、縣（市）及鄉（鎮、市）地方行政機關學校及立法機關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（以下簡稱地方機關）。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（三）公營事業機構。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三、各機關進用之身心障礙人員，以持有直轄市或縣（市）政府核發之身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心障礙手冊（含身心障礙證明，以下同）者為認定基準。現職人員中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，已領有身心障礙手冊者，得列入進用人數計算；其體能狀況合於身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心障礙基準，而未領有身心障礙手冊者，服務機關應勸導或協助其向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戶籍所在地之直轄市或縣（市）政府領取身心障礙手冊。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四、各機關進用身心障礙人員，得視機關用人需要及身心障礙人員適合擔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任之工作，分別採下列方式進用：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（一）具有公務人員任（派）用資格者，於有適當職缺時，優先予以任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（派）用或聘任。未具公務人員任（派）用資格者，得依所具學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歷、專長及體能狀況，分別以聘用、約僱進用。凡未足額進用身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心障礙人員之機關，得由本院及所屬二級機關於獲分配年度預算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員額總數內，依中央政府機關總員額法等員額管理規定，調整員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額配置，並優先進用身心障礙人員。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（二）本院及所屬各機關學校未足額進用身心障礙人員之機關，於年度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預算員額有非超額工友員額出缺，除擬進用地方機關學校身心障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礙工友，須先報經本院同意後移撥外，得逕由其他中央機關學校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身心障礙工友移撥，並於移撥後一星期內，由本院所屬二級機關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統一函報本院，調整相關機關學校工友員額管制；年度預算員額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內無工友員額出缺，本院及所屬二級機關應依中央政府機關員額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管理辦法相關規定辦理員額調整，於有非超額工友員額出缺後，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依本款前段非超額工友出缺規定辦理。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地方機關及公營事業機構依其所適用之員額管制法令規定辦理；無規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定時，準用前項之規定。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五、各機關需進用身心障礙人員時，得洽請機關所在地之直轄市或縣（市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）政府就業輔導機構，提供申請就業之身心障礙人員名冊，並函知相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關之身心障礙團體提供身心障礙人員求才資訊。各就業輔導機構應建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lastRenderedPageBreak/>
        <w:t xml:space="preserve">    立申請就業且具工作能力之身心障礙人員名冊，隨時提供有關機關參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考遴用。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六、各機關為使進用之身心障礙人員，能發揮其工作效能，應依身心障礙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者權益保障法第五十七條規定，編訂預算，改善辦公處所及設備，並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應對身心障礙人員予以適當之照護與輔導。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七、各機關進用之身心障礙人員，其人事管理均依有關人事法令規定辦理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八、本院所屬各機關、直轄市政府、縣（市）政府、直轄市議會、縣（市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）議會應切實辦理並督導所屬各機關依規定積極進用身心障礙人員，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並將進用及繳納差額補助費情形，每月定期透過網路系統報送本院人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事行政總處及本院勞工委員會。但鄉（鎮、市）地方行政機關及立法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機關之辦理情形，由各該縣（市）政府彙報。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九、各機關進用身心障礙人員達法定進用人數，獎勵原則如下：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（一）年度內已進用人數占機關員工總人數之每月平均數，較前一年度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每月平均數增加百分之一點五以上，且年度內之每月平均進用人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數，較前一年度每月平均進用人數增加一人以上者，機關首長及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人事主管，得分別核予最高記功一次及嘉獎二次；其他有功人員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得於二人範圍內，各核予嘉獎一次。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（二）年度內已進用人數占機關員工總人數之每月平均數，較前一年度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每月平均數增加百分之一以上，未達百分之一點五，且年度內之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每月平均進用人數，較前一年度每月平均進用人數增加一人以上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者，機關首長及人事主管，得分別核予最高嘉獎二次及嘉獎一次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；其他有功人員得於二人範圍內，各核予嘉獎一次。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（三）前一年度內已進用人數占機關員工總人數之每月平均數，逾法定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進用人數比率達百分之三以上，年度內之進用人數及比率仍有增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加者，機關首長及人事主管得分別核予最高記功一次及嘉獎二次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；其他有功人員得於二人範圍內，各核予嘉獎一次。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（四）前一年度內已進用人數占機關員工總人數之每月平均數，逾法定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進用人數比率達百分之二以上，未達百分之三，年度內之進用人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數及比率仍有增加者，機關首長及人事主管，得分別核予最高嘉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獎二次及嘉獎一次；其他有功人員得於二人範圍內，各核予嘉獎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  一次。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本院所屬各機關、直轄市政府、縣（市）政府人事主管督導所屬各機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關達法定進用人數，且年度內已進用人數占所屬各機關員工總人數之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每月平均數，較前一年度每月平均數增加百分之零點五以上者，該人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事主管得由本院人事行政總處核予最高嘉獎二次。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lastRenderedPageBreak/>
        <w:t xml:space="preserve">    前二項情形，年度內有逾三個月未足額進用身心障礙人員者，均不予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敘獎。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機關首長不適用公務人員考績法辦理獎勵者，得由本院所屬各機關、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直轄市政府、縣（市）政府就實際負責推動身心障礙者權益保障法執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行事項之副首長或幕僚長，比照第一項所定機關首長獎勵原則，辦理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獎勵。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十、未足額進用身心障礙人員之機關，自原已進用身心障礙人員離職之日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起，逾三個月仍未進用者，主管機關應以書面告誡該機關，督促儘速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進用；逾六個月仍未進用者，該機關人事主管視情節輕重應核予申誡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一次或申誡二次，其直屬上一級人事主管或督導人員查有督導不週事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實者，應由權責人事機構核予申誡一次以上處分；逾九個月仍未進用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者，機關首長視情節輕重核予申誡一次或申誡二次，人事主管及直屬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上一級人事主管並加重處分。但該機關首長或人事主管對於進用身心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障礙人員已積極作為，有不可歸責之事由者，不予處分。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>十一、逾九個月未足額進用身心障礙人員之機關首長為政務人員、民選首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長或民意機關首長者，應至本院社會福利推動委員會報告其未足額</w:t>
      </w:r>
    </w:p>
    <w:p w:rsidR="00E73173" w:rsidRPr="00E73173" w:rsidRDefault="00E73173" w:rsidP="00E731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E73173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  進用身心障礙人員之情形，並提出限期完成進用之計畫。</w:t>
      </w:r>
    </w:p>
    <w:p w:rsidR="00BB0759" w:rsidRPr="00E73173" w:rsidRDefault="00BB0759">
      <w:bookmarkStart w:id="0" w:name="_GoBack"/>
      <w:bookmarkEnd w:id="0"/>
    </w:p>
    <w:sectPr w:rsidR="00BB0759" w:rsidRPr="00E73173" w:rsidSect="00E73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3"/>
    <w:rsid w:val="00BB0759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MGR006</dc:creator>
  <cp:lastModifiedBy>MGR006</cp:lastModifiedBy>
  <cp:revision>1</cp:revision>
  <dcterms:created xsi:type="dcterms:W3CDTF">2020-09-07T00:50:00Z</dcterms:created>
  <dcterms:modified xsi:type="dcterms:W3CDTF">2020-09-07T00:51:00Z</dcterms:modified>
</cp:coreProperties>
</file>