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0F" w:rsidRPr="0088540F" w:rsidRDefault="0088540F" w:rsidP="0088540F">
      <w:pPr>
        <w:widowControl/>
        <w:spacing w:line="45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88540F">
        <w:rPr>
          <w:rFonts w:asciiTheme="majorEastAsia" w:eastAsiaTheme="majorEastAsia" w:hAnsiTheme="majorEastAsia" w:cs="新細明體"/>
          <w:kern w:val="0"/>
          <w:szCs w:val="24"/>
        </w:rPr>
        <w:t>法規名稱：</w:t>
      </w:r>
      <w:bookmarkStart w:id="0" w:name="_GoBack"/>
      <w:r w:rsidRPr="0088540F">
        <w:rPr>
          <w:rFonts w:asciiTheme="majorEastAsia" w:eastAsiaTheme="majorEastAsia" w:hAnsiTheme="majorEastAsia" w:cs="新細明體"/>
          <w:kern w:val="0"/>
          <w:szCs w:val="24"/>
        </w:rPr>
        <w:t>行政院限制所屬公務人員借調及兼職要點</w:t>
      </w:r>
      <w:bookmarkEnd w:id="0"/>
    </w:p>
    <w:p w:rsidR="0088540F" w:rsidRPr="0088540F" w:rsidRDefault="0088540F" w:rsidP="0088540F">
      <w:pPr>
        <w:widowControl/>
        <w:spacing w:line="45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88540F">
        <w:rPr>
          <w:rFonts w:asciiTheme="majorEastAsia" w:eastAsiaTheme="majorEastAsia" w:hAnsiTheme="majorEastAsia" w:cs="新細明體"/>
          <w:kern w:val="0"/>
          <w:szCs w:val="24"/>
        </w:rPr>
        <w:t>修正時間：10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8</w:t>
      </w:r>
      <w:r w:rsidRPr="0088540F">
        <w:rPr>
          <w:rFonts w:asciiTheme="majorEastAsia" w:eastAsiaTheme="majorEastAsia" w:hAnsiTheme="majorEastAsia" w:cs="新細明體"/>
          <w:kern w:val="0"/>
          <w:szCs w:val="24"/>
        </w:rPr>
        <w:t>.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05</w:t>
      </w:r>
      <w:r w:rsidRPr="0088540F">
        <w:rPr>
          <w:rFonts w:asciiTheme="majorEastAsia" w:eastAsiaTheme="majorEastAsia" w:hAnsiTheme="majorEastAsia" w:cs="新細明體"/>
          <w:kern w:val="0"/>
          <w:szCs w:val="24"/>
        </w:rPr>
        <w:t>.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02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一、行政院（以下簡稱本院）為限制所屬公務人員之借調及兼職，以期專任專責，特訂定本要點。</w:t>
      </w:r>
    </w:p>
    <w:p w:rsidR="0088540F" w:rsidRPr="0088540F" w:rsidRDefault="0088540F" w:rsidP="0088540F">
      <w:pPr>
        <w:spacing w:line="460" w:lineRule="exact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二、本要點所稱借調，指各機關為應人力交流或業務特殊需要，商借其他機關現職人員，以全部時間至本機關擔任特定之職務或工作，借調期間其本職得依規定指定適當人員代理。</w:t>
      </w:r>
    </w:p>
    <w:p w:rsidR="0088540F" w:rsidRPr="0088540F" w:rsidRDefault="0088540F" w:rsidP="0088540F">
      <w:pPr>
        <w:spacing w:line="460" w:lineRule="exact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所稱兼職，除法令另有規定外，指各機關因業務特殊需要，商借其他機關現職人員，以部分時間至本機關兼任特定之職務或工作。兼職期間其本職仍應繼續執行。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三、各機關擬訂或修正組織法規時，除審議、協調及研究機構或業務上確有必要者外，不得設置借調或兼任職務。</w:t>
      </w:r>
    </w:p>
    <w:p w:rsidR="0088540F" w:rsidRPr="0088540F" w:rsidRDefault="0088540F" w:rsidP="0088540F">
      <w:pPr>
        <w:spacing w:line="460" w:lineRule="exact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/>
          <w:szCs w:val="24"/>
        </w:rPr>
        <w:t>四、</w:t>
      </w:r>
      <w:r w:rsidRPr="0088540F">
        <w:rPr>
          <w:rFonts w:asciiTheme="majorEastAsia" w:eastAsiaTheme="majorEastAsia" w:hAnsiTheme="majorEastAsia" w:hint="eastAsia"/>
          <w:szCs w:val="24"/>
        </w:rPr>
        <w:t>各</w:t>
      </w:r>
      <w:proofErr w:type="gramStart"/>
      <w:r w:rsidRPr="0088540F">
        <w:rPr>
          <w:rFonts w:asciiTheme="majorEastAsia" w:eastAsiaTheme="majorEastAsia" w:hAnsiTheme="majorEastAsia" w:hint="eastAsia"/>
          <w:szCs w:val="24"/>
        </w:rPr>
        <w:t>機關均應</w:t>
      </w:r>
      <w:proofErr w:type="gramEnd"/>
      <w:r w:rsidRPr="0088540F">
        <w:rPr>
          <w:rFonts w:asciiTheme="majorEastAsia" w:eastAsiaTheme="majorEastAsia" w:hAnsiTheme="majorEastAsia" w:hint="eastAsia"/>
          <w:szCs w:val="24"/>
        </w:rPr>
        <w:t>一人一職，除法令另有規定外，須合於下列情形之</w:t>
      </w:r>
      <w:proofErr w:type="gramStart"/>
      <w:r w:rsidRPr="0088540F">
        <w:rPr>
          <w:rFonts w:asciiTheme="majorEastAsia" w:eastAsiaTheme="majorEastAsia" w:hAnsiTheme="majorEastAsia" w:hint="eastAsia"/>
          <w:szCs w:val="24"/>
        </w:rPr>
        <w:t>一</w:t>
      </w:r>
      <w:proofErr w:type="gramEnd"/>
      <w:r w:rsidRPr="0088540F">
        <w:rPr>
          <w:rFonts w:asciiTheme="majorEastAsia" w:eastAsiaTheme="majorEastAsia" w:hAnsiTheme="majorEastAsia" w:hint="eastAsia"/>
          <w:szCs w:val="24"/>
        </w:rPr>
        <w:t>者，始得借調或兼職：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（一）專業性、科技性、稀少性職務，本機關無適當人員可資充任，而外補亦有困難。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（二）辦理有關機關委託或委辦之定期事務。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（三）辦理季節性或臨時性之工作。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（四）因援外或對外工作所需。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（五）依建教合作契約，至合作機關 （構） 擔任有關工作。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（六）因業務擴充而編制員額未配合增加。</w:t>
      </w:r>
    </w:p>
    <w:p w:rsidR="0088540F" w:rsidRPr="0088540F" w:rsidRDefault="0088540F" w:rsidP="0088540F">
      <w:pPr>
        <w:spacing w:line="460" w:lineRule="exact"/>
        <w:ind w:leftChars="323" w:left="1502" w:hangingChars="303" w:hanging="727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（七）配合跨機關職務歷練，進行人力交流，並以辦理借調為限。</w:t>
      </w:r>
    </w:p>
    <w:p w:rsidR="0088540F" w:rsidRPr="0088540F" w:rsidRDefault="0088540F" w:rsidP="0088540F">
      <w:pPr>
        <w:spacing w:line="460" w:lineRule="exact"/>
        <w:ind w:leftChars="447" w:left="1073" w:firstLineChars="197" w:firstLine="473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各部（會、行、總處、署、院）簡任第十二職等以上主管職務或人員之借調或兼職，應報經本院核准，其餘應由各該部（會、行、總處、署、院）、直轄市政府、直轄市議會、縣（市）政府或縣（市）議會依規定核准。但地方制度法規定由鄉（鎮、市）長依法任免之一級單位主管，其職務或人員之借調或兼職，由各該鄉 （鎮、市）公所依規定核准。</w:t>
      </w:r>
    </w:p>
    <w:p w:rsidR="0088540F" w:rsidRPr="0088540F" w:rsidRDefault="0088540F" w:rsidP="0088540F">
      <w:pPr>
        <w:spacing w:line="460" w:lineRule="exact"/>
        <w:ind w:leftChars="200" w:left="926" w:hangingChars="186" w:hanging="446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五、各機關公務人員借調或兼職</w:t>
      </w:r>
      <w:proofErr w:type="gramStart"/>
      <w:r w:rsidRPr="0088540F">
        <w:rPr>
          <w:rFonts w:asciiTheme="majorEastAsia" w:eastAsiaTheme="majorEastAsia" w:hAnsiTheme="majorEastAsia" w:hint="eastAsia"/>
          <w:szCs w:val="24"/>
        </w:rPr>
        <w:t>期間，</w:t>
      </w:r>
      <w:proofErr w:type="gramEnd"/>
      <w:r w:rsidRPr="0088540F">
        <w:rPr>
          <w:rFonts w:asciiTheme="majorEastAsia" w:eastAsiaTheme="majorEastAsia" w:hAnsiTheme="majorEastAsia" w:hint="eastAsia"/>
          <w:szCs w:val="24"/>
        </w:rPr>
        <w:t>除法令另有規定外，最長以四年為限。但借調或兼職之職務有任期，且任期超過四年者，以一任為限。</w:t>
      </w:r>
    </w:p>
    <w:p w:rsidR="0088540F" w:rsidRPr="0088540F" w:rsidRDefault="0088540F" w:rsidP="0088540F">
      <w:pPr>
        <w:spacing w:line="460" w:lineRule="exact"/>
        <w:ind w:leftChars="447" w:left="1073" w:firstLineChars="197" w:firstLine="473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lastRenderedPageBreak/>
        <w:t>前項人員如係擔任機關組織法規所定之職務，應具有所任職務之任用資格。</w:t>
      </w:r>
    </w:p>
    <w:p w:rsidR="0088540F" w:rsidRPr="0088540F" w:rsidRDefault="0088540F" w:rsidP="0088540F">
      <w:pPr>
        <w:spacing w:line="460" w:lineRule="exact"/>
        <w:ind w:leftChars="447" w:left="1073" w:firstLineChars="197" w:firstLine="473"/>
        <w:rPr>
          <w:rFonts w:asciiTheme="majorEastAsia" w:eastAsiaTheme="majorEastAsia" w:hAnsiTheme="majorEastAsia" w:hint="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各機關公務人員依第四點第一項第七款辦理借調</w:t>
      </w:r>
      <w:proofErr w:type="gramStart"/>
      <w:r w:rsidRPr="0088540F">
        <w:rPr>
          <w:rFonts w:asciiTheme="majorEastAsia" w:eastAsiaTheme="majorEastAsia" w:hAnsiTheme="majorEastAsia" w:hint="eastAsia"/>
          <w:szCs w:val="24"/>
        </w:rPr>
        <w:t>期間，</w:t>
      </w:r>
      <w:proofErr w:type="gramEnd"/>
      <w:r w:rsidRPr="0088540F">
        <w:rPr>
          <w:rFonts w:asciiTheme="majorEastAsia" w:eastAsiaTheme="majorEastAsia" w:hAnsiTheme="majorEastAsia" w:hint="eastAsia"/>
          <w:szCs w:val="24"/>
        </w:rPr>
        <w:t>每次不得超過一年；必要時得延長之，延長期間不得逾一年，並以一次為限。</w:t>
      </w:r>
    </w:p>
    <w:p w:rsidR="0088540F" w:rsidRPr="0088540F" w:rsidRDefault="0088540F" w:rsidP="0088540F">
      <w:pPr>
        <w:spacing w:line="460" w:lineRule="exact"/>
        <w:ind w:leftChars="447" w:left="1073" w:firstLineChars="197" w:firstLine="473"/>
        <w:rPr>
          <w:rFonts w:asciiTheme="majorEastAsia" w:eastAsiaTheme="majorEastAsia" w:hAnsiTheme="majorEastAsia"/>
          <w:szCs w:val="24"/>
        </w:rPr>
      </w:pPr>
      <w:r w:rsidRPr="0088540F">
        <w:rPr>
          <w:rFonts w:asciiTheme="majorEastAsia" w:eastAsiaTheme="majorEastAsia" w:hAnsiTheme="majorEastAsia" w:hint="eastAsia"/>
          <w:szCs w:val="24"/>
        </w:rPr>
        <w:t>前項借調期間應與第一項之借調期間合併計算。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六、教授、副教授、講師借調或兼任行政機關職務或工作，以具有有關之專長者為限。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七、各機關公務人員不得兼任公私立學校專任教職員。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八、各機關公務人員在公私立學校兼課者，應經本機關首長核准。在辦公時間內，每週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併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計不得超過四小時，並應依請假規定辦理。但教育行政人員不得在私立學校兼課兼職。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九、借調、兼職人員之考核獎懲、差假依左列規定辦理：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（一）借調人員於借調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期間，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其平時考核與差假由借調機關負責辦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理，並於每年年終或借調期滿歸建時，將平時考核及差假勤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惰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有關資料，送其本職機關，作為獎懲及考績之依據，遇有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具體功過發生時，則依上述程序及權責隨時辦理。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（二）兼職人員於兼職期間之平時考核，由本職機關及兼職機關分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別辦理，兼職機關於每年終或兼職期滿時，將平時考核紀錄                  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送本職機關參考作為獎懲及考績之依據，遇有具體功過發生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時，則隨時辦理，差假由本職機關依權責辦理，但應會知兼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  職機關。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十、借調、兼職人員之支薪，除依公務人員留職停薪辦法有關規定辦理外，以在本職機關支薪為原則。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十一、各機關公務人員基於法令規定有數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個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兼職者，以兼領二個兼職酬勞為限（即支領一個交通費及一個研究費，或支領二個交通費，或支領二個研究費）。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十二、各主管機關對所屬各機關公務人員之借調或兼職得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另訂較嚴格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之規定實施，並應每年定期檢討清查，其有不合規定或無繼續借調或兼職必要者，應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即予歸建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或解除兼任。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十三、教育人員及公營事業人員之借調或兼職，得由有關主管機關另訂規定實施。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lastRenderedPageBreak/>
        <w:t>十四、行政法人因業務特殊需要，借調各機關公務人員協助辦理專業性工作者，除法令另有規定外，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準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用本要點之規定。借調人員於借調期間之平時考核、獎懲、差假及考績等事項，應由本職機關辦理。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前項行政法人限於承接政府機關（構）特定公共事務，無現職人員隨同移轉，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且進用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人員立即承擔業務確有困難之新設行政法人。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借調期間以行政法人設立之日起</w:t>
      </w:r>
      <w:proofErr w:type="gramStart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一</w:t>
      </w:r>
      <w:proofErr w:type="gramEnd"/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>年內為限；必要時得報經行政院同意後延長之，延長期間不得逾一年，並以一次為限。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各機關依第一項規定借調至同一行政法人之公務人員，合計不得逾十人。</w:t>
      </w:r>
    </w:p>
    <w:p w:rsidR="0088540F" w:rsidRPr="0088540F" w:rsidRDefault="0088540F" w:rsidP="00885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ajorEastAsia" w:eastAsiaTheme="majorEastAsia" w:hAnsiTheme="majorEastAsia" w:cs="細明體" w:hint="eastAsia"/>
          <w:kern w:val="0"/>
          <w:szCs w:val="24"/>
        </w:rPr>
      </w:pPr>
      <w:r w:rsidRPr="0088540F">
        <w:rPr>
          <w:rFonts w:asciiTheme="majorEastAsia" w:eastAsiaTheme="majorEastAsia" w:hAnsiTheme="majorEastAsia" w:cs="細明體" w:hint="eastAsia"/>
          <w:kern w:val="0"/>
          <w:szCs w:val="24"/>
        </w:rPr>
        <w:t xml:space="preserve">      第三項借調期間應與第五點第一項之借調期間合併計算。</w:t>
      </w:r>
    </w:p>
    <w:p w:rsidR="00CF4785" w:rsidRPr="0088540F" w:rsidRDefault="00CF4785">
      <w:pPr>
        <w:rPr>
          <w:rFonts w:asciiTheme="majorEastAsia" w:eastAsiaTheme="majorEastAsia" w:hAnsiTheme="majorEastAsia"/>
          <w:szCs w:val="24"/>
        </w:rPr>
      </w:pPr>
    </w:p>
    <w:sectPr w:rsidR="00CF4785" w:rsidRPr="00885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0F"/>
    <w:rsid w:val="0088540F"/>
    <w:rsid w:val="00C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3B01-0869-43D7-9419-4240508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2019-05-14T08:41:00Z</dcterms:created>
  <dcterms:modified xsi:type="dcterms:W3CDTF">2019-05-14T08:46:00Z</dcterms:modified>
</cp:coreProperties>
</file>