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9" w:rsidRDefault="005D7E49" w:rsidP="005D7E49">
      <w:pPr>
        <w:rPr>
          <w:rFonts w:hint="eastAsia"/>
        </w:rPr>
      </w:pPr>
      <w:r>
        <w:rPr>
          <w:rFonts w:hint="eastAsia"/>
        </w:rPr>
        <w:t>法規名稱：</w:t>
      </w:r>
      <w:bookmarkStart w:id="0" w:name="_GoBack"/>
      <w:bookmarkEnd w:id="0"/>
      <w:r>
        <w:rPr>
          <w:rFonts w:hint="eastAsia"/>
        </w:rPr>
        <w:t>教育部國民及學前教育署補助置國中小輔導教師實施要點</w:t>
      </w:r>
      <w:r>
        <w:rPr>
          <w:rFonts w:hint="eastAsia"/>
        </w:rPr>
        <w:t xml:space="preserve"> 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公發布日：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 xml:space="preserve"> 99 </w:t>
      </w:r>
      <w:r>
        <w:rPr>
          <w:rFonts w:hint="eastAsia"/>
        </w:rPr>
        <w:t>年</w:t>
      </w:r>
      <w:r>
        <w:rPr>
          <w:rFonts w:hint="eastAsia"/>
        </w:rPr>
        <w:t xml:space="preserve"> 01 </w:t>
      </w:r>
      <w:r>
        <w:rPr>
          <w:rFonts w:hint="eastAsia"/>
        </w:rPr>
        <w:t>月</w:t>
      </w:r>
      <w:r>
        <w:rPr>
          <w:rFonts w:hint="eastAsia"/>
        </w:rPr>
        <w:t xml:space="preserve"> 19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修正日期：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民國</w:t>
      </w:r>
      <w:r>
        <w:rPr>
          <w:rFonts w:hint="eastAsia"/>
        </w:rPr>
        <w:t xml:space="preserve"> 107 </w:t>
      </w:r>
      <w:r>
        <w:rPr>
          <w:rFonts w:hint="eastAsia"/>
        </w:rPr>
        <w:t>年</w:t>
      </w:r>
      <w:r>
        <w:rPr>
          <w:rFonts w:hint="eastAsia"/>
        </w:rPr>
        <w:t xml:space="preserve"> 12 </w:t>
      </w:r>
      <w:r>
        <w:rPr>
          <w:rFonts w:hint="eastAsia"/>
        </w:rPr>
        <w:t>月</w:t>
      </w:r>
      <w:r>
        <w:rPr>
          <w:rFonts w:hint="eastAsia"/>
        </w:rPr>
        <w:t xml:space="preserve"> 06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發文字號：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臺教國署學字第</w:t>
      </w:r>
      <w:r>
        <w:rPr>
          <w:rFonts w:hint="eastAsia"/>
        </w:rPr>
        <w:t>1070149501B</w:t>
      </w:r>
      <w:r>
        <w:rPr>
          <w:rFonts w:hint="eastAsia"/>
        </w:rPr>
        <w:t>號</w:t>
      </w:r>
      <w:r>
        <w:rPr>
          <w:rFonts w:hint="eastAsia"/>
        </w:rPr>
        <w:t xml:space="preserve"> </w:t>
      </w:r>
      <w:r>
        <w:rPr>
          <w:rFonts w:hint="eastAsia"/>
        </w:rPr>
        <w:t>令</w:t>
      </w:r>
      <w:r>
        <w:rPr>
          <w:rFonts w:hint="eastAsia"/>
        </w:rPr>
        <w:t xml:space="preserve"> 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.pdf</w:t>
      </w:r>
    </w:p>
    <w:p w:rsidR="005D7E49" w:rsidRDefault="005D7E49" w:rsidP="005D7E49"/>
    <w:p w:rsidR="005D7E49" w:rsidRDefault="005D7E49" w:rsidP="005D7E49">
      <w:pPr>
        <w:rPr>
          <w:rFonts w:hint="eastAsia"/>
        </w:rPr>
      </w:pPr>
      <w:r>
        <w:rPr>
          <w:rFonts w:hint="eastAsia"/>
        </w:rPr>
        <w:t>一、依據：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學生輔導法第十條及國民教育法第十條第四項、第五項。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國民小學與國民中學班級編制及教職員員額編制準則第三條、第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四條。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二、目的：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配合精緻國教發展需求，提升教育專業品質，促進教育精緻化。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落實國民中小學輔導教師法定編制，解決學校輔導人力不足現象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有效支援國民中小學教師輔導工作，改善教師工作負荷過重現象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三、補助對象：直轄市、縣（市）政府（以下簡稱縣市政府）及教育部所</w:t>
      </w:r>
    </w:p>
    <w:p w:rsidR="005D7E49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屬國立國民中小學（部）（以下簡稱國立中小學）。</w:t>
      </w:r>
      <w:r>
        <w:t xml:space="preserve"> 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四、補助原則：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依中央對直轄市及縣（市）政府補助辦法規定，以部分補助或指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定項目補助為原則，並依地方政府財力級次及所轄學校數給予不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同補助。政府財力級次屬第一級者，最高補助百分之八十；政府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財力級次屬第二級者，最高補助百分之八十五；政府財力級次屬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第三級者，最高補助百分之八十六；政府財力級次屬第四級者，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最高補助百分之八十八；政府財力級次屬第五級者，最高補助百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分之九十。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依各縣市政府所屬公立國民中小學（含代用國中）、國立中小學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之學校規模計列核定分配數，予以經費補助。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績效原則：經費補助以落實國民中小學輔導教師法定編制及辦理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學生輔導工作之成效為主。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彈性原則：教育部國民及學前教育署（以下簡稱本署）得視預算</w:t>
      </w:r>
    </w:p>
    <w:p w:rsidR="005D7E49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　　編列情形、各縣市政府財政狀況或其他特殊需要予以調整。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五、補助基準：補助經費項目於兼任輔導教師以減授課鐘點費為限，專任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輔導教師補助人事費。本署依下列基準補助各縣市政府及國立中小學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，各縣市政府並依相同基準核配經費至所屬公立國民中小學：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兼任輔導教師：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１、國民小學：補助置兼任輔導教師基準表如附件一。補助每人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每週減授二節至四節課所需鐘點費，每節新臺幣三百二十元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，全年度以四十週計列。各縣市政府所提報補助所轄國民小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學各校之兼任輔導教師減授課節數應一致。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２、國民中學：補助置兼任輔導教師基準表如附件二。補助每人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每週減授八節至十節課所需鐘點費，每節新臺幣三百六十元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，全年度以四十週計列。各縣市政府所提報補助所轄國民中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學各校之兼任輔導教師減授課節數應一致。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專任輔導教師：補助基準表如附件一、附件二。人事費補助額度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最高以新臺幣八十萬元為原則。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一百零一年八月一日起，各縣市政府及國立中小學應確依附件三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國民小學與國民中學班級編制及教職員員額編制準則及教育部一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百零一年三月十六日臺訓（三）字第一○○○二一五一三二號函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之規定，編制專任輔導教師員額。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內政部所屬兒童之家兒童就讀之國民小學：補助該校置一名專任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輔導教師，其人事費補助額度最高以新臺幣八十萬元計。但當年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度已達附件一之進用專任輔導教師額度之學校者，不補助。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內政部所屬兒童之家兒童就讀之國民中學：除依附件二之基準補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助置輔導教師數外，並依該校兒童之家學童數另行增額補助一名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至二名兼任輔導教師；其增額補助名額計算方式如下：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１、該校兒童之家學童人數在三十九人以下者，增加補助置一名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輔導教師。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２、該校兒童之家學童人數在四十人以上者，增加補助置二名輔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導教師。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各縣市政府所屬偏鄉國民中小學學校全體教師中無人具第六點第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五款第三目所定專業背景者，得就該校全體教師之學經歷背景造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冊後，由校長本權責檢視評估遴選較具教育熱忱與輔導專業知能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之教師兼任輔導教師，報經各縣市政府核定後聘任之，並由本署</w:t>
      </w:r>
    </w:p>
    <w:p w:rsidR="005D7E49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　　視經費補助狀況另案補助之。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六、各縣市政府及國立中小學辦理事項：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依國民中小學教師授課節數訂定基準，明定各縣市國民中小學輔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導教師減授課節數規定。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依附件四之「直轄市、縣（市）政府核定學校輔導人力原則」，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核定所屬學校一般教師專任或兼任輔導教師及輔導行政人員之聘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任（含學期中前揭人員異動之核定事宜）。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依附件五之「直轄市、縣（市）政府、國立中小學規劃學校輔導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人力運用計畫原則」，提報所屬學校輔導人力運用計畫報本署審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　　查。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依附件六之「學校三級預防輔導模式與輔導教師之角色功能表」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及附件七「學校三級輔導體制中教師、輔導教師及專業輔導人員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之職掌功能表」，規劃國民中小學學校三級輔導體制之運作機制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及各人員之工作內容，並落實督導考核。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落實輔導教師專業聘任：輔導教師之選任及專業知能認定依下列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規定辦理：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１、輔導教師不得由學校主任、組長兼任。但國小六班及國中三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班以下之學校，報經縣市政府同意後，得由主任或組長兼任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輔導教師。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２、專任輔導教師不得再兼任行政職務。但國中八班以下之學校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，如因校務運作需要，報經直轄市、縣市政府同意後，得兼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任輔導主任或輔導組長。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３、專任輔導教師應具之專業知能，應確依一百零一年四月十二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日臺訓（三）字第一○一○○四六九六八Ｃ號令辦理，其應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具之專業知能如下：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國民小學階段，指教師符合下列規定者：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>
        <w:rPr>
          <w:rFonts w:hint="eastAsia"/>
        </w:rPr>
        <w:t>於一百零一學年度至一百零五學年度，應具有下列資格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之一：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>
        <w:rPr>
          <w:rFonts w:hint="eastAsia"/>
        </w:rPr>
        <w:t>輔導諮商心理相關系所組畢業（含輔系及雙主修）且具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國民小學合格教師證書者，或同時具輔導（活動）科／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綜合活動學習領域輔導活動專長教師證書及國民小學合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格教師證書。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>
        <w:rPr>
          <w:rFonts w:hint="eastAsia"/>
        </w:rPr>
        <w:t>國民小學加註輔導專長教師證書。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>
        <w:rPr>
          <w:rFonts w:hint="eastAsia"/>
        </w:rPr>
        <w:t>自一百零六學年度起，應具有國民小學加註輔導專長教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師證書。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國民中學階段，指教師符合下列規定者：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>
        <w:rPr>
          <w:rFonts w:hint="eastAsia"/>
        </w:rPr>
        <w:t>於一百零一學年度至一百零五學年度，應具有下列資格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之一：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輔導諮商心理相關系所組畢業（含輔系及雙主修）且具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中等學校合格教師證書。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</w:t>
      </w:r>
      <w:r>
        <w:rPr>
          <w:rFonts w:hint="eastAsia"/>
        </w:rPr>
        <w:t>中等學校輔導（活動）科／綜合活動學習領域輔導活動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專長教師證書。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自一百零六學年度起，應具有中等學校輔導（活動）科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／綜合活動學習領域輔導活動專長教師證書。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４、兼任輔導教師，應依下列專業背景優先順序選任：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（１）具備擔任專任輔導教師資格者。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（２）輔導、諮商、心理相關專業系所組畢業（含輔系及雙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　　　　　　　主修）。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（３）修畢輔導四十學分。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（４）修畢輔導二十學分。</w:t>
      </w:r>
    </w:p>
    <w:p w:rsidR="005D7E49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　　５、輔導教師每年輔導知能在職教育進修時數應達十八小時。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七、補助款預撥、申請與審查、請撥及核銷：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本署第一期款，原則每年八月按各縣市政府前一學年度之實聘狀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況，預核及撥付總額百分之七十。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各縣市政府及國立中小學應於每年十月十五日前，函送縣市（學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校）輔導教師人力運用計畫、輔導教師減授課節數規定、補助經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費申請表及輔導教師名冊，由本署審議後，核定當學年度補助款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第二期款由各縣市政府據實造冊報署，依實際經費需求辦理經費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追加減作業後，次年一月撥付其餘百分之三十款項。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本要點所定對各縣市政府之補助，經本署核定後之補助經費，縣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市政府部分應納入地方預算，由各縣市政府於每年依規定時限製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據暨納入預算證明，函報本署辦理撥款；另對國立附設中、小學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之補助，得於每年十月三十一日前採一次撥付，並採納入該校預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算之方式辦理；如有結餘，應依本署相關規定辦理。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各縣市政府及國立中小學應於次年度九月三十日前，檢具計畫經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費核定文件、補助經費收支結算表、應繳回之計畫結餘款項及成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果報告（含相關督導會議紀錄、質化及量化之成效分析等），函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報本署辦理前一學年度計畫核結。</w:t>
      </w:r>
    </w:p>
    <w:p w:rsidR="005D7E49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其他未盡事宜，依本署相關規定辦理。</w:t>
      </w:r>
      <w:r>
        <w:t xml:space="preserve"> 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>八、成效考核：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本計畫補助經費應專款專用，不得挪用填補各縣市政府及國立中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小學原應支付之其他費用，且年度補助經費執行率，應切實依分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配數、分配月份執行。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各縣市政府應於每年九月定期調查瞭解所屬國民中小學輔導教師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人力運用情形，據實造冊。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國立中小學應於每年九月定期調查瞭解該校輔導教師人力運用情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形，據實造冊。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受補助之縣市政府及教育部所屬國中小學，其執行成效不佳，或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未依本計畫規定執行者，本署得視情節輕重，酌減該縣市政府及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教育部所屬國中小學次一年度補助款之額度。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各縣市政府及國立中小學應依權責對執行計畫績優人員及學校從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優敘獎；具特殊貢獻者，得推薦教育部輔導計畫有功人員，予以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公開表揚。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本署應積極督導各縣市政府及國立中小學之執行情形，必要時得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  <w:r>
        <w:rPr>
          <w:rFonts w:hint="eastAsia"/>
        </w:rPr>
        <w:t xml:space="preserve">　　　　依實際需要召開檢討會或進行實地訪視督導。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本項工作辦理情形列入本署對各縣市政府一般性補助款考核及統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合視導事項，及本署對國立中小學之相關視導與考核事項辦理。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各縣市政府及教育部所屬國中小學於本署進行考核及視導時應備</w:t>
      </w:r>
    </w:p>
    <w:p w:rsidR="005D7E49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　　齊、彙整及分析辦理本項工作之量化與質化成效。</w:t>
      </w:r>
    </w:p>
    <w:p w:rsidR="005D7E49" w:rsidRDefault="005D7E49" w:rsidP="005D7E49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九、科技部就其主管之國立中小學增置輔導教師之實施及補助方式，得參</w:t>
      </w:r>
    </w:p>
    <w:p w:rsidR="00EE5A57" w:rsidRDefault="005D7E49" w:rsidP="005D7E49">
      <w:r>
        <w:rPr>
          <w:rFonts w:hint="eastAsia"/>
        </w:rPr>
        <w:t xml:space="preserve"> </w:t>
      </w:r>
      <w:r>
        <w:rPr>
          <w:rFonts w:hint="eastAsia"/>
        </w:rPr>
        <w:t xml:space="preserve">　　照本要點規定辦理之。</w:t>
      </w:r>
    </w:p>
    <w:p w:rsidR="005D7E49" w:rsidRDefault="005D7E49" w:rsidP="005D7E49">
      <w:pPr>
        <w:rPr>
          <w:rFonts w:hint="eastAsia"/>
        </w:rPr>
      </w:pPr>
    </w:p>
    <w:sectPr w:rsidR="005D7E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49"/>
    <w:rsid w:val="005D7E49"/>
    <w:rsid w:val="00E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9FE0"/>
  <w15:chartTrackingRefBased/>
  <w15:docId w15:val="{D2C29D11-9B21-43F3-BE02-0510C5DE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2020-04-17T05:59:00Z</dcterms:created>
  <dcterms:modified xsi:type="dcterms:W3CDTF">2020-04-17T06:05:00Z</dcterms:modified>
</cp:coreProperties>
</file>