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50" w:type="dxa"/>
        <w:tblCellSpacing w:w="15" w:type="dxa"/>
        <w:tblCellMar>
          <w:top w:w="15" w:type="dxa"/>
          <w:left w:w="15" w:type="dxa"/>
          <w:bottom w:w="15" w:type="dxa"/>
          <w:right w:w="15" w:type="dxa"/>
        </w:tblCellMar>
        <w:tblLook w:val="04A0" w:firstRow="1" w:lastRow="0" w:firstColumn="1" w:lastColumn="0" w:noHBand="0" w:noVBand="1"/>
      </w:tblPr>
      <w:tblGrid>
        <w:gridCol w:w="1262"/>
        <w:gridCol w:w="8188"/>
      </w:tblGrid>
      <w:tr w:rsidR="008C75AB" w:rsidRPr="008C75AB" w:rsidTr="008C75AB">
        <w:trPr>
          <w:tblCellSpacing w:w="15" w:type="dxa"/>
        </w:trPr>
        <w:tc>
          <w:tcPr>
            <w:tcW w:w="650" w:type="pct"/>
            <w:noWrap/>
            <w:tcMar>
              <w:top w:w="45" w:type="dxa"/>
              <w:left w:w="0" w:type="dxa"/>
              <w:bottom w:w="0" w:type="dxa"/>
              <w:right w:w="240" w:type="dxa"/>
            </w:tcMar>
            <w:hideMark/>
          </w:tcPr>
          <w:p w:rsidR="008C75AB" w:rsidRPr="008C75AB" w:rsidRDefault="008C75AB" w:rsidP="008C75AB">
            <w:pPr>
              <w:widowControl/>
              <w:spacing w:after="75"/>
              <w:rPr>
                <w:rFonts w:ascii="細明體" w:eastAsia="細明體" w:hAnsi="細明體" w:cs="新細明體"/>
                <w:b/>
                <w:bCs/>
                <w:kern w:val="0"/>
                <w:sz w:val="23"/>
                <w:szCs w:val="23"/>
              </w:rPr>
            </w:pPr>
            <w:r w:rsidRPr="008C75AB">
              <w:rPr>
                <w:rFonts w:ascii="細明體" w:eastAsia="細明體" w:hAnsi="細明體" w:cs="新細明體" w:hint="eastAsia"/>
                <w:b/>
                <w:bCs/>
                <w:kern w:val="0"/>
                <w:sz w:val="23"/>
                <w:szCs w:val="23"/>
              </w:rPr>
              <w:t>名　　稱</w:t>
            </w:r>
          </w:p>
        </w:tc>
        <w:tc>
          <w:tcPr>
            <w:tcW w:w="4350" w:type="pct"/>
            <w:tcMar>
              <w:top w:w="45" w:type="dxa"/>
              <w:left w:w="45" w:type="dxa"/>
              <w:bottom w:w="45" w:type="dxa"/>
              <w:right w:w="45" w:type="dxa"/>
            </w:tcMar>
            <w:hideMark/>
          </w:tcPr>
          <w:p w:rsidR="008C75AB" w:rsidRPr="008C75AB" w:rsidRDefault="008C75AB" w:rsidP="008C75AB">
            <w:pPr>
              <w:widowControl/>
              <w:spacing w:after="75" w:line="312" w:lineRule="auto"/>
              <w:rPr>
                <w:rFonts w:ascii="細明體" w:eastAsia="細明體" w:hAnsi="細明體" w:cs="新細明體" w:hint="eastAsia"/>
                <w:kern w:val="0"/>
                <w:sz w:val="23"/>
                <w:szCs w:val="23"/>
              </w:rPr>
            </w:pPr>
            <w:r w:rsidRPr="008C75AB">
              <w:rPr>
                <w:rFonts w:ascii="細明體" w:eastAsia="細明體" w:hAnsi="細明體" w:cs="新細明體" w:hint="eastAsia"/>
                <w:kern w:val="0"/>
                <w:sz w:val="23"/>
                <w:szCs w:val="23"/>
              </w:rPr>
              <w:t xml:space="preserve">學校教職員退休條例施行細則 </w:t>
            </w:r>
            <w:r w:rsidRPr="008C75AB">
              <w:rPr>
                <w:rFonts w:ascii="細明體" w:eastAsia="細明體" w:hAnsi="細明體" w:cs="新細明體"/>
                <w:noProof/>
                <w:kern w:val="0"/>
                <w:sz w:val="23"/>
                <w:szCs w:val="23"/>
              </w:rPr>
              <w:drawing>
                <wp:inline distT="0" distB="0" distL="0" distR="0" wp14:anchorId="0B27F010" wp14:editId="235A03E6">
                  <wp:extent cx="152400" cy="133350"/>
                  <wp:effectExtent l="0" t="0" r="0" b="0"/>
                  <wp:docPr id="1" name="圖片 1" descr="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英"/>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33350"/>
                          </a:xfrm>
                          <a:prstGeom prst="rect">
                            <a:avLst/>
                          </a:prstGeom>
                          <a:noFill/>
                          <a:ln>
                            <a:noFill/>
                          </a:ln>
                        </pic:spPr>
                      </pic:pic>
                    </a:graphicData>
                  </a:graphic>
                </wp:inline>
              </w:drawing>
            </w:r>
          </w:p>
        </w:tc>
      </w:tr>
      <w:tr w:rsidR="008C75AB" w:rsidRPr="008C75AB" w:rsidTr="008C75AB">
        <w:trPr>
          <w:tblCellSpacing w:w="15" w:type="dxa"/>
        </w:trPr>
        <w:tc>
          <w:tcPr>
            <w:tcW w:w="650" w:type="pct"/>
            <w:noWrap/>
            <w:tcMar>
              <w:top w:w="45" w:type="dxa"/>
              <w:left w:w="0" w:type="dxa"/>
              <w:bottom w:w="0" w:type="dxa"/>
              <w:right w:w="240" w:type="dxa"/>
            </w:tcMar>
            <w:hideMark/>
          </w:tcPr>
          <w:p w:rsidR="008C75AB" w:rsidRPr="008C75AB" w:rsidRDefault="008C75AB" w:rsidP="008C75AB">
            <w:pPr>
              <w:widowControl/>
              <w:spacing w:after="75"/>
              <w:rPr>
                <w:rFonts w:ascii="細明體" w:eastAsia="細明體" w:hAnsi="細明體" w:cs="新細明體" w:hint="eastAsia"/>
                <w:b/>
                <w:bCs/>
                <w:kern w:val="0"/>
                <w:sz w:val="23"/>
                <w:szCs w:val="23"/>
              </w:rPr>
            </w:pPr>
            <w:r w:rsidRPr="008C75AB">
              <w:rPr>
                <w:rFonts w:ascii="細明體" w:eastAsia="細明體" w:hAnsi="細明體" w:cs="新細明體" w:hint="eastAsia"/>
                <w:b/>
                <w:bCs/>
                <w:kern w:val="0"/>
                <w:sz w:val="23"/>
                <w:szCs w:val="23"/>
              </w:rPr>
              <w:t xml:space="preserve">修正日期 </w:t>
            </w:r>
          </w:p>
        </w:tc>
        <w:tc>
          <w:tcPr>
            <w:tcW w:w="4350" w:type="pct"/>
            <w:tcMar>
              <w:top w:w="45" w:type="dxa"/>
              <w:left w:w="45" w:type="dxa"/>
              <w:bottom w:w="45" w:type="dxa"/>
              <w:right w:w="45" w:type="dxa"/>
            </w:tcMar>
            <w:hideMark/>
          </w:tcPr>
          <w:p w:rsidR="008C75AB" w:rsidRPr="008C75AB" w:rsidRDefault="008C75AB" w:rsidP="008C75AB">
            <w:pPr>
              <w:widowControl/>
              <w:spacing w:after="75" w:line="312" w:lineRule="auto"/>
              <w:rPr>
                <w:rFonts w:ascii="細明體" w:eastAsia="細明體" w:hAnsi="細明體" w:cs="新細明體" w:hint="eastAsia"/>
                <w:kern w:val="0"/>
                <w:sz w:val="23"/>
                <w:szCs w:val="23"/>
              </w:rPr>
            </w:pPr>
            <w:r w:rsidRPr="008C75AB">
              <w:rPr>
                <w:rFonts w:ascii="細明體" w:eastAsia="細明體" w:hAnsi="細明體" w:cs="新細明體" w:hint="eastAsia"/>
                <w:kern w:val="0"/>
                <w:sz w:val="23"/>
                <w:szCs w:val="23"/>
              </w:rPr>
              <w:t xml:space="preserve">民國 106 年 04 月 07 日 </w:t>
            </w:r>
          </w:p>
        </w:tc>
      </w:tr>
      <w:tr w:rsidR="008C75AB" w:rsidRPr="008C75AB" w:rsidTr="008C75AB">
        <w:trPr>
          <w:tblCellSpacing w:w="15" w:type="dxa"/>
        </w:trPr>
        <w:tc>
          <w:tcPr>
            <w:tcW w:w="0" w:type="auto"/>
            <w:noWrap/>
            <w:tcMar>
              <w:top w:w="45" w:type="dxa"/>
              <w:left w:w="0" w:type="dxa"/>
              <w:bottom w:w="0" w:type="dxa"/>
              <w:right w:w="240" w:type="dxa"/>
            </w:tcMar>
            <w:hideMark/>
          </w:tcPr>
          <w:p w:rsidR="008C75AB" w:rsidRPr="008C75AB" w:rsidRDefault="008C75AB" w:rsidP="008C75AB">
            <w:pPr>
              <w:widowControl/>
              <w:spacing w:after="75"/>
              <w:rPr>
                <w:rFonts w:ascii="細明體" w:eastAsia="細明體" w:hAnsi="細明體" w:cs="新細明體" w:hint="eastAsia"/>
                <w:b/>
                <w:bCs/>
                <w:kern w:val="0"/>
                <w:sz w:val="23"/>
                <w:szCs w:val="23"/>
              </w:rPr>
            </w:pPr>
            <w:r w:rsidRPr="008C75AB">
              <w:rPr>
                <w:rFonts w:ascii="細明體" w:eastAsia="細明體" w:hAnsi="細明體" w:cs="新細明體" w:hint="eastAsia"/>
                <w:b/>
                <w:bCs/>
                <w:kern w:val="0"/>
                <w:sz w:val="23"/>
                <w:szCs w:val="23"/>
              </w:rPr>
              <w:t>法規類別</w:t>
            </w:r>
          </w:p>
        </w:tc>
        <w:tc>
          <w:tcPr>
            <w:tcW w:w="0" w:type="auto"/>
            <w:tcMar>
              <w:top w:w="45" w:type="dxa"/>
              <w:left w:w="45" w:type="dxa"/>
              <w:bottom w:w="45" w:type="dxa"/>
              <w:right w:w="45" w:type="dxa"/>
            </w:tcMar>
            <w:hideMark/>
          </w:tcPr>
          <w:p w:rsidR="008C75AB" w:rsidRPr="008C75AB" w:rsidRDefault="008C75AB" w:rsidP="008C75AB">
            <w:pPr>
              <w:widowControl/>
              <w:spacing w:after="75" w:line="312" w:lineRule="auto"/>
              <w:rPr>
                <w:rFonts w:ascii="細明體" w:eastAsia="細明體" w:hAnsi="細明體" w:cs="新細明體" w:hint="eastAsia"/>
                <w:kern w:val="0"/>
                <w:sz w:val="23"/>
                <w:szCs w:val="23"/>
              </w:rPr>
            </w:pPr>
            <w:r w:rsidRPr="008C75AB">
              <w:rPr>
                <w:rFonts w:ascii="細明體" w:eastAsia="細明體" w:hAnsi="細明體" w:cs="新細明體" w:hint="eastAsia"/>
                <w:kern w:val="0"/>
                <w:sz w:val="23"/>
                <w:szCs w:val="23"/>
              </w:rPr>
              <w:t xml:space="preserve">行政 ＞ 教育部 ＞ 人事目 </w:t>
            </w:r>
          </w:p>
        </w:tc>
      </w:tr>
    </w:tbl>
    <w:p w:rsidR="008C75AB" w:rsidRPr="008C75AB" w:rsidRDefault="008C75AB" w:rsidP="008C75AB">
      <w:pPr>
        <w:widowControl/>
        <w:rPr>
          <w:rFonts w:ascii="細明體" w:eastAsia="細明體" w:hAnsi="細明體" w:cs="新細明體"/>
          <w:vanish/>
          <w:kern w:val="0"/>
          <w:sz w:val="23"/>
          <w:szCs w:val="23"/>
        </w:rPr>
      </w:pPr>
    </w:p>
    <w:tbl>
      <w:tblPr>
        <w:tblW w:w="4250" w:type="pct"/>
        <w:tblCellSpacing w:w="15" w:type="dxa"/>
        <w:tblCellMar>
          <w:top w:w="15" w:type="dxa"/>
          <w:left w:w="15" w:type="dxa"/>
          <w:bottom w:w="15" w:type="dxa"/>
          <w:right w:w="15" w:type="dxa"/>
        </w:tblCellMar>
        <w:tblLook w:val="04A0" w:firstRow="1" w:lastRow="0" w:firstColumn="1" w:lastColumn="0" w:noHBand="0" w:noVBand="1"/>
      </w:tblPr>
      <w:tblGrid>
        <w:gridCol w:w="1098"/>
        <w:gridCol w:w="300"/>
        <w:gridCol w:w="5662"/>
      </w:tblGrid>
      <w:tr w:rsidR="008C75AB" w:rsidRPr="008C75AB" w:rsidTr="008C75AB">
        <w:trPr>
          <w:tblCellSpacing w:w="15" w:type="dxa"/>
        </w:trPr>
        <w:tc>
          <w:tcPr>
            <w:tcW w:w="0" w:type="auto"/>
            <w:gridSpan w:val="3"/>
            <w:tcMar>
              <w:top w:w="45" w:type="dxa"/>
              <w:left w:w="45" w:type="dxa"/>
              <w:bottom w:w="45" w:type="dxa"/>
              <w:right w:w="45" w:type="dxa"/>
            </w:tcMar>
            <w:hideMark/>
          </w:tcPr>
          <w:p w:rsidR="008C75AB" w:rsidRPr="008C75AB" w:rsidRDefault="008C75AB" w:rsidP="008C75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8C75AB">
              <w:rPr>
                <w:rFonts w:ascii="細明體" w:eastAsia="細明體" w:hAnsi="細明體" w:cs="細明體" w:hint="eastAsia"/>
                <w:kern w:val="0"/>
                <w:sz w:val="23"/>
                <w:szCs w:val="23"/>
              </w:rPr>
              <w:t xml:space="preserve">   第 一 章 總則</w:t>
            </w:r>
          </w:p>
        </w:tc>
      </w:tr>
      <w:tr w:rsidR="008C75AB" w:rsidRPr="008C75AB" w:rsidTr="008C75AB">
        <w:trPr>
          <w:tblCellSpacing w:w="15" w:type="dxa"/>
        </w:trPr>
        <w:tc>
          <w:tcPr>
            <w:tcW w:w="600" w:type="pct"/>
            <w:noWrap/>
            <w:tcMar>
              <w:top w:w="45" w:type="dxa"/>
              <w:left w:w="45" w:type="dxa"/>
              <w:bottom w:w="45" w:type="dxa"/>
              <w:right w:w="45" w:type="dxa"/>
            </w:tcMar>
            <w:hideMark/>
          </w:tcPr>
          <w:p w:rsidR="008C75AB" w:rsidRPr="008C75AB" w:rsidRDefault="008C75AB" w:rsidP="008C75AB">
            <w:pPr>
              <w:widowControl/>
              <w:spacing w:line="312" w:lineRule="auto"/>
              <w:rPr>
                <w:rFonts w:ascii="細明體" w:eastAsia="細明體" w:hAnsi="細明體" w:cs="新細明體" w:hint="eastAsia"/>
                <w:kern w:val="0"/>
                <w:sz w:val="23"/>
                <w:szCs w:val="23"/>
              </w:rPr>
            </w:pPr>
            <w:r w:rsidRPr="008C75AB">
              <w:rPr>
                <w:rFonts w:ascii="細明體" w:eastAsia="細明體" w:hAnsi="細明體" w:cs="新細明體" w:hint="eastAsia"/>
                <w:kern w:val="0"/>
                <w:sz w:val="23"/>
                <w:szCs w:val="23"/>
              </w:rPr>
              <w:t>第 1 條</w:t>
            </w:r>
          </w:p>
        </w:tc>
        <w:tc>
          <w:tcPr>
            <w:tcW w:w="100" w:type="pct"/>
            <w:tcMar>
              <w:top w:w="45" w:type="dxa"/>
              <w:left w:w="45" w:type="dxa"/>
              <w:bottom w:w="45" w:type="dxa"/>
              <w:right w:w="45" w:type="dxa"/>
            </w:tcMar>
            <w:hideMark/>
          </w:tcPr>
          <w:p w:rsidR="008C75AB" w:rsidRPr="008C75AB" w:rsidRDefault="008C75AB" w:rsidP="008C75AB">
            <w:pPr>
              <w:widowControl/>
              <w:spacing w:line="312" w:lineRule="auto"/>
              <w:rPr>
                <w:rFonts w:ascii="細明體" w:eastAsia="細明體" w:hAnsi="細明體" w:cs="新細明體" w:hint="eastAsia"/>
                <w:kern w:val="0"/>
                <w:sz w:val="23"/>
                <w:szCs w:val="23"/>
              </w:rPr>
            </w:pPr>
          </w:p>
        </w:tc>
        <w:tc>
          <w:tcPr>
            <w:tcW w:w="0" w:type="auto"/>
            <w:tcMar>
              <w:top w:w="45" w:type="dxa"/>
              <w:left w:w="45" w:type="dxa"/>
              <w:bottom w:w="45" w:type="dxa"/>
              <w:right w:w="45" w:type="dxa"/>
            </w:tcMar>
            <w:hideMark/>
          </w:tcPr>
          <w:p w:rsidR="008C75AB" w:rsidRPr="008C75AB" w:rsidRDefault="008C75AB" w:rsidP="008C75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Times New Roman" w:hAnsi="Times New Roman" w:cs="Times New Roman"/>
                <w:kern w:val="0"/>
                <w:sz w:val="20"/>
                <w:szCs w:val="20"/>
              </w:rPr>
            </w:pPr>
            <w:r w:rsidRPr="008C75AB">
              <w:rPr>
                <w:rFonts w:ascii="細明體" w:eastAsia="細明體" w:hAnsi="細明體" w:cs="細明體" w:hint="eastAsia"/>
                <w:kern w:val="0"/>
                <w:sz w:val="23"/>
                <w:szCs w:val="23"/>
              </w:rPr>
              <w:t>本細則依學校教職員退休條例 (以下簡稱本條例) 第二十二條規定訂定之。</w:t>
            </w:r>
          </w:p>
        </w:tc>
      </w:tr>
      <w:tr w:rsidR="008C75AB" w:rsidRPr="008C75AB" w:rsidTr="008C75AB">
        <w:trPr>
          <w:tblCellSpacing w:w="15" w:type="dxa"/>
        </w:trPr>
        <w:tc>
          <w:tcPr>
            <w:tcW w:w="600" w:type="pct"/>
            <w:noWrap/>
            <w:tcMar>
              <w:top w:w="45" w:type="dxa"/>
              <w:left w:w="45" w:type="dxa"/>
              <w:bottom w:w="45" w:type="dxa"/>
              <w:right w:w="45" w:type="dxa"/>
            </w:tcMar>
            <w:hideMark/>
          </w:tcPr>
          <w:p w:rsidR="008C75AB" w:rsidRPr="008C75AB" w:rsidRDefault="008C75AB" w:rsidP="008C75AB">
            <w:pPr>
              <w:widowControl/>
              <w:spacing w:line="312" w:lineRule="auto"/>
              <w:rPr>
                <w:rFonts w:ascii="細明體" w:eastAsia="細明體" w:hAnsi="細明體" w:cs="新細明體"/>
                <w:kern w:val="0"/>
                <w:sz w:val="23"/>
                <w:szCs w:val="23"/>
              </w:rPr>
            </w:pPr>
            <w:r w:rsidRPr="008C75AB">
              <w:rPr>
                <w:rFonts w:ascii="細明體" w:eastAsia="細明體" w:hAnsi="細明體" w:cs="新細明體" w:hint="eastAsia"/>
                <w:kern w:val="0"/>
                <w:sz w:val="23"/>
                <w:szCs w:val="23"/>
              </w:rPr>
              <w:t>第 2 條</w:t>
            </w:r>
          </w:p>
        </w:tc>
        <w:tc>
          <w:tcPr>
            <w:tcW w:w="100" w:type="pct"/>
            <w:tcMar>
              <w:top w:w="45" w:type="dxa"/>
              <w:left w:w="45" w:type="dxa"/>
              <w:bottom w:w="45" w:type="dxa"/>
              <w:right w:w="45" w:type="dxa"/>
            </w:tcMar>
            <w:hideMark/>
          </w:tcPr>
          <w:p w:rsidR="008C75AB" w:rsidRPr="008C75AB" w:rsidRDefault="008C75AB" w:rsidP="008C75AB">
            <w:pPr>
              <w:widowControl/>
              <w:spacing w:line="312" w:lineRule="auto"/>
              <w:rPr>
                <w:rFonts w:ascii="細明體" w:eastAsia="細明體" w:hAnsi="細明體" w:cs="新細明體" w:hint="eastAsia"/>
                <w:kern w:val="0"/>
                <w:sz w:val="23"/>
                <w:szCs w:val="23"/>
              </w:rPr>
            </w:pPr>
          </w:p>
        </w:tc>
        <w:tc>
          <w:tcPr>
            <w:tcW w:w="0" w:type="auto"/>
            <w:tcMar>
              <w:top w:w="45" w:type="dxa"/>
              <w:left w:w="45" w:type="dxa"/>
              <w:bottom w:w="45" w:type="dxa"/>
              <w:right w:w="45" w:type="dxa"/>
            </w:tcMar>
            <w:hideMark/>
          </w:tcPr>
          <w:p w:rsidR="008C75AB" w:rsidRPr="008C75AB" w:rsidRDefault="008C75AB" w:rsidP="008C75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8C75AB">
              <w:rPr>
                <w:rFonts w:ascii="細明體" w:eastAsia="細明體" w:hAnsi="細明體" w:cs="細明體" w:hint="eastAsia"/>
                <w:kern w:val="0"/>
                <w:sz w:val="23"/>
                <w:szCs w:val="23"/>
              </w:rPr>
              <w:t>本條例第二條所稱各級公立學校，係指國、省 (市) 、縣 (市) 立學校而言。</w:t>
            </w:r>
          </w:p>
          <w:p w:rsidR="008C75AB" w:rsidRPr="008C75AB" w:rsidRDefault="008C75AB" w:rsidP="008C75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8C75AB">
              <w:rPr>
                <w:rFonts w:ascii="細明體" w:eastAsia="細明體" w:hAnsi="細明體" w:cs="細明體" w:hint="eastAsia"/>
                <w:kern w:val="0"/>
                <w:sz w:val="23"/>
                <w:szCs w:val="23"/>
              </w:rPr>
              <w:t>同條所稱教職員，係指依教育人員任用條例規定資格聘派任，並經審定合格之校長、教師、助教；及在教育人員任用條例施行前進用不需辦理公務人員或技術人員改任換敘，其職稱列入所服務學校或其附屬機構之編制，</w:t>
            </w:r>
          </w:p>
          <w:p w:rsidR="008C75AB" w:rsidRPr="008C75AB" w:rsidRDefault="008C75AB" w:rsidP="008C75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8C75AB">
              <w:rPr>
                <w:rFonts w:ascii="細明體" w:eastAsia="細明體" w:hAnsi="細明體" w:cs="細明體" w:hint="eastAsia"/>
                <w:kern w:val="0"/>
                <w:sz w:val="23"/>
                <w:szCs w:val="23"/>
              </w:rPr>
              <w:t>經主管教育行政機關核准有案之職員。</w:t>
            </w:r>
          </w:p>
          <w:p w:rsidR="008C75AB" w:rsidRPr="008C75AB" w:rsidRDefault="008C75AB" w:rsidP="008C75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Times New Roman" w:hAnsi="Times New Roman" w:cs="Times New Roman"/>
                <w:kern w:val="0"/>
                <w:sz w:val="20"/>
                <w:szCs w:val="20"/>
              </w:rPr>
            </w:pPr>
            <w:r w:rsidRPr="008C75AB">
              <w:rPr>
                <w:rFonts w:ascii="細明體" w:eastAsia="細明體" w:hAnsi="細明體" w:cs="細明體" w:hint="eastAsia"/>
                <w:kern w:val="0"/>
                <w:sz w:val="23"/>
                <w:szCs w:val="23"/>
              </w:rPr>
              <w:t>前項所稱教職員，以編制內有給專任者為限。</w:t>
            </w:r>
          </w:p>
        </w:tc>
      </w:tr>
      <w:tr w:rsidR="008C75AB" w:rsidRPr="008C75AB" w:rsidTr="008C75AB">
        <w:trPr>
          <w:tblCellSpacing w:w="15" w:type="dxa"/>
        </w:trPr>
        <w:tc>
          <w:tcPr>
            <w:tcW w:w="600" w:type="pct"/>
            <w:noWrap/>
            <w:tcMar>
              <w:top w:w="45" w:type="dxa"/>
              <w:left w:w="45" w:type="dxa"/>
              <w:bottom w:w="45" w:type="dxa"/>
              <w:right w:w="45" w:type="dxa"/>
            </w:tcMar>
            <w:hideMark/>
          </w:tcPr>
          <w:p w:rsidR="008C75AB" w:rsidRPr="008C75AB" w:rsidRDefault="008C75AB" w:rsidP="008C75AB">
            <w:pPr>
              <w:widowControl/>
              <w:spacing w:line="312" w:lineRule="auto"/>
              <w:rPr>
                <w:rFonts w:ascii="細明體" w:eastAsia="細明體" w:hAnsi="細明體" w:cs="新細明體"/>
                <w:kern w:val="0"/>
                <w:sz w:val="23"/>
                <w:szCs w:val="23"/>
              </w:rPr>
            </w:pPr>
            <w:r w:rsidRPr="008C75AB">
              <w:rPr>
                <w:rFonts w:ascii="細明體" w:eastAsia="細明體" w:hAnsi="細明體" w:cs="新細明體" w:hint="eastAsia"/>
                <w:kern w:val="0"/>
                <w:sz w:val="23"/>
                <w:szCs w:val="23"/>
              </w:rPr>
              <w:t xml:space="preserve"> 3 條</w:t>
            </w:r>
          </w:p>
        </w:tc>
        <w:tc>
          <w:tcPr>
            <w:tcW w:w="100" w:type="pct"/>
            <w:tcMar>
              <w:top w:w="45" w:type="dxa"/>
              <w:left w:w="45" w:type="dxa"/>
              <w:bottom w:w="45" w:type="dxa"/>
              <w:right w:w="45" w:type="dxa"/>
            </w:tcMar>
            <w:hideMark/>
          </w:tcPr>
          <w:p w:rsidR="008C75AB" w:rsidRPr="008C75AB" w:rsidRDefault="008C75AB" w:rsidP="008C75AB">
            <w:pPr>
              <w:widowControl/>
              <w:spacing w:line="312" w:lineRule="auto"/>
              <w:rPr>
                <w:rFonts w:ascii="細明體" w:eastAsia="細明體" w:hAnsi="細明體" w:cs="新細明體" w:hint="eastAsia"/>
                <w:kern w:val="0"/>
                <w:sz w:val="23"/>
                <w:szCs w:val="23"/>
              </w:rPr>
            </w:pPr>
          </w:p>
        </w:tc>
        <w:tc>
          <w:tcPr>
            <w:tcW w:w="0" w:type="auto"/>
            <w:tcMar>
              <w:top w:w="45" w:type="dxa"/>
              <w:left w:w="45" w:type="dxa"/>
              <w:bottom w:w="45" w:type="dxa"/>
              <w:right w:w="45" w:type="dxa"/>
            </w:tcMar>
            <w:hideMark/>
          </w:tcPr>
          <w:p w:rsidR="008C75AB" w:rsidRPr="008C75AB" w:rsidRDefault="008C75AB" w:rsidP="008C75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Times New Roman" w:hAnsi="Times New Roman" w:cs="Times New Roman"/>
                <w:kern w:val="0"/>
                <w:sz w:val="20"/>
                <w:szCs w:val="20"/>
              </w:rPr>
            </w:pPr>
            <w:r w:rsidRPr="008C75AB">
              <w:rPr>
                <w:rFonts w:ascii="細明體" w:eastAsia="細明體" w:hAnsi="細明體" w:cs="細明體" w:hint="eastAsia"/>
                <w:kern w:val="0"/>
                <w:sz w:val="23"/>
                <w:szCs w:val="23"/>
              </w:rPr>
              <w:t>本條例第三條第二項所稱所任職務有體能上之限制者，係指退休時，實際擔任體育、唱遊教師等職務連續滿三年以上者而言；其他有體能上限制之職務，經教育部核准者亦同。</w:t>
            </w:r>
          </w:p>
        </w:tc>
      </w:tr>
      <w:tr w:rsidR="008C75AB" w:rsidRPr="008C75AB" w:rsidTr="008C75AB">
        <w:trPr>
          <w:tblCellSpacing w:w="15" w:type="dxa"/>
        </w:trPr>
        <w:tc>
          <w:tcPr>
            <w:tcW w:w="600" w:type="pct"/>
            <w:noWrap/>
            <w:tcMar>
              <w:top w:w="45" w:type="dxa"/>
              <w:left w:w="45" w:type="dxa"/>
              <w:bottom w:w="45" w:type="dxa"/>
              <w:right w:w="45" w:type="dxa"/>
            </w:tcMar>
            <w:hideMark/>
          </w:tcPr>
          <w:p w:rsidR="008C75AB" w:rsidRPr="008C75AB" w:rsidRDefault="008C75AB" w:rsidP="008C75AB">
            <w:pPr>
              <w:widowControl/>
              <w:spacing w:line="312" w:lineRule="auto"/>
              <w:rPr>
                <w:rFonts w:ascii="細明體" w:eastAsia="細明體" w:hAnsi="細明體" w:cs="新細明體"/>
                <w:kern w:val="0"/>
                <w:sz w:val="23"/>
                <w:szCs w:val="23"/>
              </w:rPr>
            </w:pPr>
            <w:r w:rsidRPr="008C75AB">
              <w:rPr>
                <w:rFonts w:ascii="細明體" w:eastAsia="細明體" w:hAnsi="細明體" w:cs="新細明體" w:hint="eastAsia"/>
                <w:kern w:val="0"/>
                <w:sz w:val="23"/>
                <w:szCs w:val="23"/>
              </w:rPr>
              <w:t>第 4 條</w:t>
            </w:r>
          </w:p>
        </w:tc>
        <w:tc>
          <w:tcPr>
            <w:tcW w:w="100" w:type="pct"/>
            <w:tcMar>
              <w:top w:w="45" w:type="dxa"/>
              <w:left w:w="45" w:type="dxa"/>
              <w:bottom w:w="45" w:type="dxa"/>
              <w:right w:w="45" w:type="dxa"/>
            </w:tcMar>
            <w:hideMark/>
          </w:tcPr>
          <w:p w:rsidR="008C75AB" w:rsidRPr="008C75AB" w:rsidRDefault="008C75AB" w:rsidP="008C75AB">
            <w:pPr>
              <w:widowControl/>
              <w:spacing w:line="312" w:lineRule="auto"/>
              <w:rPr>
                <w:rFonts w:ascii="細明體" w:eastAsia="細明體" w:hAnsi="細明體" w:cs="新細明體" w:hint="eastAsia"/>
                <w:kern w:val="0"/>
                <w:sz w:val="23"/>
                <w:szCs w:val="23"/>
              </w:rPr>
            </w:pPr>
          </w:p>
        </w:tc>
        <w:tc>
          <w:tcPr>
            <w:tcW w:w="0" w:type="auto"/>
            <w:tcMar>
              <w:top w:w="45" w:type="dxa"/>
              <w:left w:w="45" w:type="dxa"/>
              <w:bottom w:w="45" w:type="dxa"/>
              <w:right w:w="45" w:type="dxa"/>
            </w:tcMar>
            <w:hideMark/>
          </w:tcPr>
          <w:p w:rsidR="008C75AB" w:rsidRPr="008C75AB" w:rsidRDefault="008C75AB" w:rsidP="008C75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8C75AB">
              <w:rPr>
                <w:rFonts w:ascii="細明體" w:eastAsia="細明體" w:hAnsi="細明體" w:cs="細明體" w:hint="eastAsia"/>
                <w:kern w:val="0"/>
                <w:sz w:val="23"/>
                <w:szCs w:val="23"/>
              </w:rPr>
              <w:t xml:space="preserve">學校教職員退休及自願離職年齡之認定，依戶籍記載。                </w:t>
            </w:r>
          </w:p>
          <w:p w:rsidR="008C75AB" w:rsidRPr="008C75AB" w:rsidRDefault="008C75AB" w:rsidP="008C75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8C75AB">
              <w:rPr>
                <w:rFonts w:ascii="細明體" w:eastAsia="細明體" w:hAnsi="細明體" w:cs="細明體" w:hint="eastAsia"/>
                <w:kern w:val="0"/>
                <w:sz w:val="23"/>
                <w:szCs w:val="23"/>
              </w:rPr>
              <w:t>依本條例第四條第一項第一款規定，應即退休之學校職員，其於一月至六月間出生者，至遲以七月十六日為退休生效日；其於七月至十二月間出生者，至遲以次年一月十六日為退休生效日。但其限齡在本細則修正施行之</w:t>
            </w:r>
          </w:p>
          <w:p w:rsidR="008C75AB" w:rsidRPr="008C75AB" w:rsidRDefault="008C75AB" w:rsidP="008C75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Times New Roman" w:hAnsi="Times New Roman" w:cs="Times New Roman"/>
                <w:kern w:val="0"/>
                <w:sz w:val="20"/>
                <w:szCs w:val="20"/>
              </w:rPr>
            </w:pPr>
            <w:r w:rsidRPr="008C75AB">
              <w:rPr>
                <w:rFonts w:ascii="細明體" w:eastAsia="細明體" w:hAnsi="細明體" w:cs="細明體" w:hint="eastAsia"/>
                <w:kern w:val="0"/>
                <w:sz w:val="23"/>
                <w:szCs w:val="23"/>
              </w:rPr>
              <w:t>日起至九十二年六月三十日止者，至遲以九十三年一月十六日為退休生效日。</w:t>
            </w:r>
          </w:p>
        </w:tc>
      </w:tr>
      <w:tr w:rsidR="008C75AB" w:rsidRPr="008C75AB" w:rsidTr="008C75AB">
        <w:trPr>
          <w:tblCellSpacing w:w="15" w:type="dxa"/>
        </w:trPr>
        <w:tc>
          <w:tcPr>
            <w:tcW w:w="600" w:type="pct"/>
            <w:noWrap/>
            <w:tcMar>
              <w:top w:w="45" w:type="dxa"/>
              <w:left w:w="45" w:type="dxa"/>
              <w:bottom w:w="45" w:type="dxa"/>
              <w:right w:w="45" w:type="dxa"/>
            </w:tcMar>
            <w:hideMark/>
          </w:tcPr>
          <w:p w:rsidR="008C75AB" w:rsidRPr="008C75AB" w:rsidRDefault="008C75AB" w:rsidP="008C75AB">
            <w:pPr>
              <w:widowControl/>
              <w:spacing w:line="312" w:lineRule="auto"/>
              <w:rPr>
                <w:rFonts w:ascii="細明體" w:eastAsia="細明體" w:hAnsi="細明體" w:cs="新細明體"/>
                <w:kern w:val="0"/>
                <w:sz w:val="23"/>
                <w:szCs w:val="23"/>
              </w:rPr>
            </w:pPr>
            <w:r w:rsidRPr="008C75AB">
              <w:rPr>
                <w:rFonts w:ascii="細明體" w:eastAsia="細明體" w:hAnsi="細明體" w:cs="新細明體" w:hint="eastAsia"/>
                <w:kern w:val="0"/>
                <w:sz w:val="23"/>
                <w:szCs w:val="23"/>
              </w:rPr>
              <w:t>第 5 條</w:t>
            </w:r>
          </w:p>
        </w:tc>
        <w:tc>
          <w:tcPr>
            <w:tcW w:w="100" w:type="pct"/>
            <w:tcMar>
              <w:top w:w="45" w:type="dxa"/>
              <w:left w:w="45" w:type="dxa"/>
              <w:bottom w:w="45" w:type="dxa"/>
              <w:right w:w="45" w:type="dxa"/>
            </w:tcMar>
            <w:hideMark/>
          </w:tcPr>
          <w:p w:rsidR="008C75AB" w:rsidRPr="008C75AB" w:rsidRDefault="008C75AB" w:rsidP="008C75AB">
            <w:pPr>
              <w:widowControl/>
              <w:spacing w:line="312" w:lineRule="auto"/>
              <w:rPr>
                <w:rFonts w:ascii="細明體" w:eastAsia="細明體" w:hAnsi="細明體" w:cs="新細明體" w:hint="eastAsia"/>
                <w:kern w:val="0"/>
                <w:sz w:val="23"/>
                <w:szCs w:val="23"/>
              </w:rPr>
            </w:pPr>
          </w:p>
        </w:tc>
        <w:tc>
          <w:tcPr>
            <w:tcW w:w="0" w:type="auto"/>
            <w:tcMar>
              <w:top w:w="45" w:type="dxa"/>
              <w:left w:w="45" w:type="dxa"/>
              <w:bottom w:w="45" w:type="dxa"/>
              <w:right w:w="45" w:type="dxa"/>
            </w:tcMar>
            <w:hideMark/>
          </w:tcPr>
          <w:p w:rsidR="008C75AB" w:rsidRPr="008C75AB" w:rsidRDefault="008C75AB" w:rsidP="008C75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8C75AB">
              <w:rPr>
                <w:rFonts w:ascii="細明體" w:eastAsia="細明體" w:hAnsi="細明體" w:cs="細明體" w:hint="eastAsia"/>
                <w:kern w:val="0"/>
                <w:sz w:val="23"/>
                <w:szCs w:val="23"/>
              </w:rPr>
              <w:t>本條例第四條第一項第二款所稱心神喪失或身體殘廢，其認定之標準，均以公務人員保險殘廢給付標準表所定之全殘或半殘為準。所稱不堪勝任職務，係指不能從事本職工作，亦無其他職務可調任或有其他職務可調任，</w:t>
            </w:r>
          </w:p>
          <w:p w:rsidR="008C75AB" w:rsidRPr="008C75AB" w:rsidRDefault="008C75AB" w:rsidP="008C75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Times New Roman" w:hAnsi="Times New Roman" w:cs="Times New Roman"/>
                <w:kern w:val="0"/>
                <w:sz w:val="20"/>
                <w:szCs w:val="20"/>
              </w:rPr>
            </w:pPr>
            <w:r w:rsidRPr="008C75AB">
              <w:rPr>
                <w:rFonts w:ascii="細明體" w:eastAsia="細明體" w:hAnsi="細明體" w:cs="細明體" w:hint="eastAsia"/>
                <w:kern w:val="0"/>
                <w:sz w:val="23"/>
                <w:szCs w:val="23"/>
              </w:rPr>
              <w:t>而無能力擔任者。</w:t>
            </w:r>
          </w:p>
        </w:tc>
      </w:tr>
      <w:tr w:rsidR="008C75AB" w:rsidRPr="008C75AB" w:rsidTr="008C75AB">
        <w:trPr>
          <w:tblCellSpacing w:w="15" w:type="dxa"/>
        </w:trPr>
        <w:tc>
          <w:tcPr>
            <w:tcW w:w="600" w:type="pct"/>
            <w:noWrap/>
            <w:tcMar>
              <w:top w:w="45" w:type="dxa"/>
              <w:left w:w="45" w:type="dxa"/>
              <w:bottom w:w="45" w:type="dxa"/>
              <w:right w:w="45" w:type="dxa"/>
            </w:tcMar>
            <w:hideMark/>
          </w:tcPr>
          <w:p w:rsidR="008C75AB" w:rsidRPr="008C75AB" w:rsidRDefault="008C75AB" w:rsidP="008C75AB">
            <w:pPr>
              <w:widowControl/>
              <w:spacing w:line="312" w:lineRule="auto"/>
              <w:rPr>
                <w:rFonts w:ascii="細明體" w:eastAsia="細明體" w:hAnsi="細明體" w:cs="新細明體"/>
                <w:kern w:val="0"/>
                <w:sz w:val="23"/>
                <w:szCs w:val="23"/>
              </w:rPr>
            </w:pPr>
            <w:r w:rsidRPr="008C75AB">
              <w:rPr>
                <w:rFonts w:ascii="細明體" w:eastAsia="細明體" w:hAnsi="細明體" w:cs="新細明體" w:hint="eastAsia"/>
                <w:kern w:val="0"/>
                <w:sz w:val="23"/>
                <w:szCs w:val="23"/>
              </w:rPr>
              <w:t>第 6 條</w:t>
            </w:r>
          </w:p>
        </w:tc>
        <w:tc>
          <w:tcPr>
            <w:tcW w:w="100" w:type="pct"/>
            <w:tcMar>
              <w:top w:w="45" w:type="dxa"/>
              <w:left w:w="45" w:type="dxa"/>
              <w:bottom w:w="45" w:type="dxa"/>
              <w:right w:w="45" w:type="dxa"/>
            </w:tcMar>
            <w:hideMark/>
          </w:tcPr>
          <w:p w:rsidR="008C75AB" w:rsidRPr="008C75AB" w:rsidRDefault="008C75AB" w:rsidP="008C75AB">
            <w:pPr>
              <w:widowControl/>
              <w:spacing w:line="312" w:lineRule="auto"/>
              <w:rPr>
                <w:rFonts w:ascii="細明體" w:eastAsia="細明體" w:hAnsi="細明體" w:cs="新細明體" w:hint="eastAsia"/>
                <w:kern w:val="0"/>
                <w:sz w:val="23"/>
                <w:szCs w:val="23"/>
              </w:rPr>
            </w:pPr>
          </w:p>
        </w:tc>
        <w:tc>
          <w:tcPr>
            <w:tcW w:w="0" w:type="auto"/>
            <w:tcMar>
              <w:top w:w="45" w:type="dxa"/>
              <w:left w:w="45" w:type="dxa"/>
              <w:bottom w:w="45" w:type="dxa"/>
              <w:right w:w="45" w:type="dxa"/>
            </w:tcMar>
            <w:hideMark/>
          </w:tcPr>
          <w:p w:rsidR="008C75AB" w:rsidRPr="008C75AB" w:rsidRDefault="008C75AB" w:rsidP="008C75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Times New Roman" w:hAnsi="Times New Roman" w:cs="Times New Roman"/>
                <w:kern w:val="0"/>
                <w:sz w:val="20"/>
                <w:szCs w:val="20"/>
              </w:rPr>
            </w:pPr>
            <w:r w:rsidRPr="008C75AB">
              <w:rPr>
                <w:rFonts w:ascii="細明體" w:eastAsia="細明體" w:hAnsi="細明體" w:cs="細明體" w:hint="eastAsia"/>
                <w:kern w:val="0"/>
                <w:sz w:val="23"/>
                <w:szCs w:val="23"/>
              </w:rPr>
              <w:t>本條例第四條第二項所稱服務學校仍需其任職，而自願繼續服務者，除專科以上學校教授、副教授之延長服</w:t>
            </w:r>
            <w:r w:rsidRPr="008C75AB">
              <w:rPr>
                <w:rFonts w:ascii="細明體" w:eastAsia="細明體" w:hAnsi="細明體" w:cs="細明體" w:hint="eastAsia"/>
                <w:kern w:val="0"/>
                <w:sz w:val="23"/>
                <w:szCs w:val="23"/>
              </w:rPr>
              <w:lastRenderedPageBreak/>
              <w:t>務，由教育部另行規定外，其餘教職員之延長服務條件、期限，比照公務人員有關規定辦理。</w:t>
            </w:r>
          </w:p>
        </w:tc>
      </w:tr>
      <w:tr w:rsidR="008C75AB" w:rsidRPr="008C75AB" w:rsidTr="008C75AB">
        <w:trPr>
          <w:tblCellSpacing w:w="15" w:type="dxa"/>
        </w:trPr>
        <w:tc>
          <w:tcPr>
            <w:tcW w:w="600" w:type="pct"/>
            <w:noWrap/>
            <w:tcMar>
              <w:top w:w="45" w:type="dxa"/>
              <w:left w:w="45" w:type="dxa"/>
              <w:bottom w:w="45" w:type="dxa"/>
              <w:right w:w="45" w:type="dxa"/>
            </w:tcMar>
            <w:hideMark/>
          </w:tcPr>
          <w:p w:rsidR="008C75AB" w:rsidRPr="008C75AB" w:rsidRDefault="008C75AB" w:rsidP="008C75AB">
            <w:pPr>
              <w:widowControl/>
              <w:spacing w:line="312" w:lineRule="auto"/>
              <w:rPr>
                <w:rFonts w:ascii="細明體" w:eastAsia="細明體" w:hAnsi="細明體" w:cs="新細明體"/>
                <w:kern w:val="0"/>
                <w:sz w:val="23"/>
                <w:szCs w:val="23"/>
              </w:rPr>
            </w:pPr>
            <w:r w:rsidRPr="008C75AB">
              <w:rPr>
                <w:rFonts w:ascii="細明體" w:eastAsia="細明體" w:hAnsi="細明體" w:cs="新細明體" w:hint="eastAsia"/>
                <w:kern w:val="0"/>
                <w:sz w:val="23"/>
                <w:szCs w:val="23"/>
              </w:rPr>
              <w:lastRenderedPageBreak/>
              <w:t>第 7 條</w:t>
            </w:r>
          </w:p>
        </w:tc>
        <w:tc>
          <w:tcPr>
            <w:tcW w:w="100" w:type="pct"/>
            <w:tcMar>
              <w:top w:w="45" w:type="dxa"/>
              <w:left w:w="45" w:type="dxa"/>
              <w:bottom w:w="45" w:type="dxa"/>
              <w:right w:w="45" w:type="dxa"/>
            </w:tcMar>
            <w:hideMark/>
          </w:tcPr>
          <w:p w:rsidR="008C75AB" w:rsidRPr="008C75AB" w:rsidRDefault="008C75AB" w:rsidP="008C75AB">
            <w:pPr>
              <w:widowControl/>
              <w:spacing w:line="312" w:lineRule="auto"/>
              <w:rPr>
                <w:rFonts w:ascii="細明體" w:eastAsia="細明體" w:hAnsi="細明體" w:cs="新細明體" w:hint="eastAsia"/>
                <w:kern w:val="0"/>
                <w:sz w:val="23"/>
                <w:szCs w:val="23"/>
              </w:rPr>
            </w:pPr>
          </w:p>
        </w:tc>
        <w:tc>
          <w:tcPr>
            <w:tcW w:w="0" w:type="auto"/>
            <w:tcMar>
              <w:top w:w="45" w:type="dxa"/>
              <w:left w:w="45" w:type="dxa"/>
              <w:bottom w:w="45" w:type="dxa"/>
              <w:right w:w="45" w:type="dxa"/>
            </w:tcMar>
            <w:hideMark/>
          </w:tcPr>
          <w:p w:rsidR="008C75AB" w:rsidRPr="008C75AB" w:rsidRDefault="008C75AB" w:rsidP="008C75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8C75AB">
              <w:rPr>
                <w:rFonts w:ascii="細明體" w:eastAsia="細明體" w:hAnsi="細明體" w:cs="細明體" w:hint="eastAsia"/>
                <w:kern w:val="0"/>
                <w:sz w:val="23"/>
                <w:szCs w:val="23"/>
              </w:rPr>
              <w:t>本條例所稱本薪，為教職員依規定實領本薪或年功薪。</w:t>
            </w:r>
          </w:p>
          <w:p w:rsidR="008C75AB" w:rsidRPr="008C75AB" w:rsidRDefault="008C75AB" w:rsidP="008C75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Times New Roman" w:hAnsi="Times New Roman" w:cs="Times New Roman"/>
                <w:kern w:val="0"/>
                <w:sz w:val="20"/>
                <w:szCs w:val="20"/>
              </w:rPr>
            </w:pPr>
            <w:r w:rsidRPr="008C75AB">
              <w:rPr>
                <w:rFonts w:ascii="細明體" w:eastAsia="細明體" w:hAnsi="細明體" w:cs="細明體" w:hint="eastAsia"/>
                <w:kern w:val="0"/>
                <w:sz w:val="23"/>
                <w:szCs w:val="23"/>
              </w:rPr>
              <w:t>領月退休金者，遇有臨時加發薪金時，月退休金亦得按比率支給。</w:t>
            </w:r>
          </w:p>
        </w:tc>
      </w:tr>
      <w:tr w:rsidR="008C75AB" w:rsidRPr="008C75AB" w:rsidTr="008C75AB">
        <w:trPr>
          <w:tblCellSpacing w:w="15" w:type="dxa"/>
        </w:trPr>
        <w:tc>
          <w:tcPr>
            <w:tcW w:w="600" w:type="pct"/>
            <w:noWrap/>
            <w:tcMar>
              <w:top w:w="45" w:type="dxa"/>
              <w:left w:w="45" w:type="dxa"/>
              <w:bottom w:w="45" w:type="dxa"/>
              <w:right w:w="45" w:type="dxa"/>
            </w:tcMar>
            <w:hideMark/>
          </w:tcPr>
          <w:p w:rsidR="008C75AB" w:rsidRPr="008C75AB" w:rsidRDefault="008C75AB" w:rsidP="008C75AB">
            <w:pPr>
              <w:widowControl/>
              <w:spacing w:line="312" w:lineRule="auto"/>
              <w:rPr>
                <w:rFonts w:ascii="細明體" w:eastAsia="細明體" w:hAnsi="細明體" w:cs="新細明體"/>
                <w:kern w:val="0"/>
                <w:sz w:val="23"/>
                <w:szCs w:val="23"/>
              </w:rPr>
            </w:pPr>
            <w:r w:rsidRPr="008C75AB">
              <w:rPr>
                <w:rFonts w:ascii="細明體" w:eastAsia="細明體" w:hAnsi="細明體" w:cs="新細明體" w:hint="eastAsia"/>
                <w:kern w:val="0"/>
                <w:sz w:val="23"/>
                <w:szCs w:val="23"/>
              </w:rPr>
              <w:t>第 8 條</w:t>
            </w:r>
          </w:p>
        </w:tc>
        <w:tc>
          <w:tcPr>
            <w:tcW w:w="100" w:type="pct"/>
            <w:tcMar>
              <w:top w:w="45" w:type="dxa"/>
              <w:left w:w="45" w:type="dxa"/>
              <w:bottom w:w="45" w:type="dxa"/>
              <w:right w:w="45" w:type="dxa"/>
            </w:tcMar>
            <w:hideMark/>
          </w:tcPr>
          <w:p w:rsidR="008C75AB" w:rsidRPr="008C75AB" w:rsidRDefault="008C75AB" w:rsidP="008C75AB">
            <w:pPr>
              <w:widowControl/>
              <w:spacing w:line="312" w:lineRule="auto"/>
              <w:jc w:val="center"/>
              <w:rPr>
                <w:rFonts w:ascii="細明體" w:eastAsia="細明體" w:hAnsi="細明體" w:cs="新細明體" w:hint="eastAsia"/>
                <w:kern w:val="0"/>
                <w:sz w:val="23"/>
                <w:szCs w:val="23"/>
              </w:rPr>
            </w:pPr>
            <w:r w:rsidRPr="008C75AB">
              <w:rPr>
                <w:rFonts w:ascii="細明體" w:eastAsia="細明體" w:hAnsi="細明體" w:cs="新細明體"/>
                <w:noProof/>
                <w:kern w:val="0"/>
                <w:sz w:val="23"/>
                <w:szCs w:val="23"/>
              </w:rPr>
              <w:drawing>
                <wp:inline distT="0" distB="0" distL="0" distR="0" wp14:anchorId="163149D1" wp14:editId="6010DB85">
                  <wp:extent cx="104775" cy="133350"/>
                  <wp:effectExtent l="0" t="0" r="9525" b="0"/>
                  <wp:docPr id="2" name="圖片 2" descr="附件檔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附件檔案"/>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p>
        </w:tc>
        <w:tc>
          <w:tcPr>
            <w:tcW w:w="0" w:type="auto"/>
            <w:tcMar>
              <w:top w:w="45" w:type="dxa"/>
              <w:left w:w="45" w:type="dxa"/>
              <w:bottom w:w="45" w:type="dxa"/>
              <w:right w:w="45" w:type="dxa"/>
            </w:tcMar>
            <w:hideMark/>
          </w:tcPr>
          <w:p w:rsidR="008C75AB" w:rsidRPr="008C75AB" w:rsidRDefault="008C75AB" w:rsidP="008C75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8C75AB">
              <w:rPr>
                <w:rFonts w:ascii="細明體" w:eastAsia="細明體" w:hAnsi="細明體" w:cs="細明體" w:hint="eastAsia"/>
                <w:kern w:val="0"/>
                <w:sz w:val="23"/>
                <w:szCs w:val="23"/>
              </w:rPr>
              <w:t>本條例第五條第二項規定一次退休金基數；第三項規定月退休金百分比，其支給標準均依附表一規定計算之。</w:t>
            </w:r>
          </w:p>
          <w:p w:rsidR="008C75AB" w:rsidRPr="008C75AB" w:rsidRDefault="008C75AB" w:rsidP="008C75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新細明體" w:hint="eastAsia"/>
                <w:kern w:val="0"/>
                <w:sz w:val="23"/>
                <w:szCs w:val="23"/>
              </w:rPr>
            </w:pPr>
            <w:r w:rsidRPr="008C75AB">
              <w:rPr>
                <w:rFonts w:ascii="細明體" w:eastAsia="細明體" w:hAnsi="細明體" w:cs="細明體" w:hint="eastAsia"/>
                <w:kern w:val="0"/>
                <w:sz w:val="23"/>
                <w:szCs w:val="23"/>
              </w:rPr>
              <w:t>本條例第五條所稱在職同薪級人員之本薪，係指退休教職員，退休生效日應支之本薪或年功薪而言。</w:t>
            </w:r>
          </w:p>
        </w:tc>
      </w:tr>
      <w:tr w:rsidR="008C75AB" w:rsidRPr="008C75AB" w:rsidTr="008C75AB">
        <w:trPr>
          <w:tblCellSpacing w:w="15" w:type="dxa"/>
        </w:trPr>
        <w:tc>
          <w:tcPr>
            <w:tcW w:w="600" w:type="pct"/>
            <w:noWrap/>
            <w:tcMar>
              <w:top w:w="45" w:type="dxa"/>
              <w:left w:w="45" w:type="dxa"/>
              <w:bottom w:w="45" w:type="dxa"/>
              <w:right w:w="45" w:type="dxa"/>
            </w:tcMar>
            <w:hideMark/>
          </w:tcPr>
          <w:p w:rsidR="008C75AB" w:rsidRPr="008C75AB" w:rsidRDefault="008C75AB" w:rsidP="008C75AB">
            <w:pPr>
              <w:widowControl/>
              <w:spacing w:line="312" w:lineRule="auto"/>
              <w:rPr>
                <w:rFonts w:ascii="細明體" w:eastAsia="細明體" w:hAnsi="細明體" w:cs="新細明體"/>
                <w:kern w:val="0"/>
                <w:sz w:val="23"/>
                <w:szCs w:val="23"/>
              </w:rPr>
            </w:pPr>
            <w:r w:rsidRPr="008C75AB">
              <w:rPr>
                <w:rFonts w:ascii="細明體" w:eastAsia="細明體" w:hAnsi="細明體" w:cs="新細明體" w:hint="eastAsia"/>
                <w:kern w:val="0"/>
                <w:sz w:val="23"/>
                <w:szCs w:val="23"/>
              </w:rPr>
              <w:t>第 9 條</w:t>
            </w:r>
          </w:p>
        </w:tc>
        <w:tc>
          <w:tcPr>
            <w:tcW w:w="100" w:type="pct"/>
            <w:tcMar>
              <w:top w:w="45" w:type="dxa"/>
              <w:left w:w="45" w:type="dxa"/>
              <w:bottom w:w="45" w:type="dxa"/>
              <w:right w:w="45" w:type="dxa"/>
            </w:tcMar>
            <w:hideMark/>
          </w:tcPr>
          <w:p w:rsidR="008C75AB" w:rsidRPr="008C75AB" w:rsidRDefault="008C75AB" w:rsidP="008C75AB">
            <w:pPr>
              <w:widowControl/>
              <w:spacing w:line="312" w:lineRule="auto"/>
              <w:rPr>
                <w:rFonts w:ascii="細明體" w:eastAsia="細明體" w:hAnsi="細明體" w:cs="新細明體" w:hint="eastAsia"/>
                <w:kern w:val="0"/>
                <w:sz w:val="23"/>
                <w:szCs w:val="23"/>
              </w:rPr>
            </w:pPr>
          </w:p>
        </w:tc>
        <w:tc>
          <w:tcPr>
            <w:tcW w:w="0" w:type="auto"/>
            <w:tcMar>
              <w:top w:w="45" w:type="dxa"/>
              <w:left w:w="45" w:type="dxa"/>
              <w:bottom w:w="45" w:type="dxa"/>
              <w:right w:w="45" w:type="dxa"/>
            </w:tcMar>
            <w:hideMark/>
          </w:tcPr>
          <w:p w:rsidR="008C75AB" w:rsidRPr="008C75AB" w:rsidRDefault="008C75AB" w:rsidP="008C75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8C75AB">
              <w:rPr>
                <w:rFonts w:ascii="細明體" w:eastAsia="細明體" w:hAnsi="細明體" w:cs="細明體" w:hint="eastAsia"/>
                <w:kern w:val="0"/>
                <w:sz w:val="23"/>
                <w:szCs w:val="23"/>
              </w:rPr>
              <w:t>本條例第五條第四項所稱具有工作能力，係指申請退休時無下列不堪勝任</w:t>
            </w:r>
          </w:p>
          <w:p w:rsidR="008C75AB" w:rsidRPr="008C75AB" w:rsidRDefault="008C75AB" w:rsidP="008C75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8C75AB">
              <w:rPr>
                <w:rFonts w:ascii="細明體" w:eastAsia="細明體" w:hAnsi="細明體" w:cs="細明體" w:hint="eastAsia"/>
                <w:kern w:val="0"/>
                <w:sz w:val="23"/>
                <w:szCs w:val="23"/>
              </w:rPr>
              <w:t>工作情事之一，並經服務學校出具證明者而言：</w:t>
            </w:r>
          </w:p>
          <w:p w:rsidR="008C75AB" w:rsidRPr="008C75AB" w:rsidRDefault="008C75AB" w:rsidP="008C75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8C75AB">
              <w:rPr>
                <w:rFonts w:ascii="細明體" w:eastAsia="細明體" w:hAnsi="細明體" w:cs="細明體" w:hint="eastAsia"/>
                <w:kern w:val="0"/>
                <w:sz w:val="23"/>
                <w:szCs w:val="23"/>
              </w:rPr>
              <w:t>一、符合公務人員保險殘廢給付標準表所定之全殘廢或半殘廢，經公立醫療機構證明者。</w:t>
            </w:r>
          </w:p>
          <w:p w:rsidR="008C75AB" w:rsidRPr="008C75AB" w:rsidRDefault="008C75AB" w:rsidP="008C75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8C75AB">
              <w:rPr>
                <w:rFonts w:ascii="細明體" w:eastAsia="細明體" w:hAnsi="細明體" w:cs="細明體" w:hint="eastAsia"/>
                <w:kern w:val="0"/>
                <w:sz w:val="23"/>
                <w:szCs w:val="23"/>
              </w:rPr>
              <w:t>二、領有殘障手冊者。</w:t>
            </w:r>
          </w:p>
          <w:p w:rsidR="008C75AB" w:rsidRPr="008C75AB" w:rsidRDefault="008C75AB" w:rsidP="008C75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8C75AB">
              <w:rPr>
                <w:rFonts w:ascii="細明體" w:eastAsia="細明體" w:hAnsi="細明體" w:cs="細明體" w:hint="eastAsia"/>
                <w:kern w:val="0"/>
                <w:sz w:val="23"/>
                <w:szCs w:val="23"/>
              </w:rPr>
              <w:t>三、精神耗弱，經公立醫院證明者。</w:t>
            </w:r>
          </w:p>
          <w:p w:rsidR="008C75AB" w:rsidRPr="008C75AB" w:rsidRDefault="008C75AB" w:rsidP="008C75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Times New Roman" w:hAnsi="Times New Roman" w:cs="Times New Roman"/>
                <w:kern w:val="0"/>
                <w:sz w:val="20"/>
                <w:szCs w:val="20"/>
              </w:rPr>
            </w:pPr>
            <w:r w:rsidRPr="008C75AB">
              <w:rPr>
                <w:rFonts w:ascii="細明體" w:eastAsia="細明體" w:hAnsi="細明體" w:cs="細明體" w:hint="eastAsia"/>
                <w:kern w:val="0"/>
                <w:sz w:val="23"/>
                <w:szCs w:val="23"/>
              </w:rPr>
              <w:t>四、因疾病或傷害，連續請假逾六個月而無法銷假上班者。</w:t>
            </w:r>
          </w:p>
        </w:tc>
      </w:tr>
      <w:tr w:rsidR="008C75AB" w:rsidRPr="008C75AB" w:rsidTr="008C75AB">
        <w:trPr>
          <w:tblCellSpacing w:w="15" w:type="dxa"/>
        </w:trPr>
        <w:tc>
          <w:tcPr>
            <w:tcW w:w="600" w:type="pct"/>
            <w:noWrap/>
            <w:tcMar>
              <w:top w:w="45" w:type="dxa"/>
              <w:left w:w="45" w:type="dxa"/>
              <w:bottom w:w="45" w:type="dxa"/>
              <w:right w:w="45" w:type="dxa"/>
            </w:tcMar>
            <w:hideMark/>
          </w:tcPr>
          <w:p w:rsidR="008C75AB" w:rsidRPr="008C75AB" w:rsidRDefault="008C75AB" w:rsidP="008C75AB">
            <w:pPr>
              <w:widowControl/>
              <w:spacing w:line="312" w:lineRule="auto"/>
              <w:rPr>
                <w:rFonts w:ascii="細明體" w:eastAsia="細明體" w:hAnsi="細明體" w:cs="新細明體"/>
                <w:kern w:val="0"/>
                <w:sz w:val="23"/>
                <w:szCs w:val="23"/>
              </w:rPr>
            </w:pPr>
            <w:r w:rsidRPr="008C75AB">
              <w:rPr>
                <w:rFonts w:ascii="細明體" w:eastAsia="細明體" w:hAnsi="細明體" w:cs="新細明體" w:hint="eastAsia"/>
                <w:kern w:val="0"/>
                <w:sz w:val="23"/>
                <w:szCs w:val="23"/>
              </w:rPr>
              <w:t>第 10 條</w:t>
            </w:r>
          </w:p>
        </w:tc>
        <w:tc>
          <w:tcPr>
            <w:tcW w:w="100" w:type="pct"/>
            <w:tcMar>
              <w:top w:w="45" w:type="dxa"/>
              <w:left w:w="45" w:type="dxa"/>
              <w:bottom w:w="45" w:type="dxa"/>
              <w:right w:w="45" w:type="dxa"/>
            </w:tcMar>
            <w:hideMark/>
          </w:tcPr>
          <w:p w:rsidR="008C75AB" w:rsidRPr="008C75AB" w:rsidRDefault="008C75AB" w:rsidP="008C75AB">
            <w:pPr>
              <w:widowControl/>
              <w:spacing w:line="312" w:lineRule="auto"/>
              <w:rPr>
                <w:rFonts w:ascii="細明體" w:eastAsia="細明體" w:hAnsi="細明體" w:cs="新細明體" w:hint="eastAsia"/>
                <w:kern w:val="0"/>
                <w:sz w:val="23"/>
                <w:szCs w:val="23"/>
              </w:rPr>
            </w:pPr>
          </w:p>
        </w:tc>
        <w:tc>
          <w:tcPr>
            <w:tcW w:w="0" w:type="auto"/>
            <w:tcMar>
              <w:top w:w="45" w:type="dxa"/>
              <w:left w:w="45" w:type="dxa"/>
              <w:bottom w:w="45" w:type="dxa"/>
              <w:right w:w="45" w:type="dxa"/>
            </w:tcMar>
            <w:hideMark/>
          </w:tcPr>
          <w:p w:rsidR="008C75AB" w:rsidRPr="008C75AB" w:rsidRDefault="008C75AB" w:rsidP="008C75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8C75AB">
              <w:rPr>
                <w:rFonts w:ascii="細明體" w:eastAsia="細明體" w:hAnsi="細明體" w:cs="細明體" w:hint="eastAsia"/>
                <w:kern w:val="0"/>
                <w:sz w:val="23"/>
                <w:szCs w:val="23"/>
              </w:rPr>
              <w:t>本條例第五條第四項所稱在教學、研究上有優異表現著有學術聲望之專科以上學校教授，係指符合下列條件之一，並依公立專科以上學校教授延長服務之相關規定，經核准延長服務者：</w:t>
            </w:r>
          </w:p>
          <w:p w:rsidR="008C75AB" w:rsidRPr="008C75AB" w:rsidRDefault="008C75AB" w:rsidP="008C75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8C75AB">
              <w:rPr>
                <w:rFonts w:ascii="細明體" w:eastAsia="細明體" w:hAnsi="細明體" w:cs="細明體" w:hint="eastAsia"/>
                <w:kern w:val="0"/>
                <w:sz w:val="23"/>
                <w:szCs w:val="23"/>
              </w:rPr>
              <w:t>一、擔任中央研究院院士者。</w:t>
            </w:r>
          </w:p>
          <w:p w:rsidR="008C75AB" w:rsidRPr="008C75AB" w:rsidRDefault="008C75AB" w:rsidP="008C75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8C75AB">
              <w:rPr>
                <w:rFonts w:ascii="細明體" w:eastAsia="細明體" w:hAnsi="細明體" w:cs="細明體" w:hint="eastAsia"/>
                <w:kern w:val="0"/>
                <w:sz w:val="23"/>
                <w:szCs w:val="23"/>
              </w:rPr>
              <w:t>二、曾獲有教育部學術獎者。</w:t>
            </w:r>
          </w:p>
          <w:p w:rsidR="008C75AB" w:rsidRPr="008C75AB" w:rsidRDefault="008C75AB" w:rsidP="008C75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8C75AB">
              <w:rPr>
                <w:rFonts w:ascii="細明體" w:eastAsia="細明體" w:hAnsi="細明體" w:cs="細明體" w:hint="eastAsia"/>
                <w:kern w:val="0"/>
                <w:sz w:val="23"/>
                <w:szCs w:val="23"/>
              </w:rPr>
              <w:t>三、曾獲行政院國家科學委員會傑出研究獎勵三次以上者。</w:t>
            </w:r>
          </w:p>
          <w:p w:rsidR="008C75AB" w:rsidRPr="008C75AB" w:rsidRDefault="008C75AB" w:rsidP="008C75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8C75AB">
              <w:rPr>
                <w:rFonts w:ascii="細明體" w:eastAsia="細明體" w:hAnsi="細明體" w:cs="細明體" w:hint="eastAsia"/>
                <w:kern w:val="0"/>
                <w:sz w:val="23"/>
                <w:szCs w:val="23"/>
              </w:rPr>
              <w:t>四、最近三年內有個人著作出版，對學術確有貢獻者。</w:t>
            </w:r>
          </w:p>
          <w:p w:rsidR="008C75AB" w:rsidRPr="008C75AB" w:rsidRDefault="008C75AB" w:rsidP="008C75AB">
            <w:pPr>
              <w:widowControl/>
              <w:spacing w:before="100" w:beforeAutospacing="1" w:after="100" w:afterAutospacing="1"/>
              <w:rPr>
                <w:rFonts w:ascii="Times New Roman" w:eastAsia="Times New Roman" w:hAnsi="Times New Roman" w:cs="Times New Roman"/>
                <w:kern w:val="0"/>
                <w:sz w:val="20"/>
                <w:szCs w:val="20"/>
              </w:rPr>
            </w:pPr>
          </w:p>
        </w:tc>
      </w:tr>
      <w:tr w:rsidR="008C75AB" w:rsidRPr="008C75AB" w:rsidTr="008C75AB">
        <w:trPr>
          <w:tblCellSpacing w:w="15" w:type="dxa"/>
        </w:trPr>
        <w:tc>
          <w:tcPr>
            <w:tcW w:w="600" w:type="pct"/>
            <w:noWrap/>
            <w:tcMar>
              <w:top w:w="45" w:type="dxa"/>
              <w:left w:w="45" w:type="dxa"/>
              <w:bottom w:w="45" w:type="dxa"/>
              <w:right w:w="45" w:type="dxa"/>
            </w:tcMar>
            <w:hideMark/>
          </w:tcPr>
          <w:p w:rsidR="008C75AB" w:rsidRPr="008C75AB" w:rsidRDefault="008C75AB" w:rsidP="008C75AB">
            <w:pPr>
              <w:widowControl/>
              <w:spacing w:line="312" w:lineRule="auto"/>
              <w:rPr>
                <w:rFonts w:ascii="細明體" w:eastAsia="細明體" w:hAnsi="細明體" w:cs="新細明體"/>
                <w:kern w:val="0"/>
                <w:sz w:val="23"/>
                <w:szCs w:val="23"/>
              </w:rPr>
            </w:pPr>
            <w:r w:rsidRPr="008C75AB">
              <w:rPr>
                <w:rFonts w:ascii="細明體" w:eastAsia="細明體" w:hAnsi="細明體" w:cs="新細明體" w:hint="eastAsia"/>
                <w:kern w:val="0"/>
                <w:sz w:val="23"/>
                <w:szCs w:val="23"/>
              </w:rPr>
              <w:t>第 11 條</w:t>
            </w:r>
          </w:p>
        </w:tc>
        <w:tc>
          <w:tcPr>
            <w:tcW w:w="100" w:type="pct"/>
            <w:tcMar>
              <w:top w:w="45" w:type="dxa"/>
              <w:left w:w="45" w:type="dxa"/>
              <w:bottom w:w="45" w:type="dxa"/>
              <w:right w:w="45" w:type="dxa"/>
            </w:tcMar>
            <w:hideMark/>
          </w:tcPr>
          <w:p w:rsidR="008C75AB" w:rsidRPr="008C75AB" w:rsidRDefault="008C75AB" w:rsidP="008C75AB">
            <w:pPr>
              <w:widowControl/>
              <w:spacing w:line="312" w:lineRule="auto"/>
              <w:rPr>
                <w:rFonts w:ascii="細明體" w:eastAsia="細明體" w:hAnsi="細明體" w:cs="新細明體" w:hint="eastAsia"/>
                <w:kern w:val="0"/>
                <w:sz w:val="23"/>
                <w:szCs w:val="23"/>
              </w:rPr>
            </w:pPr>
          </w:p>
        </w:tc>
        <w:tc>
          <w:tcPr>
            <w:tcW w:w="0" w:type="auto"/>
            <w:tcMar>
              <w:top w:w="45" w:type="dxa"/>
              <w:left w:w="45" w:type="dxa"/>
              <w:bottom w:w="45" w:type="dxa"/>
              <w:right w:w="45" w:type="dxa"/>
            </w:tcMar>
            <w:hideMark/>
          </w:tcPr>
          <w:p w:rsidR="008C75AB" w:rsidRPr="008C75AB" w:rsidRDefault="008C75AB" w:rsidP="008C75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8C75AB">
              <w:rPr>
                <w:rFonts w:ascii="細明體" w:eastAsia="細明體" w:hAnsi="細明體" w:cs="細明體" w:hint="eastAsia"/>
                <w:kern w:val="0"/>
                <w:sz w:val="23"/>
                <w:szCs w:val="23"/>
              </w:rPr>
              <w:t>本條例第六條所稱教職，係指在公立學校擔任專任教師或校長職務而言。同條所稱連續任教師或校長五年以上，係指連續在公立學校擔任專任教師或校長職務未曾間斷者。但在不同之公立學校所任教師、校長職務年資得合併計算。同條所稱成績優異，係指依公立學校教職員成績考核辦法或公立學校校長成績考核辦法考核結果，最近五年均晉支薪給或發給獎金者。不適用前開</w:t>
            </w:r>
          </w:p>
          <w:p w:rsidR="008C75AB" w:rsidRPr="008C75AB" w:rsidRDefault="008C75AB" w:rsidP="008C75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8C75AB">
              <w:rPr>
                <w:rFonts w:ascii="細明體" w:eastAsia="細明體" w:hAnsi="細明體" w:cs="細明體" w:hint="eastAsia"/>
                <w:kern w:val="0"/>
                <w:sz w:val="23"/>
                <w:szCs w:val="23"/>
              </w:rPr>
              <w:lastRenderedPageBreak/>
              <w:t>成績考核辦法者，應由最後服務學校開列申請退休人員成績優異之具體事實，報由主管教育行政機關審定之。</w:t>
            </w:r>
          </w:p>
          <w:p w:rsidR="008C75AB" w:rsidRPr="008C75AB" w:rsidRDefault="008C75AB" w:rsidP="008C75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8C75AB">
              <w:rPr>
                <w:rFonts w:ascii="細明體" w:eastAsia="細明體" w:hAnsi="細明體" w:cs="細明體" w:hint="eastAsia"/>
                <w:kern w:val="0"/>
                <w:sz w:val="23"/>
                <w:szCs w:val="23"/>
              </w:rPr>
              <w:t>前項最近五年考核結果，如有一年留支原薪，而其原因確係患重病請假超過規定所致，經准假機關學校出具證明者，得視同成績優異。</w:t>
            </w:r>
          </w:p>
          <w:p w:rsidR="008C75AB" w:rsidRPr="008C75AB" w:rsidRDefault="008C75AB" w:rsidP="008C75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8C75AB">
              <w:rPr>
                <w:rFonts w:ascii="細明體" w:eastAsia="細明體" w:hAnsi="細明體" w:cs="細明體" w:hint="eastAsia"/>
                <w:kern w:val="0"/>
                <w:sz w:val="23"/>
                <w:szCs w:val="23"/>
              </w:rPr>
              <w:t>最近五年考核結果如有二年留支原薪，而其原因確係患重病請假超過規定所致者，除第二次考列留支原薪及以後之年資，不得視為成績優異增核退休金基數或百分比外，其餘超過三十五年之年資，仍得增核退休金基數或</w:t>
            </w:r>
          </w:p>
          <w:p w:rsidR="008C75AB" w:rsidRPr="008C75AB" w:rsidRDefault="008C75AB" w:rsidP="008C75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Times New Roman" w:hAnsi="Times New Roman" w:cs="Times New Roman"/>
                <w:kern w:val="0"/>
                <w:sz w:val="20"/>
                <w:szCs w:val="20"/>
              </w:rPr>
            </w:pPr>
            <w:r w:rsidRPr="008C75AB">
              <w:rPr>
                <w:rFonts w:ascii="細明體" w:eastAsia="細明體" w:hAnsi="細明體" w:cs="細明體" w:hint="eastAsia"/>
                <w:kern w:val="0"/>
                <w:sz w:val="23"/>
                <w:szCs w:val="23"/>
              </w:rPr>
              <w:t>百分比。但以第一次考列留支原薪時曾提出退休申請，而主管機關因財政困難未能核准者為限。</w:t>
            </w:r>
          </w:p>
        </w:tc>
      </w:tr>
      <w:tr w:rsidR="008C75AB" w:rsidRPr="008C75AB" w:rsidTr="008C75AB">
        <w:trPr>
          <w:tblCellSpacing w:w="15" w:type="dxa"/>
        </w:trPr>
        <w:tc>
          <w:tcPr>
            <w:tcW w:w="600" w:type="pct"/>
            <w:noWrap/>
            <w:tcMar>
              <w:top w:w="45" w:type="dxa"/>
              <w:left w:w="45" w:type="dxa"/>
              <w:bottom w:w="45" w:type="dxa"/>
              <w:right w:w="45" w:type="dxa"/>
            </w:tcMar>
            <w:hideMark/>
          </w:tcPr>
          <w:p w:rsidR="008C75AB" w:rsidRPr="008C75AB" w:rsidRDefault="008C75AB" w:rsidP="008C75AB">
            <w:pPr>
              <w:widowControl/>
              <w:spacing w:line="312" w:lineRule="auto"/>
              <w:rPr>
                <w:rFonts w:ascii="細明體" w:eastAsia="細明體" w:hAnsi="細明體" w:cs="新細明體"/>
                <w:kern w:val="0"/>
                <w:sz w:val="23"/>
                <w:szCs w:val="23"/>
              </w:rPr>
            </w:pPr>
            <w:r w:rsidRPr="008C75AB">
              <w:rPr>
                <w:rFonts w:ascii="細明體" w:eastAsia="細明體" w:hAnsi="細明體" w:cs="新細明體" w:hint="eastAsia"/>
                <w:kern w:val="0"/>
                <w:sz w:val="23"/>
                <w:szCs w:val="23"/>
              </w:rPr>
              <w:lastRenderedPageBreak/>
              <w:t>第 12 條</w:t>
            </w:r>
          </w:p>
        </w:tc>
        <w:tc>
          <w:tcPr>
            <w:tcW w:w="100" w:type="pct"/>
            <w:tcMar>
              <w:top w:w="45" w:type="dxa"/>
              <w:left w:w="45" w:type="dxa"/>
              <w:bottom w:w="45" w:type="dxa"/>
              <w:right w:w="45" w:type="dxa"/>
            </w:tcMar>
            <w:hideMark/>
          </w:tcPr>
          <w:p w:rsidR="008C75AB" w:rsidRPr="008C75AB" w:rsidRDefault="008C75AB" w:rsidP="008C75AB">
            <w:pPr>
              <w:widowControl/>
              <w:spacing w:line="312" w:lineRule="auto"/>
              <w:rPr>
                <w:rFonts w:ascii="細明體" w:eastAsia="細明體" w:hAnsi="細明體" w:cs="新細明體" w:hint="eastAsia"/>
                <w:kern w:val="0"/>
                <w:sz w:val="23"/>
                <w:szCs w:val="23"/>
              </w:rPr>
            </w:pPr>
          </w:p>
        </w:tc>
        <w:tc>
          <w:tcPr>
            <w:tcW w:w="0" w:type="auto"/>
            <w:tcMar>
              <w:top w:w="45" w:type="dxa"/>
              <w:left w:w="45" w:type="dxa"/>
              <w:bottom w:w="45" w:type="dxa"/>
              <w:right w:w="45" w:type="dxa"/>
            </w:tcMar>
            <w:hideMark/>
          </w:tcPr>
          <w:p w:rsidR="008C75AB" w:rsidRPr="008C75AB" w:rsidRDefault="008C75AB" w:rsidP="008C75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8C75AB">
              <w:rPr>
                <w:rFonts w:ascii="細明體" w:eastAsia="細明體" w:hAnsi="細明體" w:cs="細明體" w:hint="eastAsia"/>
                <w:kern w:val="0"/>
                <w:sz w:val="23"/>
                <w:szCs w:val="23"/>
              </w:rPr>
              <w:t>本條例第七條所稱因公傷病，係指具有下列情形之一者而言：</w:t>
            </w:r>
          </w:p>
          <w:p w:rsidR="008C75AB" w:rsidRPr="008C75AB" w:rsidRDefault="008C75AB" w:rsidP="008C75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8C75AB">
              <w:rPr>
                <w:rFonts w:ascii="細明體" w:eastAsia="細明體" w:hAnsi="細明體" w:cs="細明體" w:hint="eastAsia"/>
                <w:kern w:val="0"/>
                <w:sz w:val="23"/>
                <w:szCs w:val="23"/>
              </w:rPr>
              <w:t>一、因執行職務所生之危險以致傷病。</w:t>
            </w:r>
          </w:p>
          <w:p w:rsidR="008C75AB" w:rsidRPr="008C75AB" w:rsidRDefault="008C75AB" w:rsidP="008C75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8C75AB">
              <w:rPr>
                <w:rFonts w:ascii="細明體" w:eastAsia="細明體" w:hAnsi="細明體" w:cs="細明體" w:hint="eastAsia"/>
                <w:kern w:val="0"/>
                <w:sz w:val="23"/>
                <w:szCs w:val="23"/>
              </w:rPr>
              <w:t>二、因辦公往返或在學校範圍內遇意外危險以致傷病。</w:t>
            </w:r>
          </w:p>
          <w:p w:rsidR="008C75AB" w:rsidRPr="008C75AB" w:rsidRDefault="008C75AB" w:rsidP="008C75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8C75AB">
              <w:rPr>
                <w:rFonts w:ascii="細明體" w:eastAsia="細明體" w:hAnsi="細明體" w:cs="細明體" w:hint="eastAsia"/>
                <w:kern w:val="0"/>
                <w:sz w:val="23"/>
                <w:szCs w:val="23"/>
              </w:rPr>
              <w:t>三、非常時期在任所遇意外危險以致傷病。</w:t>
            </w:r>
          </w:p>
          <w:p w:rsidR="008C75AB" w:rsidRPr="008C75AB" w:rsidRDefault="008C75AB" w:rsidP="008C75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8C75AB">
              <w:rPr>
                <w:rFonts w:ascii="細明體" w:eastAsia="細明體" w:hAnsi="細明體" w:cs="細明體" w:hint="eastAsia"/>
                <w:kern w:val="0"/>
                <w:sz w:val="23"/>
                <w:szCs w:val="23"/>
              </w:rPr>
              <w:t>四、因盡力職務積勞過度以致傷病。</w:t>
            </w:r>
          </w:p>
          <w:p w:rsidR="008C75AB" w:rsidRPr="008C75AB" w:rsidRDefault="008C75AB" w:rsidP="008C75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Times New Roman" w:hAnsi="Times New Roman" w:cs="Times New Roman"/>
                <w:kern w:val="0"/>
                <w:sz w:val="20"/>
                <w:szCs w:val="20"/>
              </w:rPr>
            </w:pPr>
            <w:r w:rsidRPr="008C75AB">
              <w:rPr>
                <w:rFonts w:ascii="細明體" w:eastAsia="細明體" w:hAnsi="細明體" w:cs="細明體" w:hint="eastAsia"/>
                <w:kern w:val="0"/>
                <w:sz w:val="23"/>
                <w:szCs w:val="23"/>
              </w:rPr>
              <w:t>因公傷病，應提出服務學校證明書，並繳驗公立醫院證明書。</w:t>
            </w:r>
          </w:p>
        </w:tc>
      </w:tr>
      <w:tr w:rsidR="008C75AB" w:rsidRPr="008C75AB" w:rsidTr="008C75AB">
        <w:trPr>
          <w:tblCellSpacing w:w="15" w:type="dxa"/>
        </w:trPr>
        <w:tc>
          <w:tcPr>
            <w:tcW w:w="600" w:type="pct"/>
            <w:noWrap/>
            <w:tcMar>
              <w:top w:w="45" w:type="dxa"/>
              <w:left w:w="45" w:type="dxa"/>
              <w:bottom w:w="45" w:type="dxa"/>
              <w:right w:w="45" w:type="dxa"/>
            </w:tcMar>
            <w:hideMark/>
          </w:tcPr>
          <w:p w:rsidR="008C75AB" w:rsidRPr="008C75AB" w:rsidRDefault="008C75AB" w:rsidP="008C75AB">
            <w:pPr>
              <w:widowControl/>
              <w:spacing w:line="312" w:lineRule="auto"/>
              <w:rPr>
                <w:rFonts w:ascii="細明體" w:eastAsia="細明體" w:hAnsi="細明體" w:cs="新細明體"/>
                <w:kern w:val="0"/>
                <w:sz w:val="23"/>
                <w:szCs w:val="23"/>
              </w:rPr>
            </w:pPr>
            <w:r w:rsidRPr="008C75AB">
              <w:rPr>
                <w:rFonts w:ascii="細明體" w:eastAsia="細明體" w:hAnsi="細明體" w:cs="新細明體" w:hint="eastAsia"/>
                <w:kern w:val="0"/>
                <w:sz w:val="23"/>
                <w:szCs w:val="23"/>
              </w:rPr>
              <w:t>第 13 條</w:t>
            </w:r>
          </w:p>
        </w:tc>
        <w:tc>
          <w:tcPr>
            <w:tcW w:w="100" w:type="pct"/>
            <w:tcMar>
              <w:top w:w="45" w:type="dxa"/>
              <w:left w:w="45" w:type="dxa"/>
              <w:bottom w:w="45" w:type="dxa"/>
              <w:right w:w="45" w:type="dxa"/>
            </w:tcMar>
            <w:hideMark/>
          </w:tcPr>
          <w:p w:rsidR="008C75AB" w:rsidRPr="008C75AB" w:rsidRDefault="008C75AB" w:rsidP="008C75AB">
            <w:pPr>
              <w:widowControl/>
              <w:spacing w:line="312" w:lineRule="auto"/>
              <w:rPr>
                <w:rFonts w:ascii="細明體" w:eastAsia="細明體" w:hAnsi="細明體" w:cs="新細明體" w:hint="eastAsia"/>
                <w:kern w:val="0"/>
                <w:sz w:val="23"/>
                <w:szCs w:val="23"/>
              </w:rPr>
            </w:pPr>
          </w:p>
        </w:tc>
        <w:tc>
          <w:tcPr>
            <w:tcW w:w="0" w:type="auto"/>
            <w:tcMar>
              <w:top w:w="45" w:type="dxa"/>
              <w:left w:w="45" w:type="dxa"/>
              <w:bottom w:w="45" w:type="dxa"/>
              <w:right w:w="45" w:type="dxa"/>
            </w:tcMar>
            <w:hideMark/>
          </w:tcPr>
          <w:p w:rsidR="008C75AB" w:rsidRPr="008C75AB" w:rsidRDefault="008C75AB" w:rsidP="008C75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8C75AB">
              <w:rPr>
                <w:rFonts w:ascii="細明體" w:eastAsia="細明體" w:hAnsi="細明體" w:cs="細明體" w:hint="eastAsia"/>
                <w:kern w:val="0"/>
                <w:sz w:val="23"/>
                <w:szCs w:val="23"/>
              </w:rPr>
              <w:t>本條例第五條第二項所稱教職員於年滿五十五歲時得自願提前退休，係指任職滿二十五年以上，並於年滿五十五歲之日起一年內申請自願提前退休生效者而言。</w:t>
            </w:r>
          </w:p>
          <w:p w:rsidR="008C75AB" w:rsidRPr="008C75AB" w:rsidRDefault="008C75AB" w:rsidP="008C75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Times New Roman" w:hAnsi="Times New Roman" w:cs="Times New Roman"/>
                <w:kern w:val="0"/>
                <w:sz w:val="20"/>
                <w:szCs w:val="20"/>
              </w:rPr>
            </w:pPr>
            <w:r w:rsidRPr="008C75AB">
              <w:rPr>
                <w:rFonts w:ascii="細明體" w:eastAsia="細明體" w:hAnsi="細明體" w:cs="細明體" w:hint="eastAsia"/>
                <w:kern w:val="0"/>
                <w:sz w:val="23"/>
                <w:szCs w:val="23"/>
              </w:rPr>
              <w:t>本條例第八條第五項所稱教職員於年滿三十五歲時或年滿四十五歲時自願離職，係指於年滿三十五歲或年滿四十五歲之日起一年內申請自願離職生效者而言。</w:t>
            </w:r>
          </w:p>
        </w:tc>
      </w:tr>
      <w:tr w:rsidR="008C75AB" w:rsidRPr="008C75AB" w:rsidTr="008C75AB">
        <w:trPr>
          <w:tblCellSpacing w:w="15" w:type="dxa"/>
        </w:trPr>
        <w:tc>
          <w:tcPr>
            <w:tcW w:w="600" w:type="pct"/>
            <w:noWrap/>
            <w:tcMar>
              <w:top w:w="45" w:type="dxa"/>
              <w:left w:w="45" w:type="dxa"/>
              <w:bottom w:w="45" w:type="dxa"/>
              <w:right w:w="45" w:type="dxa"/>
            </w:tcMar>
            <w:hideMark/>
          </w:tcPr>
          <w:p w:rsidR="008C75AB" w:rsidRPr="008C75AB" w:rsidRDefault="008C75AB" w:rsidP="008C75AB">
            <w:pPr>
              <w:widowControl/>
              <w:spacing w:line="312" w:lineRule="auto"/>
              <w:rPr>
                <w:rFonts w:ascii="細明體" w:eastAsia="細明體" w:hAnsi="細明體" w:cs="新細明體"/>
                <w:kern w:val="0"/>
                <w:sz w:val="23"/>
                <w:szCs w:val="23"/>
              </w:rPr>
            </w:pPr>
            <w:r w:rsidRPr="008C75AB">
              <w:rPr>
                <w:rFonts w:ascii="細明體" w:eastAsia="細明體" w:hAnsi="細明體" w:cs="新細明體" w:hint="eastAsia"/>
                <w:kern w:val="0"/>
                <w:sz w:val="23"/>
                <w:szCs w:val="23"/>
              </w:rPr>
              <w:t>第 14 條</w:t>
            </w:r>
          </w:p>
        </w:tc>
        <w:tc>
          <w:tcPr>
            <w:tcW w:w="100" w:type="pct"/>
            <w:tcMar>
              <w:top w:w="45" w:type="dxa"/>
              <w:left w:w="45" w:type="dxa"/>
              <w:bottom w:w="45" w:type="dxa"/>
              <w:right w:w="45" w:type="dxa"/>
            </w:tcMar>
            <w:hideMark/>
          </w:tcPr>
          <w:p w:rsidR="008C75AB" w:rsidRPr="008C75AB" w:rsidRDefault="008C75AB" w:rsidP="008C75AB">
            <w:pPr>
              <w:widowControl/>
              <w:spacing w:line="312" w:lineRule="auto"/>
              <w:rPr>
                <w:rFonts w:ascii="細明體" w:eastAsia="細明體" w:hAnsi="細明體" w:cs="新細明體" w:hint="eastAsia"/>
                <w:kern w:val="0"/>
                <w:sz w:val="23"/>
                <w:szCs w:val="23"/>
              </w:rPr>
            </w:pPr>
          </w:p>
        </w:tc>
        <w:tc>
          <w:tcPr>
            <w:tcW w:w="0" w:type="auto"/>
            <w:tcMar>
              <w:top w:w="45" w:type="dxa"/>
              <w:left w:w="45" w:type="dxa"/>
              <w:bottom w:w="45" w:type="dxa"/>
              <w:right w:w="45" w:type="dxa"/>
            </w:tcMar>
            <w:hideMark/>
          </w:tcPr>
          <w:p w:rsidR="008C75AB" w:rsidRPr="008C75AB" w:rsidRDefault="008C75AB" w:rsidP="008C75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8C75AB">
              <w:rPr>
                <w:rFonts w:ascii="細明體" w:eastAsia="細明體" w:hAnsi="細明體" w:cs="細明體" w:hint="eastAsia"/>
                <w:kern w:val="0"/>
                <w:sz w:val="23"/>
                <w:szCs w:val="23"/>
              </w:rPr>
              <w:t>依本條例第八條第一項規定，政府與教職員共同撥繳費用，建立退休撫卹基金 (以下簡稱退撫基金) ，政府撥繳部分，由各級政府、支給機關或服務學校編列年度預算，按月撥繳公務人員退休撫卹基金管理機關 (以下簡</w:t>
            </w:r>
          </w:p>
          <w:p w:rsidR="008C75AB" w:rsidRPr="008C75AB" w:rsidRDefault="008C75AB" w:rsidP="008C75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Times New Roman" w:hAnsi="Times New Roman" w:cs="Times New Roman"/>
                <w:kern w:val="0"/>
                <w:sz w:val="20"/>
                <w:szCs w:val="20"/>
              </w:rPr>
            </w:pPr>
            <w:r w:rsidRPr="008C75AB">
              <w:rPr>
                <w:rFonts w:ascii="細明體" w:eastAsia="細明體" w:hAnsi="細明體" w:cs="細明體" w:hint="eastAsia"/>
                <w:kern w:val="0"/>
                <w:sz w:val="23"/>
                <w:szCs w:val="23"/>
              </w:rPr>
              <w:t>稱基金管理機關) 。教職員繳付部分，由服務學校於每月發薪時扣收，並即彙繳基金管理機關。</w:t>
            </w:r>
          </w:p>
        </w:tc>
      </w:tr>
      <w:tr w:rsidR="008C75AB" w:rsidRPr="008C75AB" w:rsidTr="008C75AB">
        <w:trPr>
          <w:tblCellSpacing w:w="15" w:type="dxa"/>
        </w:trPr>
        <w:tc>
          <w:tcPr>
            <w:tcW w:w="600" w:type="pct"/>
            <w:noWrap/>
            <w:tcMar>
              <w:top w:w="45" w:type="dxa"/>
              <w:left w:w="45" w:type="dxa"/>
              <w:bottom w:w="45" w:type="dxa"/>
              <w:right w:w="45" w:type="dxa"/>
            </w:tcMar>
            <w:hideMark/>
          </w:tcPr>
          <w:p w:rsidR="008C75AB" w:rsidRPr="008C75AB" w:rsidRDefault="008C75AB" w:rsidP="008C75AB">
            <w:pPr>
              <w:widowControl/>
              <w:spacing w:line="312" w:lineRule="auto"/>
              <w:rPr>
                <w:rFonts w:ascii="細明體" w:eastAsia="細明體" w:hAnsi="細明體" w:cs="新細明體"/>
                <w:kern w:val="0"/>
                <w:sz w:val="23"/>
                <w:szCs w:val="23"/>
              </w:rPr>
            </w:pPr>
            <w:r w:rsidRPr="008C75AB">
              <w:rPr>
                <w:rFonts w:ascii="細明體" w:eastAsia="細明體" w:hAnsi="細明體" w:cs="新細明體" w:hint="eastAsia"/>
                <w:kern w:val="0"/>
                <w:sz w:val="23"/>
                <w:szCs w:val="23"/>
              </w:rPr>
              <w:t>第 15 條</w:t>
            </w:r>
          </w:p>
        </w:tc>
        <w:tc>
          <w:tcPr>
            <w:tcW w:w="100" w:type="pct"/>
            <w:tcMar>
              <w:top w:w="45" w:type="dxa"/>
              <w:left w:w="45" w:type="dxa"/>
              <w:bottom w:w="45" w:type="dxa"/>
              <w:right w:w="45" w:type="dxa"/>
            </w:tcMar>
            <w:hideMark/>
          </w:tcPr>
          <w:p w:rsidR="008C75AB" w:rsidRPr="008C75AB" w:rsidRDefault="008C75AB" w:rsidP="008C75AB">
            <w:pPr>
              <w:widowControl/>
              <w:spacing w:line="312" w:lineRule="auto"/>
              <w:rPr>
                <w:rFonts w:ascii="細明體" w:eastAsia="細明體" w:hAnsi="細明體" w:cs="新細明體" w:hint="eastAsia"/>
                <w:kern w:val="0"/>
                <w:sz w:val="23"/>
                <w:szCs w:val="23"/>
              </w:rPr>
            </w:pPr>
          </w:p>
        </w:tc>
        <w:tc>
          <w:tcPr>
            <w:tcW w:w="0" w:type="auto"/>
            <w:tcMar>
              <w:top w:w="45" w:type="dxa"/>
              <w:left w:w="45" w:type="dxa"/>
              <w:bottom w:w="45" w:type="dxa"/>
              <w:right w:w="45" w:type="dxa"/>
            </w:tcMar>
            <w:hideMark/>
          </w:tcPr>
          <w:p w:rsidR="008C75AB" w:rsidRPr="008C75AB" w:rsidRDefault="008C75AB" w:rsidP="008C75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Times New Roman" w:hAnsi="Times New Roman" w:cs="Times New Roman"/>
                <w:kern w:val="0"/>
                <w:sz w:val="20"/>
                <w:szCs w:val="20"/>
              </w:rPr>
            </w:pPr>
            <w:r w:rsidRPr="008C75AB">
              <w:rPr>
                <w:rFonts w:ascii="細明體" w:eastAsia="細明體" w:hAnsi="細明體" w:cs="細明體" w:hint="eastAsia"/>
                <w:kern w:val="0"/>
                <w:sz w:val="23"/>
                <w:szCs w:val="23"/>
              </w:rPr>
              <w:t>本條例第八條第四項、第五項及第六項所定不符增核退休金基數規定、自願離職、中途離職及因案免職者，申請發還繳付之基金費用加計之利息，計算至離職之前一日止。</w:t>
            </w:r>
          </w:p>
        </w:tc>
      </w:tr>
      <w:tr w:rsidR="008C75AB" w:rsidRPr="008C75AB" w:rsidTr="008C75AB">
        <w:trPr>
          <w:tblCellSpacing w:w="15" w:type="dxa"/>
        </w:trPr>
        <w:tc>
          <w:tcPr>
            <w:tcW w:w="600" w:type="pct"/>
            <w:noWrap/>
            <w:tcMar>
              <w:top w:w="45" w:type="dxa"/>
              <w:left w:w="45" w:type="dxa"/>
              <w:bottom w:w="45" w:type="dxa"/>
              <w:right w:w="45" w:type="dxa"/>
            </w:tcMar>
            <w:hideMark/>
          </w:tcPr>
          <w:p w:rsidR="008C75AB" w:rsidRPr="008C75AB" w:rsidRDefault="008C75AB" w:rsidP="008C75AB">
            <w:pPr>
              <w:widowControl/>
              <w:spacing w:line="312" w:lineRule="auto"/>
              <w:rPr>
                <w:rFonts w:ascii="細明體" w:eastAsia="細明體" w:hAnsi="細明體" w:cs="新細明體"/>
                <w:kern w:val="0"/>
                <w:sz w:val="23"/>
                <w:szCs w:val="23"/>
              </w:rPr>
            </w:pPr>
            <w:r w:rsidRPr="008C75AB">
              <w:rPr>
                <w:rFonts w:ascii="細明體" w:eastAsia="細明體" w:hAnsi="細明體" w:cs="新細明體" w:hint="eastAsia"/>
                <w:kern w:val="0"/>
                <w:sz w:val="23"/>
                <w:szCs w:val="23"/>
              </w:rPr>
              <w:lastRenderedPageBreak/>
              <w:t>第 16 條</w:t>
            </w:r>
          </w:p>
        </w:tc>
        <w:tc>
          <w:tcPr>
            <w:tcW w:w="100" w:type="pct"/>
            <w:tcMar>
              <w:top w:w="45" w:type="dxa"/>
              <w:left w:w="45" w:type="dxa"/>
              <w:bottom w:w="45" w:type="dxa"/>
              <w:right w:w="45" w:type="dxa"/>
            </w:tcMar>
            <w:hideMark/>
          </w:tcPr>
          <w:p w:rsidR="008C75AB" w:rsidRPr="008C75AB" w:rsidRDefault="008C75AB" w:rsidP="008C75AB">
            <w:pPr>
              <w:widowControl/>
              <w:spacing w:line="312" w:lineRule="auto"/>
              <w:rPr>
                <w:rFonts w:ascii="細明體" w:eastAsia="細明體" w:hAnsi="細明體" w:cs="新細明體" w:hint="eastAsia"/>
                <w:kern w:val="0"/>
                <w:sz w:val="23"/>
                <w:szCs w:val="23"/>
              </w:rPr>
            </w:pPr>
          </w:p>
        </w:tc>
        <w:tc>
          <w:tcPr>
            <w:tcW w:w="0" w:type="auto"/>
            <w:tcMar>
              <w:top w:w="45" w:type="dxa"/>
              <w:left w:w="45" w:type="dxa"/>
              <w:bottom w:w="45" w:type="dxa"/>
              <w:right w:w="45" w:type="dxa"/>
            </w:tcMar>
            <w:hideMark/>
          </w:tcPr>
          <w:p w:rsidR="008C75AB" w:rsidRPr="008C75AB" w:rsidRDefault="008C75AB" w:rsidP="008C75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8C75AB">
              <w:rPr>
                <w:rFonts w:ascii="細明體" w:eastAsia="細明體" w:hAnsi="細明體" w:cs="細明體" w:hint="eastAsia"/>
                <w:kern w:val="0"/>
                <w:sz w:val="23"/>
                <w:szCs w:val="23"/>
              </w:rPr>
              <w:t>依本條例退休人員，在本條例修正施行後之任職年資，除本條例另有規定外，應以依法繳付退撫基金之實際月數計算。未依法繳付退撫基金之任職年資或曾經申請發還離職、免職退費或曾經核給退休金、資遣給與之任職</w:t>
            </w:r>
          </w:p>
          <w:p w:rsidR="008C75AB" w:rsidRPr="008C75AB" w:rsidRDefault="008C75AB" w:rsidP="008C75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8C75AB">
              <w:rPr>
                <w:rFonts w:ascii="細明體" w:eastAsia="細明體" w:hAnsi="細明體" w:cs="細明體" w:hint="eastAsia"/>
                <w:kern w:val="0"/>
                <w:sz w:val="23"/>
                <w:szCs w:val="23"/>
              </w:rPr>
              <w:t>年資，均不得採計。</w:t>
            </w:r>
          </w:p>
          <w:p w:rsidR="008C75AB" w:rsidRPr="008C75AB" w:rsidRDefault="008C75AB" w:rsidP="008C75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8C75AB">
              <w:rPr>
                <w:rFonts w:ascii="細明體" w:eastAsia="細明體" w:hAnsi="細明體" w:cs="細明體" w:hint="eastAsia"/>
                <w:kern w:val="0"/>
                <w:sz w:val="23"/>
                <w:szCs w:val="23"/>
              </w:rPr>
              <w:t>公立學校校長、教師、助教在本條例修正施行後，曾任政務人員、公教人員或軍職人員之年資，應於轉任時，將其原繳未曾領取之基金費用之本息移撥退撫基金帳戶，始得併計其任職年資。</w:t>
            </w:r>
          </w:p>
          <w:p w:rsidR="008C75AB" w:rsidRPr="008C75AB" w:rsidRDefault="008C75AB" w:rsidP="008C75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8C75AB">
              <w:rPr>
                <w:rFonts w:ascii="細明體" w:eastAsia="細明體" w:hAnsi="細明體" w:cs="細明體" w:hint="eastAsia"/>
                <w:kern w:val="0"/>
                <w:sz w:val="23"/>
                <w:szCs w:val="23"/>
              </w:rPr>
              <w:t>公立學校校長、教師、助教在本條例修正施行後，曾任依規定得予併計之其他公職或公營事業人員之年資，應於轉任時，由服務學校轉送基金管理機關按其任職年資、等級對照教職員繳費標準換算複利終值之總和，通知服務學校轉知一次繳入退撫基金帳戶，始得併計其任職年資。</w:t>
            </w:r>
          </w:p>
          <w:p w:rsidR="008C75AB" w:rsidRPr="008C75AB" w:rsidRDefault="008C75AB" w:rsidP="008C75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8C75AB">
              <w:rPr>
                <w:rFonts w:ascii="細明體" w:eastAsia="細明體" w:hAnsi="細明體" w:cs="細明體" w:hint="eastAsia"/>
                <w:kern w:val="0"/>
                <w:sz w:val="23"/>
                <w:szCs w:val="23"/>
              </w:rPr>
              <w:t>公立學校校長、教師、助教在本條例修正施行後，曾任經僑務委員會立案之海外僑校專任教職員年資，未核給退休金或資遣費，經原服務學校核實出具證明，並經僑務委員會驗印證明者，應於轉任時，由服務學校轉送基</w:t>
            </w:r>
          </w:p>
          <w:p w:rsidR="008C75AB" w:rsidRPr="008C75AB" w:rsidRDefault="008C75AB" w:rsidP="008C75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8C75AB">
              <w:rPr>
                <w:rFonts w:ascii="細明體" w:eastAsia="細明體" w:hAnsi="細明體" w:cs="細明體" w:hint="eastAsia"/>
                <w:kern w:val="0"/>
                <w:sz w:val="23"/>
                <w:szCs w:val="23"/>
              </w:rPr>
              <w:t>金管理機關按其任職年資及所具學歷核敘薪級，對照教職員繳費標準換算複利終值之總和，通知服務學校轉知一次繳入退撫基金帳戶，始得併計其任職年資。</w:t>
            </w:r>
          </w:p>
          <w:p w:rsidR="008C75AB" w:rsidRPr="008C75AB" w:rsidRDefault="008C75AB" w:rsidP="008C75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8C75AB">
              <w:rPr>
                <w:rFonts w:ascii="細明體" w:eastAsia="細明體" w:hAnsi="細明體" w:cs="細明體" w:hint="eastAsia"/>
                <w:kern w:val="0"/>
                <w:sz w:val="23"/>
                <w:szCs w:val="23"/>
              </w:rPr>
              <w:t>教職員在中華民國八十七年六月五日以後退休生效，其曾任義務役軍職人員年資，未併計核給退除給與者，得檢具國防部出具之退伍令，或其他退伍證明文件，予以合併計算。但在本條例修正施行後所任義務役軍職人員</w:t>
            </w:r>
          </w:p>
          <w:p w:rsidR="008C75AB" w:rsidRPr="008C75AB" w:rsidRDefault="008C75AB" w:rsidP="008C75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Times New Roman" w:hAnsi="Times New Roman" w:cs="Times New Roman"/>
                <w:kern w:val="0"/>
                <w:sz w:val="20"/>
                <w:szCs w:val="20"/>
              </w:rPr>
            </w:pPr>
            <w:r w:rsidRPr="008C75AB">
              <w:rPr>
                <w:rFonts w:ascii="細明體" w:eastAsia="細明體" w:hAnsi="細明體" w:cs="細明體" w:hint="eastAsia"/>
                <w:kern w:val="0"/>
                <w:sz w:val="23"/>
                <w:szCs w:val="23"/>
              </w:rPr>
              <w:t>之年資，應於初任學校教職員時依敘定之薪級，由服務學校與教職員比照本條例第八條第三項規定之撥繳比例，依本條第三項規定繳付基金費用後，始得併計。</w:t>
            </w:r>
          </w:p>
        </w:tc>
      </w:tr>
      <w:tr w:rsidR="008C75AB" w:rsidRPr="008C75AB" w:rsidTr="008C75AB">
        <w:trPr>
          <w:tblCellSpacing w:w="15" w:type="dxa"/>
        </w:trPr>
        <w:tc>
          <w:tcPr>
            <w:tcW w:w="600" w:type="pct"/>
            <w:noWrap/>
            <w:tcMar>
              <w:top w:w="45" w:type="dxa"/>
              <w:left w:w="45" w:type="dxa"/>
              <w:bottom w:w="45" w:type="dxa"/>
              <w:right w:w="45" w:type="dxa"/>
            </w:tcMar>
            <w:hideMark/>
          </w:tcPr>
          <w:p w:rsidR="008C75AB" w:rsidRPr="008C75AB" w:rsidRDefault="008C75AB" w:rsidP="008C75AB">
            <w:pPr>
              <w:widowControl/>
              <w:spacing w:line="312" w:lineRule="auto"/>
              <w:rPr>
                <w:rFonts w:ascii="細明體" w:eastAsia="細明體" w:hAnsi="細明體" w:cs="新細明體"/>
                <w:kern w:val="0"/>
                <w:sz w:val="23"/>
                <w:szCs w:val="23"/>
              </w:rPr>
            </w:pPr>
            <w:r w:rsidRPr="008C75AB">
              <w:rPr>
                <w:rFonts w:ascii="細明體" w:eastAsia="細明體" w:hAnsi="細明體" w:cs="新細明體" w:hint="eastAsia"/>
                <w:kern w:val="0"/>
                <w:sz w:val="23"/>
                <w:szCs w:val="23"/>
              </w:rPr>
              <w:t>第 17 條</w:t>
            </w:r>
          </w:p>
        </w:tc>
        <w:tc>
          <w:tcPr>
            <w:tcW w:w="100" w:type="pct"/>
            <w:tcMar>
              <w:top w:w="45" w:type="dxa"/>
              <w:left w:w="45" w:type="dxa"/>
              <w:bottom w:w="45" w:type="dxa"/>
              <w:right w:w="45" w:type="dxa"/>
            </w:tcMar>
            <w:hideMark/>
          </w:tcPr>
          <w:p w:rsidR="008C75AB" w:rsidRPr="008C75AB" w:rsidRDefault="008C75AB" w:rsidP="008C75AB">
            <w:pPr>
              <w:widowControl/>
              <w:spacing w:line="312" w:lineRule="auto"/>
              <w:rPr>
                <w:rFonts w:ascii="細明體" w:eastAsia="細明體" w:hAnsi="細明體" w:cs="新細明體" w:hint="eastAsia"/>
                <w:kern w:val="0"/>
                <w:sz w:val="23"/>
                <w:szCs w:val="23"/>
              </w:rPr>
            </w:pPr>
          </w:p>
        </w:tc>
        <w:tc>
          <w:tcPr>
            <w:tcW w:w="0" w:type="auto"/>
            <w:tcMar>
              <w:top w:w="45" w:type="dxa"/>
              <w:left w:w="45" w:type="dxa"/>
              <w:bottom w:w="45" w:type="dxa"/>
              <w:right w:w="45" w:type="dxa"/>
            </w:tcMar>
            <w:hideMark/>
          </w:tcPr>
          <w:p w:rsidR="008C75AB" w:rsidRPr="008C75AB" w:rsidRDefault="008C75AB" w:rsidP="008C75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Times New Roman" w:hAnsi="Times New Roman" w:cs="Times New Roman"/>
                <w:kern w:val="0"/>
                <w:sz w:val="20"/>
                <w:szCs w:val="20"/>
              </w:rPr>
            </w:pPr>
            <w:r w:rsidRPr="008C75AB">
              <w:rPr>
                <w:rFonts w:ascii="細明體" w:eastAsia="細明體" w:hAnsi="細明體" w:cs="細明體" w:hint="eastAsia"/>
                <w:kern w:val="0"/>
                <w:sz w:val="23"/>
                <w:szCs w:val="23"/>
              </w:rPr>
              <w:t>在本條例施行前退休，支領年退休金者，仍適用舊條例，但在教職員之待遇有調整時，其年退休金額，得參照待遇調整後比率予以調整。</w:t>
            </w:r>
          </w:p>
        </w:tc>
      </w:tr>
      <w:tr w:rsidR="008C75AB" w:rsidRPr="008C75AB" w:rsidTr="008C75AB">
        <w:trPr>
          <w:tblCellSpacing w:w="15" w:type="dxa"/>
        </w:trPr>
        <w:tc>
          <w:tcPr>
            <w:tcW w:w="600" w:type="pct"/>
            <w:noWrap/>
            <w:tcMar>
              <w:top w:w="45" w:type="dxa"/>
              <w:left w:w="45" w:type="dxa"/>
              <w:bottom w:w="45" w:type="dxa"/>
              <w:right w:w="45" w:type="dxa"/>
            </w:tcMar>
            <w:hideMark/>
          </w:tcPr>
          <w:p w:rsidR="008C75AB" w:rsidRPr="008C75AB" w:rsidRDefault="008C75AB" w:rsidP="008C75AB">
            <w:pPr>
              <w:widowControl/>
              <w:spacing w:line="312" w:lineRule="auto"/>
              <w:rPr>
                <w:rFonts w:ascii="細明體" w:eastAsia="細明體" w:hAnsi="細明體" w:cs="新細明體"/>
                <w:kern w:val="0"/>
                <w:sz w:val="23"/>
                <w:szCs w:val="23"/>
              </w:rPr>
            </w:pPr>
            <w:r w:rsidRPr="008C75AB">
              <w:rPr>
                <w:rFonts w:ascii="細明體" w:eastAsia="細明體" w:hAnsi="細明體" w:cs="新細明體" w:hint="eastAsia"/>
                <w:kern w:val="0"/>
                <w:sz w:val="23"/>
                <w:szCs w:val="23"/>
              </w:rPr>
              <w:t>第 18 條</w:t>
            </w:r>
          </w:p>
        </w:tc>
        <w:tc>
          <w:tcPr>
            <w:tcW w:w="100" w:type="pct"/>
            <w:tcMar>
              <w:top w:w="45" w:type="dxa"/>
              <w:left w:w="45" w:type="dxa"/>
              <w:bottom w:w="45" w:type="dxa"/>
              <w:right w:w="45" w:type="dxa"/>
            </w:tcMar>
            <w:hideMark/>
          </w:tcPr>
          <w:p w:rsidR="008C75AB" w:rsidRPr="008C75AB" w:rsidRDefault="008C75AB" w:rsidP="008C75AB">
            <w:pPr>
              <w:widowControl/>
              <w:spacing w:line="312" w:lineRule="auto"/>
              <w:rPr>
                <w:rFonts w:ascii="細明體" w:eastAsia="細明體" w:hAnsi="細明體" w:cs="新細明體" w:hint="eastAsia"/>
                <w:kern w:val="0"/>
                <w:sz w:val="23"/>
                <w:szCs w:val="23"/>
              </w:rPr>
            </w:pPr>
          </w:p>
        </w:tc>
        <w:tc>
          <w:tcPr>
            <w:tcW w:w="0" w:type="auto"/>
            <w:tcMar>
              <w:top w:w="45" w:type="dxa"/>
              <w:left w:w="45" w:type="dxa"/>
              <w:bottom w:w="45" w:type="dxa"/>
              <w:right w:w="45" w:type="dxa"/>
            </w:tcMar>
            <w:hideMark/>
          </w:tcPr>
          <w:p w:rsidR="008C75AB" w:rsidRPr="008C75AB" w:rsidRDefault="008C75AB" w:rsidP="008C75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Times New Roman" w:hAnsi="Times New Roman" w:cs="Times New Roman"/>
                <w:kern w:val="0"/>
                <w:sz w:val="20"/>
                <w:szCs w:val="20"/>
              </w:rPr>
            </w:pPr>
            <w:r w:rsidRPr="008C75AB">
              <w:rPr>
                <w:rFonts w:ascii="細明體" w:eastAsia="細明體" w:hAnsi="細明體" w:cs="細明體" w:hint="eastAsia"/>
                <w:kern w:val="0"/>
                <w:sz w:val="23"/>
                <w:szCs w:val="23"/>
              </w:rPr>
              <w:t>本條例第十條請領退休金時效之計算，於月退休金自當期應發放之日起算。</w:t>
            </w:r>
          </w:p>
        </w:tc>
      </w:tr>
      <w:tr w:rsidR="008C75AB" w:rsidRPr="008C75AB" w:rsidTr="008C75AB">
        <w:trPr>
          <w:tblCellSpacing w:w="15" w:type="dxa"/>
        </w:trPr>
        <w:tc>
          <w:tcPr>
            <w:tcW w:w="600" w:type="pct"/>
            <w:noWrap/>
            <w:tcMar>
              <w:top w:w="45" w:type="dxa"/>
              <w:left w:w="45" w:type="dxa"/>
              <w:bottom w:w="45" w:type="dxa"/>
              <w:right w:w="45" w:type="dxa"/>
            </w:tcMar>
            <w:hideMark/>
          </w:tcPr>
          <w:p w:rsidR="008C75AB" w:rsidRPr="008C75AB" w:rsidRDefault="008C75AB" w:rsidP="008C75AB">
            <w:pPr>
              <w:widowControl/>
              <w:spacing w:line="312" w:lineRule="auto"/>
              <w:rPr>
                <w:rFonts w:ascii="細明體" w:eastAsia="細明體" w:hAnsi="細明體" w:cs="新細明體"/>
                <w:kern w:val="0"/>
                <w:sz w:val="23"/>
                <w:szCs w:val="23"/>
              </w:rPr>
            </w:pPr>
            <w:r w:rsidRPr="008C75AB">
              <w:rPr>
                <w:rFonts w:ascii="細明體" w:eastAsia="細明體" w:hAnsi="細明體" w:cs="新細明體" w:hint="eastAsia"/>
                <w:kern w:val="0"/>
                <w:sz w:val="23"/>
                <w:szCs w:val="23"/>
              </w:rPr>
              <w:t>第 19 條</w:t>
            </w:r>
          </w:p>
        </w:tc>
        <w:tc>
          <w:tcPr>
            <w:tcW w:w="100" w:type="pct"/>
            <w:tcMar>
              <w:top w:w="45" w:type="dxa"/>
              <w:left w:w="45" w:type="dxa"/>
              <w:bottom w:w="45" w:type="dxa"/>
              <w:right w:w="45" w:type="dxa"/>
            </w:tcMar>
            <w:hideMark/>
          </w:tcPr>
          <w:p w:rsidR="008C75AB" w:rsidRPr="008C75AB" w:rsidRDefault="008C75AB" w:rsidP="008C75AB">
            <w:pPr>
              <w:widowControl/>
              <w:spacing w:line="312" w:lineRule="auto"/>
              <w:rPr>
                <w:rFonts w:ascii="細明體" w:eastAsia="細明體" w:hAnsi="細明體" w:cs="新細明體" w:hint="eastAsia"/>
                <w:kern w:val="0"/>
                <w:sz w:val="23"/>
                <w:szCs w:val="23"/>
              </w:rPr>
            </w:pPr>
          </w:p>
        </w:tc>
        <w:tc>
          <w:tcPr>
            <w:tcW w:w="0" w:type="auto"/>
            <w:tcMar>
              <w:top w:w="45" w:type="dxa"/>
              <w:left w:w="45" w:type="dxa"/>
              <w:bottom w:w="45" w:type="dxa"/>
              <w:right w:w="45" w:type="dxa"/>
            </w:tcMar>
            <w:hideMark/>
          </w:tcPr>
          <w:p w:rsidR="008C75AB" w:rsidRPr="008C75AB" w:rsidRDefault="008C75AB" w:rsidP="008C75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8C75AB">
              <w:rPr>
                <w:rFonts w:ascii="細明體" w:eastAsia="細明體" w:hAnsi="細明體" w:cs="細明體" w:hint="eastAsia"/>
                <w:kern w:val="0"/>
                <w:sz w:val="23"/>
                <w:szCs w:val="23"/>
              </w:rPr>
              <w:t>已領退休 (職、伍) 給與或資遣給與者再任或轉任公立學校教職員，其重行退休之年資，應自再任或轉任之月起，另行計算。</w:t>
            </w:r>
          </w:p>
          <w:p w:rsidR="008C75AB" w:rsidRPr="008C75AB" w:rsidRDefault="008C75AB" w:rsidP="008C75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8C75AB">
              <w:rPr>
                <w:rFonts w:ascii="細明體" w:eastAsia="細明體" w:hAnsi="細明體" w:cs="細明體" w:hint="eastAsia"/>
                <w:kern w:val="0"/>
                <w:sz w:val="23"/>
                <w:szCs w:val="23"/>
              </w:rPr>
              <w:lastRenderedPageBreak/>
              <w:t>前項人員重行退休時，其退休金基數或百分比連同以前退休 (職、伍) 基數或百分比或資遣給與合併計算，以不超過本條例第五條及第二十一條之一第一項所定最高標準為限，其以前退休 (職、伍) 或資遣已達最高限額</w:t>
            </w:r>
          </w:p>
          <w:p w:rsidR="008C75AB" w:rsidRPr="008C75AB" w:rsidRDefault="008C75AB" w:rsidP="008C75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Times New Roman" w:hAnsi="Times New Roman" w:cs="Times New Roman"/>
                <w:kern w:val="0"/>
                <w:sz w:val="20"/>
                <w:szCs w:val="20"/>
              </w:rPr>
            </w:pPr>
            <w:r w:rsidRPr="008C75AB">
              <w:rPr>
                <w:rFonts w:ascii="細明體" w:eastAsia="細明體" w:hAnsi="細明體" w:cs="細明體" w:hint="eastAsia"/>
                <w:kern w:val="0"/>
                <w:sz w:val="23"/>
                <w:szCs w:val="23"/>
              </w:rPr>
              <w:t>者，不再增給，未達最高限額者，補足其差額。退休人員不得同時再任原服務學校教職員。</w:t>
            </w:r>
          </w:p>
        </w:tc>
      </w:tr>
      <w:tr w:rsidR="008C75AB" w:rsidRPr="008C75AB" w:rsidTr="008C75AB">
        <w:trPr>
          <w:tblCellSpacing w:w="15" w:type="dxa"/>
        </w:trPr>
        <w:tc>
          <w:tcPr>
            <w:tcW w:w="600" w:type="pct"/>
            <w:noWrap/>
            <w:tcMar>
              <w:top w:w="45" w:type="dxa"/>
              <w:left w:w="45" w:type="dxa"/>
              <w:bottom w:w="45" w:type="dxa"/>
              <w:right w:w="45" w:type="dxa"/>
            </w:tcMar>
            <w:hideMark/>
          </w:tcPr>
          <w:p w:rsidR="008C75AB" w:rsidRPr="008C75AB" w:rsidRDefault="008C75AB" w:rsidP="008C75AB">
            <w:pPr>
              <w:widowControl/>
              <w:spacing w:line="312" w:lineRule="auto"/>
              <w:rPr>
                <w:rFonts w:ascii="細明體" w:eastAsia="細明體" w:hAnsi="細明體" w:cs="新細明體"/>
                <w:kern w:val="0"/>
                <w:sz w:val="23"/>
                <w:szCs w:val="23"/>
              </w:rPr>
            </w:pPr>
            <w:r w:rsidRPr="008C75AB">
              <w:rPr>
                <w:rFonts w:ascii="細明體" w:eastAsia="細明體" w:hAnsi="細明體" w:cs="新細明體" w:hint="eastAsia"/>
                <w:kern w:val="0"/>
                <w:sz w:val="23"/>
                <w:szCs w:val="23"/>
              </w:rPr>
              <w:lastRenderedPageBreak/>
              <w:t>第 20 條</w:t>
            </w:r>
          </w:p>
        </w:tc>
        <w:tc>
          <w:tcPr>
            <w:tcW w:w="100" w:type="pct"/>
            <w:tcMar>
              <w:top w:w="45" w:type="dxa"/>
              <w:left w:w="45" w:type="dxa"/>
              <w:bottom w:w="45" w:type="dxa"/>
              <w:right w:w="45" w:type="dxa"/>
            </w:tcMar>
            <w:hideMark/>
          </w:tcPr>
          <w:p w:rsidR="008C75AB" w:rsidRPr="008C75AB" w:rsidRDefault="008C75AB" w:rsidP="008C75AB">
            <w:pPr>
              <w:widowControl/>
              <w:spacing w:line="312" w:lineRule="auto"/>
              <w:rPr>
                <w:rFonts w:ascii="細明體" w:eastAsia="細明體" w:hAnsi="細明體" w:cs="新細明體" w:hint="eastAsia"/>
                <w:kern w:val="0"/>
                <w:sz w:val="23"/>
                <w:szCs w:val="23"/>
              </w:rPr>
            </w:pPr>
          </w:p>
        </w:tc>
        <w:tc>
          <w:tcPr>
            <w:tcW w:w="0" w:type="auto"/>
            <w:tcMar>
              <w:top w:w="45" w:type="dxa"/>
              <w:left w:w="45" w:type="dxa"/>
              <w:bottom w:w="45" w:type="dxa"/>
              <w:right w:w="45" w:type="dxa"/>
            </w:tcMar>
            <w:hideMark/>
          </w:tcPr>
          <w:p w:rsidR="008C75AB" w:rsidRPr="008C75AB" w:rsidRDefault="008C75AB" w:rsidP="008C75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8C75AB">
              <w:rPr>
                <w:rFonts w:ascii="細明體" w:eastAsia="細明體" w:hAnsi="細明體" w:cs="細明體" w:hint="eastAsia"/>
                <w:kern w:val="0"/>
                <w:sz w:val="23"/>
                <w:szCs w:val="23"/>
              </w:rPr>
              <w:t>本條例第十四條之一第一項所稱遺族之範圍及順序，依民法第一千一百三十八條之規定。</w:t>
            </w:r>
          </w:p>
          <w:p w:rsidR="008C75AB" w:rsidRPr="008C75AB" w:rsidRDefault="008C75AB" w:rsidP="008C75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Times New Roman" w:hAnsi="Times New Roman" w:cs="Times New Roman"/>
                <w:kern w:val="0"/>
                <w:sz w:val="20"/>
                <w:szCs w:val="20"/>
              </w:rPr>
            </w:pPr>
            <w:r w:rsidRPr="008C75AB">
              <w:rPr>
                <w:rFonts w:ascii="細明體" w:eastAsia="細明體" w:hAnsi="細明體" w:cs="細明體" w:hint="eastAsia"/>
                <w:kern w:val="0"/>
                <w:sz w:val="23"/>
                <w:szCs w:val="23"/>
              </w:rPr>
              <w:t>本條例第十四條之一及本條例第二十一條之一規定領受撫慰金遺族，如有本條例第十二條各款情形之一者，喪失領受權利。領受月撫慰金遺族，經褫奪公權者，自褫奪公權之日起停止領受月撫慰金之權利，至其復權時回復。</w:t>
            </w:r>
          </w:p>
        </w:tc>
      </w:tr>
      <w:tr w:rsidR="008C75AB" w:rsidRPr="008C75AB" w:rsidTr="008C75AB">
        <w:trPr>
          <w:tblCellSpacing w:w="15" w:type="dxa"/>
        </w:trPr>
        <w:tc>
          <w:tcPr>
            <w:tcW w:w="600" w:type="pct"/>
            <w:noWrap/>
            <w:tcMar>
              <w:top w:w="45" w:type="dxa"/>
              <w:left w:w="45" w:type="dxa"/>
              <w:bottom w:w="45" w:type="dxa"/>
              <w:right w:w="45" w:type="dxa"/>
            </w:tcMar>
            <w:hideMark/>
          </w:tcPr>
          <w:p w:rsidR="008C75AB" w:rsidRPr="008C75AB" w:rsidRDefault="008C75AB" w:rsidP="008C75AB">
            <w:pPr>
              <w:widowControl/>
              <w:spacing w:line="312" w:lineRule="auto"/>
              <w:rPr>
                <w:rFonts w:ascii="細明體" w:eastAsia="細明體" w:hAnsi="細明體" w:cs="新細明體"/>
                <w:kern w:val="0"/>
                <w:sz w:val="23"/>
                <w:szCs w:val="23"/>
              </w:rPr>
            </w:pPr>
            <w:r w:rsidRPr="008C75AB">
              <w:rPr>
                <w:rFonts w:ascii="細明體" w:eastAsia="細明體" w:hAnsi="細明體" w:cs="新細明體" w:hint="eastAsia"/>
                <w:kern w:val="0"/>
                <w:sz w:val="23"/>
                <w:szCs w:val="23"/>
              </w:rPr>
              <w:t>第 21 條</w:t>
            </w:r>
          </w:p>
        </w:tc>
        <w:tc>
          <w:tcPr>
            <w:tcW w:w="100" w:type="pct"/>
            <w:tcMar>
              <w:top w:w="45" w:type="dxa"/>
              <w:left w:w="45" w:type="dxa"/>
              <w:bottom w:w="45" w:type="dxa"/>
              <w:right w:w="45" w:type="dxa"/>
            </w:tcMar>
            <w:hideMark/>
          </w:tcPr>
          <w:p w:rsidR="008C75AB" w:rsidRPr="008C75AB" w:rsidRDefault="008C75AB" w:rsidP="008C75AB">
            <w:pPr>
              <w:widowControl/>
              <w:spacing w:line="312" w:lineRule="auto"/>
              <w:rPr>
                <w:rFonts w:ascii="細明體" w:eastAsia="細明體" w:hAnsi="細明體" w:cs="新細明體" w:hint="eastAsia"/>
                <w:kern w:val="0"/>
                <w:sz w:val="23"/>
                <w:szCs w:val="23"/>
              </w:rPr>
            </w:pPr>
          </w:p>
        </w:tc>
        <w:tc>
          <w:tcPr>
            <w:tcW w:w="0" w:type="auto"/>
            <w:tcMar>
              <w:top w:w="45" w:type="dxa"/>
              <w:left w:w="45" w:type="dxa"/>
              <w:bottom w:w="45" w:type="dxa"/>
              <w:right w:w="45" w:type="dxa"/>
            </w:tcMar>
            <w:hideMark/>
          </w:tcPr>
          <w:p w:rsidR="008C75AB" w:rsidRPr="008C75AB" w:rsidRDefault="008C75AB" w:rsidP="008C75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8C75AB">
              <w:rPr>
                <w:rFonts w:ascii="細明體" w:eastAsia="細明體" w:hAnsi="細明體" w:cs="細明體" w:hint="eastAsia"/>
                <w:kern w:val="0"/>
                <w:sz w:val="23"/>
                <w:szCs w:val="23"/>
              </w:rPr>
              <w:t>學校教職員退休時，其繳納基金費用未予併計退休之年資，除本條例第八條第四項規定者外，依其本人繳付基金費用之本息，按年資比例計算，由基金管理機關一次發還。</w:t>
            </w:r>
          </w:p>
          <w:p w:rsidR="008C75AB" w:rsidRPr="008C75AB" w:rsidRDefault="008C75AB" w:rsidP="008C75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8C75AB">
              <w:rPr>
                <w:rFonts w:ascii="細明體" w:eastAsia="細明體" w:hAnsi="細明體" w:cs="細明體" w:hint="eastAsia"/>
                <w:kern w:val="0"/>
                <w:sz w:val="23"/>
                <w:szCs w:val="23"/>
              </w:rPr>
              <w:t>再任或轉任學校教職員以前所領退休 (職、伍) 金基數或百分比已達最高限額者，其再任或轉任期間本人繳付基金費用之本息，應於重行退休或離職時，一次發還。如再任或轉任以前所領退休 (職、伍) 金基數或百分比</w:t>
            </w:r>
          </w:p>
          <w:p w:rsidR="008C75AB" w:rsidRPr="008C75AB" w:rsidRDefault="008C75AB" w:rsidP="008C75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Times New Roman" w:hAnsi="Times New Roman" w:cs="Times New Roman"/>
                <w:kern w:val="0"/>
                <w:sz w:val="20"/>
                <w:szCs w:val="20"/>
              </w:rPr>
            </w:pPr>
            <w:r w:rsidRPr="008C75AB">
              <w:rPr>
                <w:rFonts w:ascii="細明體" w:eastAsia="細明體" w:hAnsi="細明體" w:cs="細明體" w:hint="eastAsia"/>
                <w:kern w:val="0"/>
                <w:sz w:val="23"/>
                <w:szCs w:val="23"/>
              </w:rPr>
              <w:t>未達最高限額者，除依規定補足其差額外，如有剩餘年資，應以其再任或轉任期間本人繳付基金費用之本息，按年資比例計算，由基金管理機關一次發還。</w:t>
            </w:r>
          </w:p>
        </w:tc>
      </w:tr>
      <w:tr w:rsidR="008C75AB" w:rsidRPr="008C75AB" w:rsidTr="008C75AB">
        <w:trPr>
          <w:tblCellSpacing w:w="15" w:type="dxa"/>
        </w:trPr>
        <w:tc>
          <w:tcPr>
            <w:tcW w:w="600" w:type="pct"/>
            <w:noWrap/>
            <w:tcMar>
              <w:top w:w="45" w:type="dxa"/>
              <w:left w:w="45" w:type="dxa"/>
              <w:bottom w:w="45" w:type="dxa"/>
              <w:right w:w="45" w:type="dxa"/>
            </w:tcMar>
            <w:hideMark/>
          </w:tcPr>
          <w:p w:rsidR="008C75AB" w:rsidRPr="008C75AB" w:rsidRDefault="008C75AB" w:rsidP="008C75AB">
            <w:pPr>
              <w:widowControl/>
              <w:spacing w:line="312" w:lineRule="auto"/>
              <w:rPr>
                <w:rFonts w:ascii="細明體" w:eastAsia="細明體" w:hAnsi="細明體" w:cs="新細明體"/>
                <w:kern w:val="0"/>
                <w:sz w:val="23"/>
                <w:szCs w:val="23"/>
              </w:rPr>
            </w:pPr>
            <w:r w:rsidRPr="008C75AB">
              <w:rPr>
                <w:rFonts w:ascii="細明體" w:eastAsia="細明體" w:hAnsi="細明體" w:cs="新細明體" w:hint="eastAsia"/>
                <w:kern w:val="0"/>
                <w:sz w:val="23"/>
                <w:szCs w:val="23"/>
              </w:rPr>
              <w:t>第 22 條</w:t>
            </w:r>
          </w:p>
        </w:tc>
        <w:tc>
          <w:tcPr>
            <w:tcW w:w="100" w:type="pct"/>
            <w:tcMar>
              <w:top w:w="45" w:type="dxa"/>
              <w:left w:w="45" w:type="dxa"/>
              <w:bottom w:w="45" w:type="dxa"/>
              <w:right w:w="45" w:type="dxa"/>
            </w:tcMar>
            <w:hideMark/>
          </w:tcPr>
          <w:p w:rsidR="008C75AB" w:rsidRPr="008C75AB" w:rsidRDefault="008C75AB" w:rsidP="008C75AB">
            <w:pPr>
              <w:widowControl/>
              <w:spacing w:line="312" w:lineRule="auto"/>
              <w:rPr>
                <w:rFonts w:ascii="細明體" w:eastAsia="細明體" w:hAnsi="細明體" w:cs="新細明體" w:hint="eastAsia"/>
                <w:kern w:val="0"/>
                <w:sz w:val="23"/>
                <w:szCs w:val="23"/>
              </w:rPr>
            </w:pPr>
          </w:p>
        </w:tc>
        <w:tc>
          <w:tcPr>
            <w:tcW w:w="0" w:type="auto"/>
            <w:tcMar>
              <w:top w:w="45" w:type="dxa"/>
              <w:left w:w="45" w:type="dxa"/>
              <w:bottom w:w="45" w:type="dxa"/>
              <w:right w:w="45" w:type="dxa"/>
            </w:tcMar>
            <w:hideMark/>
          </w:tcPr>
          <w:p w:rsidR="008C75AB" w:rsidRPr="008C75AB" w:rsidRDefault="008C75AB" w:rsidP="008C75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8C75AB">
              <w:rPr>
                <w:rFonts w:ascii="細明體" w:eastAsia="細明體" w:hAnsi="細明體" w:cs="細明體" w:hint="eastAsia"/>
                <w:kern w:val="0"/>
                <w:sz w:val="23"/>
                <w:szCs w:val="23"/>
              </w:rPr>
              <w:t>第十六條所稱基金費用之本息，係指本人及政府撥繳之基金費用，及依公務人員退休撫卹基金管理條例運用收益之孳息收入而言。</w:t>
            </w:r>
          </w:p>
          <w:p w:rsidR="008C75AB" w:rsidRPr="008C75AB" w:rsidRDefault="008C75AB" w:rsidP="008C75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Times New Roman" w:hAnsi="Times New Roman" w:cs="Times New Roman"/>
                <w:kern w:val="0"/>
                <w:sz w:val="20"/>
                <w:szCs w:val="20"/>
              </w:rPr>
            </w:pPr>
            <w:r w:rsidRPr="008C75AB">
              <w:rPr>
                <w:rFonts w:ascii="細明體" w:eastAsia="細明體" w:hAnsi="細明體" w:cs="細明體" w:hint="eastAsia"/>
                <w:kern w:val="0"/>
                <w:sz w:val="23"/>
                <w:szCs w:val="23"/>
              </w:rPr>
              <w:t>第二十一條所稱基金費用之本息，係指本人撥繳之基金費用，及依公務人員退休撫卹基金管理條例運用收益之孳息收入而言。</w:t>
            </w:r>
          </w:p>
        </w:tc>
      </w:tr>
      <w:tr w:rsidR="008C75AB" w:rsidRPr="008C75AB" w:rsidTr="008C75AB">
        <w:trPr>
          <w:tblCellSpacing w:w="15" w:type="dxa"/>
        </w:trPr>
        <w:tc>
          <w:tcPr>
            <w:tcW w:w="600" w:type="pct"/>
            <w:noWrap/>
            <w:tcMar>
              <w:top w:w="45" w:type="dxa"/>
              <w:left w:w="45" w:type="dxa"/>
              <w:bottom w:w="45" w:type="dxa"/>
              <w:right w:w="45" w:type="dxa"/>
            </w:tcMar>
            <w:hideMark/>
          </w:tcPr>
          <w:p w:rsidR="008C75AB" w:rsidRPr="008C75AB" w:rsidRDefault="008C75AB" w:rsidP="008C75AB">
            <w:pPr>
              <w:widowControl/>
              <w:spacing w:line="312" w:lineRule="auto"/>
              <w:rPr>
                <w:rFonts w:ascii="細明體" w:eastAsia="細明體" w:hAnsi="細明體" w:cs="新細明體"/>
                <w:kern w:val="0"/>
                <w:sz w:val="23"/>
                <w:szCs w:val="23"/>
              </w:rPr>
            </w:pPr>
            <w:r w:rsidRPr="008C75AB">
              <w:rPr>
                <w:rFonts w:ascii="細明體" w:eastAsia="細明體" w:hAnsi="細明體" w:cs="新細明體" w:hint="eastAsia"/>
                <w:kern w:val="0"/>
                <w:sz w:val="23"/>
                <w:szCs w:val="23"/>
              </w:rPr>
              <w:t>第 23 條</w:t>
            </w:r>
          </w:p>
        </w:tc>
        <w:tc>
          <w:tcPr>
            <w:tcW w:w="100" w:type="pct"/>
            <w:tcMar>
              <w:top w:w="45" w:type="dxa"/>
              <w:left w:w="45" w:type="dxa"/>
              <w:bottom w:w="45" w:type="dxa"/>
              <w:right w:w="45" w:type="dxa"/>
            </w:tcMar>
            <w:hideMark/>
          </w:tcPr>
          <w:p w:rsidR="008C75AB" w:rsidRPr="008C75AB" w:rsidRDefault="008C75AB" w:rsidP="008C75AB">
            <w:pPr>
              <w:widowControl/>
              <w:spacing w:line="312" w:lineRule="auto"/>
              <w:rPr>
                <w:rFonts w:ascii="細明體" w:eastAsia="細明體" w:hAnsi="細明體" w:cs="新細明體" w:hint="eastAsia"/>
                <w:kern w:val="0"/>
                <w:sz w:val="23"/>
                <w:szCs w:val="23"/>
              </w:rPr>
            </w:pPr>
          </w:p>
        </w:tc>
        <w:tc>
          <w:tcPr>
            <w:tcW w:w="0" w:type="auto"/>
            <w:tcMar>
              <w:top w:w="45" w:type="dxa"/>
              <w:left w:w="45" w:type="dxa"/>
              <w:bottom w:w="45" w:type="dxa"/>
              <w:right w:w="45" w:type="dxa"/>
            </w:tcMar>
            <w:hideMark/>
          </w:tcPr>
          <w:p w:rsidR="008C75AB" w:rsidRPr="008C75AB" w:rsidRDefault="008C75AB" w:rsidP="008C75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8C75AB">
              <w:rPr>
                <w:rFonts w:ascii="細明體" w:eastAsia="細明體" w:hAnsi="細明體" w:cs="細明體" w:hint="eastAsia"/>
                <w:kern w:val="0"/>
                <w:sz w:val="23"/>
                <w:szCs w:val="23"/>
              </w:rPr>
              <w:t>本條例第十八條有關公立社會教育及學術機關，其服務人員準用本條例規定退休者，由各該主管機關審定並辦理之。</w:t>
            </w:r>
          </w:p>
          <w:p w:rsidR="008C75AB" w:rsidRPr="008C75AB" w:rsidRDefault="008C75AB" w:rsidP="008C75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Times New Roman" w:hAnsi="Times New Roman" w:cs="Times New Roman"/>
                <w:kern w:val="0"/>
                <w:sz w:val="20"/>
                <w:szCs w:val="20"/>
              </w:rPr>
            </w:pPr>
            <w:r w:rsidRPr="008C75AB">
              <w:rPr>
                <w:rFonts w:ascii="細明體" w:eastAsia="細明體" w:hAnsi="細明體" w:cs="細明體" w:hint="eastAsia"/>
                <w:kern w:val="0"/>
                <w:sz w:val="23"/>
                <w:szCs w:val="23"/>
              </w:rPr>
              <w:t>同條但書所稱具公務人員身分者，係指依各該機關組織法規規定，須按公務人員任用法律任用，並經銓敘有案之人員而言。</w:t>
            </w:r>
          </w:p>
        </w:tc>
      </w:tr>
      <w:tr w:rsidR="008C75AB" w:rsidRPr="008C75AB" w:rsidTr="008C75AB">
        <w:trPr>
          <w:tblCellSpacing w:w="15" w:type="dxa"/>
        </w:trPr>
        <w:tc>
          <w:tcPr>
            <w:tcW w:w="600" w:type="pct"/>
            <w:noWrap/>
            <w:tcMar>
              <w:top w:w="45" w:type="dxa"/>
              <w:left w:w="45" w:type="dxa"/>
              <w:bottom w:w="45" w:type="dxa"/>
              <w:right w:w="45" w:type="dxa"/>
            </w:tcMar>
            <w:hideMark/>
          </w:tcPr>
          <w:p w:rsidR="008C75AB" w:rsidRPr="008C75AB" w:rsidRDefault="008C75AB" w:rsidP="008C75AB">
            <w:pPr>
              <w:widowControl/>
              <w:spacing w:line="312" w:lineRule="auto"/>
              <w:rPr>
                <w:rFonts w:ascii="細明體" w:eastAsia="細明體" w:hAnsi="細明體" w:cs="新細明體"/>
                <w:kern w:val="0"/>
                <w:sz w:val="23"/>
                <w:szCs w:val="23"/>
              </w:rPr>
            </w:pPr>
            <w:r w:rsidRPr="008C75AB">
              <w:rPr>
                <w:rFonts w:ascii="細明體" w:eastAsia="細明體" w:hAnsi="細明體" w:cs="新細明體" w:hint="eastAsia"/>
                <w:kern w:val="0"/>
                <w:sz w:val="23"/>
                <w:szCs w:val="23"/>
              </w:rPr>
              <w:lastRenderedPageBreak/>
              <w:t>第 24 條</w:t>
            </w:r>
          </w:p>
        </w:tc>
        <w:tc>
          <w:tcPr>
            <w:tcW w:w="100" w:type="pct"/>
            <w:tcMar>
              <w:top w:w="45" w:type="dxa"/>
              <w:left w:w="45" w:type="dxa"/>
              <w:bottom w:w="45" w:type="dxa"/>
              <w:right w:w="45" w:type="dxa"/>
            </w:tcMar>
            <w:hideMark/>
          </w:tcPr>
          <w:p w:rsidR="008C75AB" w:rsidRPr="008C75AB" w:rsidRDefault="008C75AB" w:rsidP="008C75AB">
            <w:pPr>
              <w:widowControl/>
              <w:spacing w:line="312" w:lineRule="auto"/>
              <w:jc w:val="center"/>
              <w:rPr>
                <w:rFonts w:ascii="細明體" w:eastAsia="細明體" w:hAnsi="細明體" w:cs="新細明體" w:hint="eastAsia"/>
                <w:kern w:val="0"/>
                <w:sz w:val="23"/>
                <w:szCs w:val="23"/>
              </w:rPr>
            </w:pPr>
            <w:r w:rsidRPr="008C75AB">
              <w:rPr>
                <w:rFonts w:ascii="細明體" w:eastAsia="細明體" w:hAnsi="細明體" w:cs="新細明體"/>
                <w:noProof/>
                <w:kern w:val="0"/>
                <w:sz w:val="23"/>
                <w:szCs w:val="23"/>
              </w:rPr>
              <w:drawing>
                <wp:inline distT="0" distB="0" distL="0" distR="0" wp14:anchorId="7BE98CA5" wp14:editId="472E0C7F">
                  <wp:extent cx="104775" cy="133350"/>
                  <wp:effectExtent l="0" t="0" r="9525" b="0"/>
                  <wp:docPr id="3" name="圖片 3" descr="附件檔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附件檔案"/>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p>
        </w:tc>
        <w:tc>
          <w:tcPr>
            <w:tcW w:w="0" w:type="auto"/>
            <w:tcMar>
              <w:top w:w="45" w:type="dxa"/>
              <w:left w:w="45" w:type="dxa"/>
              <w:bottom w:w="45" w:type="dxa"/>
              <w:right w:w="45" w:type="dxa"/>
            </w:tcMar>
            <w:hideMark/>
          </w:tcPr>
          <w:p w:rsidR="008C75AB" w:rsidRPr="008C75AB" w:rsidRDefault="008C75AB" w:rsidP="008C75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新細明體" w:hint="eastAsia"/>
                <w:kern w:val="0"/>
                <w:sz w:val="23"/>
                <w:szCs w:val="23"/>
              </w:rPr>
            </w:pPr>
            <w:r w:rsidRPr="008C75AB">
              <w:rPr>
                <w:rFonts w:ascii="細明體" w:eastAsia="細明體" w:hAnsi="細明體" w:cs="細明體" w:hint="eastAsia"/>
                <w:kern w:val="0"/>
                <w:sz w:val="23"/>
                <w:szCs w:val="23"/>
              </w:rPr>
              <w:t>本條例第二十一條之一第五項規定加發之一次補償金或月補償金及第六項規定加發之一次補償金，均依附表二規定計算之。兼領一次退休金與月退休金人員，依前項規定加發之補償金標準，按其兼領比例計算之。</w:t>
            </w:r>
          </w:p>
        </w:tc>
      </w:tr>
      <w:tr w:rsidR="008C75AB" w:rsidRPr="008C75AB" w:rsidTr="008C75AB">
        <w:trPr>
          <w:tblCellSpacing w:w="15" w:type="dxa"/>
        </w:trPr>
        <w:tc>
          <w:tcPr>
            <w:tcW w:w="600" w:type="pct"/>
            <w:noWrap/>
            <w:tcMar>
              <w:top w:w="45" w:type="dxa"/>
              <w:left w:w="45" w:type="dxa"/>
              <w:bottom w:w="45" w:type="dxa"/>
              <w:right w:w="45" w:type="dxa"/>
            </w:tcMar>
            <w:hideMark/>
          </w:tcPr>
          <w:p w:rsidR="008C75AB" w:rsidRPr="008C75AB" w:rsidRDefault="008C75AB" w:rsidP="008C75AB">
            <w:pPr>
              <w:widowControl/>
              <w:spacing w:line="312" w:lineRule="auto"/>
              <w:rPr>
                <w:rFonts w:ascii="細明體" w:eastAsia="細明體" w:hAnsi="細明體" w:cs="新細明體"/>
                <w:kern w:val="0"/>
                <w:sz w:val="23"/>
                <w:szCs w:val="23"/>
              </w:rPr>
            </w:pPr>
            <w:r w:rsidRPr="008C75AB">
              <w:rPr>
                <w:rFonts w:ascii="細明體" w:eastAsia="細明體" w:hAnsi="細明體" w:cs="新細明體" w:hint="eastAsia"/>
                <w:kern w:val="0"/>
                <w:sz w:val="23"/>
                <w:szCs w:val="23"/>
              </w:rPr>
              <w:t>第 25 條</w:t>
            </w:r>
          </w:p>
        </w:tc>
        <w:tc>
          <w:tcPr>
            <w:tcW w:w="100" w:type="pct"/>
            <w:tcMar>
              <w:top w:w="45" w:type="dxa"/>
              <w:left w:w="45" w:type="dxa"/>
              <w:bottom w:w="45" w:type="dxa"/>
              <w:right w:w="45" w:type="dxa"/>
            </w:tcMar>
            <w:hideMark/>
          </w:tcPr>
          <w:p w:rsidR="008C75AB" w:rsidRPr="008C75AB" w:rsidRDefault="008C75AB" w:rsidP="008C75AB">
            <w:pPr>
              <w:widowControl/>
              <w:spacing w:line="312" w:lineRule="auto"/>
              <w:rPr>
                <w:rFonts w:ascii="細明體" w:eastAsia="細明體" w:hAnsi="細明體" w:cs="新細明體" w:hint="eastAsia"/>
                <w:kern w:val="0"/>
                <w:sz w:val="23"/>
                <w:szCs w:val="23"/>
              </w:rPr>
            </w:pPr>
          </w:p>
        </w:tc>
        <w:tc>
          <w:tcPr>
            <w:tcW w:w="0" w:type="auto"/>
            <w:tcMar>
              <w:top w:w="45" w:type="dxa"/>
              <w:left w:w="45" w:type="dxa"/>
              <w:bottom w:w="45" w:type="dxa"/>
              <w:right w:w="45" w:type="dxa"/>
            </w:tcMar>
            <w:hideMark/>
          </w:tcPr>
          <w:p w:rsidR="008C75AB" w:rsidRPr="008C75AB" w:rsidRDefault="008C75AB" w:rsidP="008C75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Times New Roman" w:hAnsi="Times New Roman" w:cs="Times New Roman"/>
                <w:kern w:val="0"/>
                <w:sz w:val="20"/>
                <w:szCs w:val="20"/>
              </w:rPr>
            </w:pPr>
            <w:r w:rsidRPr="008C75AB">
              <w:rPr>
                <w:rFonts w:ascii="細明體" w:eastAsia="細明體" w:hAnsi="細明體" w:cs="細明體" w:hint="eastAsia"/>
                <w:kern w:val="0"/>
                <w:sz w:val="23"/>
                <w:szCs w:val="23"/>
              </w:rPr>
              <w:t>私立國民中小學校如係比照公立國民中小學校由政府劃分學區，分發學生入學，學生免納學費且學校人事及辦公經費由政府編列預算支應者，其教職人員之退休準用本條例之規定辦理。</w:t>
            </w:r>
          </w:p>
        </w:tc>
      </w:tr>
      <w:tr w:rsidR="008C75AB" w:rsidRPr="008C75AB" w:rsidTr="008C75AB">
        <w:trPr>
          <w:tblCellSpacing w:w="15" w:type="dxa"/>
        </w:trPr>
        <w:tc>
          <w:tcPr>
            <w:tcW w:w="0" w:type="auto"/>
            <w:gridSpan w:val="3"/>
            <w:tcMar>
              <w:top w:w="45" w:type="dxa"/>
              <w:left w:w="45" w:type="dxa"/>
              <w:bottom w:w="45" w:type="dxa"/>
              <w:right w:w="45" w:type="dxa"/>
            </w:tcMar>
            <w:hideMark/>
          </w:tcPr>
          <w:p w:rsidR="008C75AB" w:rsidRPr="008C75AB" w:rsidRDefault="008C75AB" w:rsidP="008C75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8C75AB">
              <w:rPr>
                <w:rFonts w:ascii="細明體" w:eastAsia="細明體" w:hAnsi="細明體" w:cs="細明體" w:hint="eastAsia"/>
                <w:kern w:val="0"/>
                <w:sz w:val="23"/>
                <w:szCs w:val="23"/>
              </w:rPr>
              <w:t xml:space="preserve">   第 二 章 辦理退休之程序</w:t>
            </w:r>
          </w:p>
        </w:tc>
      </w:tr>
      <w:tr w:rsidR="008C75AB" w:rsidRPr="008C75AB" w:rsidTr="008C75AB">
        <w:trPr>
          <w:tblCellSpacing w:w="15" w:type="dxa"/>
        </w:trPr>
        <w:tc>
          <w:tcPr>
            <w:tcW w:w="600" w:type="pct"/>
            <w:noWrap/>
            <w:tcMar>
              <w:top w:w="45" w:type="dxa"/>
              <w:left w:w="45" w:type="dxa"/>
              <w:bottom w:w="45" w:type="dxa"/>
              <w:right w:w="45" w:type="dxa"/>
            </w:tcMar>
            <w:hideMark/>
          </w:tcPr>
          <w:p w:rsidR="008C75AB" w:rsidRPr="008C75AB" w:rsidRDefault="008C75AB" w:rsidP="008C75AB">
            <w:pPr>
              <w:widowControl/>
              <w:spacing w:line="312" w:lineRule="auto"/>
              <w:rPr>
                <w:rFonts w:ascii="細明體" w:eastAsia="細明體" w:hAnsi="細明體" w:cs="新細明體" w:hint="eastAsia"/>
                <w:kern w:val="0"/>
                <w:sz w:val="23"/>
                <w:szCs w:val="23"/>
              </w:rPr>
            </w:pPr>
            <w:r w:rsidRPr="008C75AB">
              <w:rPr>
                <w:rFonts w:ascii="細明體" w:eastAsia="細明體" w:hAnsi="細明體" w:cs="新細明體" w:hint="eastAsia"/>
                <w:kern w:val="0"/>
                <w:sz w:val="23"/>
                <w:szCs w:val="23"/>
              </w:rPr>
              <w:t>第 26 條</w:t>
            </w:r>
          </w:p>
        </w:tc>
        <w:tc>
          <w:tcPr>
            <w:tcW w:w="100" w:type="pct"/>
            <w:tcMar>
              <w:top w:w="45" w:type="dxa"/>
              <w:left w:w="45" w:type="dxa"/>
              <w:bottom w:w="45" w:type="dxa"/>
              <w:right w:w="45" w:type="dxa"/>
            </w:tcMar>
            <w:hideMark/>
          </w:tcPr>
          <w:p w:rsidR="008C75AB" w:rsidRPr="008C75AB" w:rsidRDefault="008C75AB" w:rsidP="008C75AB">
            <w:pPr>
              <w:widowControl/>
              <w:spacing w:line="312" w:lineRule="auto"/>
              <w:rPr>
                <w:rFonts w:ascii="細明體" w:eastAsia="細明體" w:hAnsi="細明體" w:cs="新細明體" w:hint="eastAsia"/>
                <w:kern w:val="0"/>
                <w:sz w:val="23"/>
                <w:szCs w:val="23"/>
              </w:rPr>
            </w:pPr>
          </w:p>
        </w:tc>
        <w:tc>
          <w:tcPr>
            <w:tcW w:w="0" w:type="auto"/>
            <w:tcMar>
              <w:top w:w="45" w:type="dxa"/>
              <w:left w:w="45" w:type="dxa"/>
              <w:bottom w:w="45" w:type="dxa"/>
              <w:right w:w="45" w:type="dxa"/>
            </w:tcMar>
            <w:hideMark/>
          </w:tcPr>
          <w:p w:rsidR="008C75AB" w:rsidRPr="008C75AB" w:rsidRDefault="008C75AB" w:rsidP="008C75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Times New Roman" w:hAnsi="Times New Roman" w:cs="Times New Roman"/>
                <w:kern w:val="0"/>
                <w:sz w:val="20"/>
                <w:szCs w:val="20"/>
              </w:rPr>
            </w:pPr>
            <w:r w:rsidRPr="008C75AB">
              <w:rPr>
                <w:rFonts w:ascii="細明體" w:eastAsia="細明體" w:hAnsi="細明體" w:cs="細明體" w:hint="eastAsia"/>
                <w:kern w:val="0"/>
                <w:sz w:val="23"/>
                <w:szCs w:val="23"/>
              </w:rPr>
              <w:t>國 (省) 立學校教職員之退休案，由教育部審定，直轄市立學校由直轄市政府教育局審定，縣 (市) 立學校由縣 (市) 政府審定。</w:t>
            </w:r>
          </w:p>
        </w:tc>
      </w:tr>
      <w:tr w:rsidR="008C75AB" w:rsidRPr="008C75AB" w:rsidTr="008C75AB">
        <w:trPr>
          <w:tblCellSpacing w:w="15" w:type="dxa"/>
        </w:trPr>
        <w:tc>
          <w:tcPr>
            <w:tcW w:w="600" w:type="pct"/>
            <w:noWrap/>
            <w:tcMar>
              <w:top w:w="45" w:type="dxa"/>
              <w:left w:w="45" w:type="dxa"/>
              <w:bottom w:w="45" w:type="dxa"/>
              <w:right w:w="45" w:type="dxa"/>
            </w:tcMar>
            <w:hideMark/>
          </w:tcPr>
          <w:p w:rsidR="008C75AB" w:rsidRPr="008C75AB" w:rsidRDefault="008C75AB" w:rsidP="008C75AB">
            <w:pPr>
              <w:widowControl/>
              <w:spacing w:line="312" w:lineRule="auto"/>
              <w:rPr>
                <w:rFonts w:ascii="細明體" w:eastAsia="細明體" w:hAnsi="細明體" w:cs="新細明體"/>
                <w:kern w:val="0"/>
                <w:sz w:val="23"/>
                <w:szCs w:val="23"/>
              </w:rPr>
            </w:pPr>
            <w:r w:rsidRPr="008C75AB">
              <w:rPr>
                <w:rFonts w:ascii="細明體" w:eastAsia="細明體" w:hAnsi="細明體" w:cs="新細明體" w:hint="eastAsia"/>
                <w:kern w:val="0"/>
                <w:sz w:val="23"/>
                <w:szCs w:val="23"/>
              </w:rPr>
              <w:t>第 27 條</w:t>
            </w:r>
          </w:p>
        </w:tc>
        <w:tc>
          <w:tcPr>
            <w:tcW w:w="100" w:type="pct"/>
            <w:tcMar>
              <w:top w:w="45" w:type="dxa"/>
              <w:left w:w="45" w:type="dxa"/>
              <w:bottom w:w="45" w:type="dxa"/>
              <w:right w:w="45" w:type="dxa"/>
            </w:tcMar>
            <w:hideMark/>
          </w:tcPr>
          <w:p w:rsidR="008C75AB" w:rsidRPr="008C75AB" w:rsidRDefault="008C75AB" w:rsidP="008C75AB">
            <w:pPr>
              <w:widowControl/>
              <w:spacing w:line="312" w:lineRule="auto"/>
              <w:rPr>
                <w:rFonts w:ascii="細明體" w:eastAsia="細明體" w:hAnsi="細明體" w:cs="新細明體" w:hint="eastAsia"/>
                <w:kern w:val="0"/>
                <w:sz w:val="23"/>
                <w:szCs w:val="23"/>
              </w:rPr>
            </w:pPr>
          </w:p>
        </w:tc>
        <w:tc>
          <w:tcPr>
            <w:tcW w:w="0" w:type="auto"/>
            <w:tcMar>
              <w:top w:w="45" w:type="dxa"/>
              <w:left w:w="45" w:type="dxa"/>
              <w:bottom w:w="45" w:type="dxa"/>
              <w:right w:w="45" w:type="dxa"/>
            </w:tcMar>
            <w:hideMark/>
          </w:tcPr>
          <w:p w:rsidR="008C75AB" w:rsidRPr="008C75AB" w:rsidRDefault="008C75AB" w:rsidP="008C75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8C75AB">
              <w:rPr>
                <w:rFonts w:ascii="細明體" w:eastAsia="細明體" w:hAnsi="細明體" w:cs="細明體" w:hint="eastAsia"/>
                <w:kern w:val="0"/>
                <w:sz w:val="23"/>
                <w:szCs w:val="23"/>
              </w:rPr>
              <w:t>申請或應即退休人員，應於退休三個月前，填具退休事實表二份，檢同本人最近一吋半身相片四張，本條例修正施行前之任職證件及有關證明文件，報請服務學校彙轉主管行政機關審定。</w:t>
            </w:r>
          </w:p>
          <w:p w:rsidR="008C75AB" w:rsidRPr="008C75AB" w:rsidRDefault="008C75AB" w:rsidP="008C75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8C75AB">
              <w:rPr>
                <w:rFonts w:ascii="細明體" w:eastAsia="細明體" w:hAnsi="細明體" w:cs="細明體" w:hint="eastAsia"/>
                <w:kern w:val="0"/>
                <w:sz w:val="23"/>
                <w:szCs w:val="23"/>
              </w:rPr>
              <w:t>應即退休人員未依前項規定辦理者，應由服務學校代為填具退休事實表，檢同有關證明文件，彙轉主管教育行政機關審定。</w:t>
            </w:r>
          </w:p>
          <w:p w:rsidR="008C75AB" w:rsidRPr="008C75AB" w:rsidRDefault="008C75AB" w:rsidP="008C75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Times New Roman" w:hAnsi="Times New Roman" w:cs="Times New Roman"/>
                <w:kern w:val="0"/>
                <w:sz w:val="20"/>
                <w:szCs w:val="20"/>
              </w:rPr>
            </w:pPr>
            <w:r w:rsidRPr="008C75AB">
              <w:rPr>
                <w:rFonts w:ascii="細明體" w:eastAsia="細明體" w:hAnsi="細明體" w:cs="細明體" w:hint="eastAsia"/>
                <w:kern w:val="0"/>
                <w:sz w:val="23"/>
                <w:szCs w:val="23"/>
              </w:rPr>
              <w:t>因心神喪失或身體殘廢應即退休者，服務學校應證明其不堪勝任職務，並應附繳醫院殘廢證明書。</w:t>
            </w:r>
          </w:p>
        </w:tc>
      </w:tr>
      <w:tr w:rsidR="008C75AB" w:rsidRPr="008C75AB" w:rsidTr="008C75AB">
        <w:trPr>
          <w:tblCellSpacing w:w="15" w:type="dxa"/>
        </w:trPr>
        <w:tc>
          <w:tcPr>
            <w:tcW w:w="600" w:type="pct"/>
            <w:noWrap/>
            <w:tcMar>
              <w:top w:w="45" w:type="dxa"/>
              <w:left w:w="45" w:type="dxa"/>
              <w:bottom w:w="45" w:type="dxa"/>
              <w:right w:w="45" w:type="dxa"/>
            </w:tcMar>
            <w:hideMark/>
          </w:tcPr>
          <w:p w:rsidR="008C75AB" w:rsidRPr="008C75AB" w:rsidRDefault="008C75AB" w:rsidP="008C75AB">
            <w:pPr>
              <w:widowControl/>
              <w:spacing w:line="312" w:lineRule="auto"/>
              <w:rPr>
                <w:rFonts w:ascii="細明體" w:eastAsia="細明體" w:hAnsi="細明體" w:cs="新細明體"/>
                <w:kern w:val="0"/>
                <w:sz w:val="23"/>
                <w:szCs w:val="23"/>
              </w:rPr>
            </w:pPr>
            <w:r w:rsidRPr="008C75AB">
              <w:rPr>
                <w:rFonts w:ascii="細明體" w:eastAsia="細明體" w:hAnsi="細明體" w:cs="新細明體" w:hint="eastAsia"/>
                <w:kern w:val="0"/>
                <w:sz w:val="23"/>
                <w:szCs w:val="23"/>
              </w:rPr>
              <w:t>第 28 條</w:t>
            </w:r>
          </w:p>
        </w:tc>
        <w:tc>
          <w:tcPr>
            <w:tcW w:w="100" w:type="pct"/>
            <w:tcMar>
              <w:top w:w="45" w:type="dxa"/>
              <w:left w:w="45" w:type="dxa"/>
              <w:bottom w:w="45" w:type="dxa"/>
              <w:right w:w="45" w:type="dxa"/>
            </w:tcMar>
            <w:hideMark/>
          </w:tcPr>
          <w:p w:rsidR="008C75AB" w:rsidRPr="008C75AB" w:rsidRDefault="008C75AB" w:rsidP="008C75AB">
            <w:pPr>
              <w:widowControl/>
              <w:spacing w:line="312" w:lineRule="auto"/>
              <w:rPr>
                <w:rFonts w:ascii="細明體" w:eastAsia="細明體" w:hAnsi="細明體" w:cs="新細明體" w:hint="eastAsia"/>
                <w:kern w:val="0"/>
                <w:sz w:val="23"/>
                <w:szCs w:val="23"/>
              </w:rPr>
            </w:pPr>
          </w:p>
        </w:tc>
        <w:tc>
          <w:tcPr>
            <w:tcW w:w="0" w:type="auto"/>
            <w:tcMar>
              <w:top w:w="45" w:type="dxa"/>
              <w:left w:w="45" w:type="dxa"/>
              <w:bottom w:w="45" w:type="dxa"/>
              <w:right w:w="45" w:type="dxa"/>
            </w:tcMar>
            <w:hideMark/>
          </w:tcPr>
          <w:p w:rsidR="008C75AB" w:rsidRPr="008C75AB" w:rsidRDefault="008C75AB" w:rsidP="008C75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Times New Roman" w:hAnsi="Times New Roman" w:cs="Times New Roman"/>
                <w:kern w:val="0"/>
                <w:sz w:val="20"/>
                <w:szCs w:val="20"/>
              </w:rPr>
            </w:pPr>
            <w:r w:rsidRPr="008C75AB">
              <w:rPr>
                <w:rFonts w:ascii="細明體" w:eastAsia="細明體" w:hAnsi="細明體" w:cs="細明體" w:hint="eastAsia"/>
                <w:kern w:val="0"/>
                <w:sz w:val="23"/>
                <w:szCs w:val="23"/>
              </w:rPr>
              <w:t>退休事實表、任職證件及有關證明文件，應先由原服務學校人事主管人員切實審核，如與事實不符、程序不合或證件不足者，應分別駁回或通知補正。</w:t>
            </w:r>
          </w:p>
        </w:tc>
      </w:tr>
      <w:tr w:rsidR="008C75AB" w:rsidRPr="008C75AB" w:rsidTr="008C75AB">
        <w:trPr>
          <w:tblCellSpacing w:w="15" w:type="dxa"/>
        </w:trPr>
        <w:tc>
          <w:tcPr>
            <w:tcW w:w="600" w:type="pct"/>
            <w:noWrap/>
            <w:tcMar>
              <w:top w:w="45" w:type="dxa"/>
              <w:left w:w="45" w:type="dxa"/>
              <w:bottom w:w="45" w:type="dxa"/>
              <w:right w:w="45" w:type="dxa"/>
            </w:tcMar>
            <w:hideMark/>
          </w:tcPr>
          <w:p w:rsidR="008C75AB" w:rsidRPr="008C75AB" w:rsidRDefault="008C75AB" w:rsidP="008C75AB">
            <w:pPr>
              <w:widowControl/>
              <w:spacing w:line="312" w:lineRule="auto"/>
              <w:rPr>
                <w:rFonts w:ascii="細明體" w:eastAsia="細明體" w:hAnsi="細明體" w:cs="新細明體"/>
                <w:kern w:val="0"/>
                <w:sz w:val="23"/>
                <w:szCs w:val="23"/>
              </w:rPr>
            </w:pPr>
            <w:r w:rsidRPr="008C75AB">
              <w:rPr>
                <w:rFonts w:ascii="細明體" w:eastAsia="細明體" w:hAnsi="細明體" w:cs="新細明體" w:hint="eastAsia"/>
                <w:kern w:val="0"/>
                <w:sz w:val="23"/>
                <w:szCs w:val="23"/>
              </w:rPr>
              <w:t>第 29 條</w:t>
            </w:r>
          </w:p>
        </w:tc>
        <w:tc>
          <w:tcPr>
            <w:tcW w:w="100" w:type="pct"/>
            <w:tcMar>
              <w:top w:w="45" w:type="dxa"/>
              <w:left w:w="45" w:type="dxa"/>
              <w:bottom w:w="45" w:type="dxa"/>
              <w:right w:w="45" w:type="dxa"/>
            </w:tcMar>
            <w:hideMark/>
          </w:tcPr>
          <w:p w:rsidR="008C75AB" w:rsidRPr="008C75AB" w:rsidRDefault="008C75AB" w:rsidP="008C75AB">
            <w:pPr>
              <w:widowControl/>
              <w:spacing w:line="312" w:lineRule="auto"/>
              <w:rPr>
                <w:rFonts w:ascii="細明體" w:eastAsia="細明體" w:hAnsi="細明體" w:cs="新細明體" w:hint="eastAsia"/>
                <w:kern w:val="0"/>
                <w:sz w:val="23"/>
                <w:szCs w:val="23"/>
              </w:rPr>
            </w:pPr>
          </w:p>
        </w:tc>
        <w:tc>
          <w:tcPr>
            <w:tcW w:w="0" w:type="auto"/>
            <w:tcMar>
              <w:top w:w="45" w:type="dxa"/>
              <w:left w:w="45" w:type="dxa"/>
              <w:bottom w:w="45" w:type="dxa"/>
              <w:right w:w="45" w:type="dxa"/>
            </w:tcMar>
            <w:hideMark/>
          </w:tcPr>
          <w:p w:rsidR="008C75AB" w:rsidRPr="008C75AB" w:rsidRDefault="008C75AB" w:rsidP="008C75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Times New Roman" w:hAnsi="Times New Roman" w:cs="Times New Roman"/>
                <w:kern w:val="0"/>
                <w:sz w:val="20"/>
                <w:szCs w:val="20"/>
              </w:rPr>
            </w:pPr>
            <w:r w:rsidRPr="008C75AB">
              <w:rPr>
                <w:rFonts w:ascii="細明體" w:eastAsia="細明體" w:hAnsi="細明體" w:cs="細明體" w:hint="eastAsia"/>
                <w:kern w:val="0"/>
                <w:sz w:val="23"/>
                <w:szCs w:val="23"/>
              </w:rPr>
              <w:t>應即退休人員，服務學校未代報請退休或未報請延長服務者，經主管教育行政機關查明後，應即通知其服務學校依法辦理，其不依法辦理者，即通知審計機關，不予核銷所支薪給待遇。</w:t>
            </w:r>
          </w:p>
        </w:tc>
      </w:tr>
      <w:tr w:rsidR="008C75AB" w:rsidRPr="008C75AB" w:rsidTr="008C75AB">
        <w:trPr>
          <w:tblCellSpacing w:w="15" w:type="dxa"/>
        </w:trPr>
        <w:tc>
          <w:tcPr>
            <w:tcW w:w="600" w:type="pct"/>
            <w:noWrap/>
            <w:tcMar>
              <w:top w:w="45" w:type="dxa"/>
              <w:left w:w="45" w:type="dxa"/>
              <w:bottom w:w="45" w:type="dxa"/>
              <w:right w:w="45" w:type="dxa"/>
            </w:tcMar>
            <w:hideMark/>
          </w:tcPr>
          <w:p w:rsidR="008C75AB" w:rsidRPr="008C75AB" w:rsidRDefault="008C75AB" w:rsidP="008C75AB">
            <w:pPr>
              <w:widowControl/>
              <w:spacing w:line="312" w:lineRule="auto"/>
              <w:rPr>
                <w:rFonts w:ascii="細明體" w:eastAsia="細明體" w:hAnsi="細明體" w:cs="新細明體"/>
                <w:kern w:val="0"/>
                <w:sz w:val="23"/>
                <w:szCs w:val="23"/>
              </w:rPr>
            </w:pPr>
            <w:r w:rsidRPr="008C75AB">
              <w:rPr>
                <w:rFonts w:ascii="細明體" w:eastAsia="細明體" w:hAnsi="細明體" w:cs="新細明體" w:hint="eastAsia"/>
                <w:kern w:val="0"/>
                <w:sz w:val="23"/>
                <w:szCs w:val="23"/>
              </w:rPr>
              <w:t>第 30 條</w:t>
            </w:r>
          </w:p>
        </w:tc>
        <w:tc>
          <w:tcPr>
            <w:tcW w:w="100" w:type="pct"/>
            <w:tcMar>
              <w:top w:w="45" w:type="dxa"/>
              <w:left w:w="45" w:type="dxa"/>
              <w:bottom w:w="45" w:type="dxa"/>
              <w:right w:w="45" w:type="dxa"/>
            </w:tcMar>
            <w:hideMark/>
          </w:tcPr>
          <w:p w:rsidR="008C75AB" w:rsidRPr="008C75AB" w:rsidRDefault="008C75AB" w:rsidP="008C75AB">
            <w:pPr>
              <w:widowControl/>
              <w:spacing w:line="312" w:lineRule="auto"/>
              <w:rPr>
                <w:rFonts w:ascii="細明體" w:eastAsia="細明體" w:hAnsi="細明體" w:cs="新細明體" w:hint="eastAsia"/>
                <w:kern w:val="0"/>
                <w:sz w:val="23"/>
                <w:szCs w:val="23"/>
              </w:rPr>
            </w:pPr>
          </w:p>
        </w:tc>
        <w:tc>
          <w:tcPr>
            <w:tcW w:w="0" w:type="auto"/>
            <w:tcMar>
              <w:top w:w="45" w:type="dxa"/>
              <w:left w:w="45" w:type="dxa"/>
              <w:bottom w:w="45" w:type="dxa"/>
              <w:right w:w="45" w:type="dxa"/>
            </w:tcMar>
            <w:hideMark/>
          </w:tcPr>
          <w:p w:rsidR="008C75AB" w:rsidRPr="008C75AB" w:rsidRDefault="008C75AB" w:rsidP="008C75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8C75AB">
              <w:rPr>
                <w:rFonts w:ascii="細明體" w:eastAsia="細明體" w:hAnsi="細明體" w:cs="細明體" w:hint="eastAsia"/>
                <w:kern w:val="0"/>
                <w:sz w:val="23"/>
                <w:szCs w:val="23"/>
              </w:rPr>
              <w:t>退休教職員或請領撫慰金遺族，對於退休案或撫慰金案審定之結果，如有不服，得依訴願法或準用公務人員保障法規定提起救濟。</w:t>
            </w:r>
          </w:p>
          <w:p w:rsidR="008C75AB" w:rsidRPr="008C75AB" w:rsidRDefault="008C75AB" w:rsidP="008C75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Times New Roman" w:hAnsi="Times New Roman" w:cs="Times New Roman"/>
                <w:kern w:val="0"/>
                <w:sz w:val="20"/>
                <w:szCs w:val="20"/>
              </w:rPr>
            </w:pPr>
            <w:r w:rsidRPr="008C75AB">
              <w:rPr>
                <w:rFonts w:ascii="細明體" w:eastAsia="細明體" w:hAnsi="細明體" w:cs="細明體" w:hint="eastAsia"/>
                <w:kern w:val="0"/>
                <w:sz w:val="23"/>
                <w:szCs w:val="23"/>
              </w:rPr>
              <w:t>前項審定，有行政程序法第一百二十八條所定重新開始程序之原因者，得依其相關規定辦理。</w:t>
            </w:r>
          </w:p>
        </w:tc>
      </w:tr>
      <w:tr w:rsidR="008C75AB" w:rsidRPr="008C75AB" w:rsidTr="008C75AB">
        <w:trPr>
          <w:tblCellSpacing w:w="15" w:type="dxa"/>
        </w:trPr>
        <w:tc>
          <w:tcPr>
            <w:tcW w:w="0" w:type="auto"/>
            <w:gridSpan w:val="3"/>
            <w:tcMar>
              <w:top w:w="45" w:type="dxa"/>
              <w:left w:w="45" w:type="dxa"/>
              <w:bottom w:w="45" w:type="dxa"/>
              <w:right w:w="45" w:type="dxa"/>
            </w:tcMar>
            <w:hideMark/>
          </w:tcPr>
          <w:p w:rsidR="008C75AB" w:rsidRPr="008C75AB" w:rsidRDefault="008C75AB" w:rsidP="008C75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8C75AB">
              <w:rPr>
                <w:rFonts w:ascii="細明體" w:eastAsia="細明體" w:hAnsi="細明體" w:cs="細明體" w:hint="eastAsia"/>
                <w:kern w:val="0"/>
                <w:sz w:val="23"/>
                <w:szCs w:val="23"/>
              </w:rPr>
              <w:t xml:space="preserve">   第 三 章 退休金之發給</w:t>
            </w:r>
          </w:p>
        </w:tc>
      </w:tr>
      <w:tr w:rsidR="008C75AB" w:rsidRPr="008C75AB" w:rsidTr="008C75AB">
        <w:trPr>
          <w:tblCellSpacing w:w="15" w:type="dxa"/>
        </w:trPr>
        <w:tc>
          <w:tcPr>
            <w:tcW w:w="600" w:type="pct"/>
            <w:noWrap/>
            <w:tcMar>
              <w:top w:w="45" w:type="dxa"/>
              <w:left w:w="45" w:type="dxa"/>
              <w:bottom w:w="45" w:type="dxa"/>
              <w:right w:w="45" w:type="dxa"/>
            </w:tcMar>
            <w:hideMark/>
          </w:tcPr>
          <w:p w:rsidR="008C75AB" w:rsidRPr="008C75AB" w:rsidRDefault="008C75AB" w:rsidP="008C75AB">
            <w:pPr>
              <w:widowControl/>
              <w:spacing w:line="312" w:lineRule="auto"/>
              <w:rPr>
                <w:rFonts w:ascii="細明體" w:eastAsia="細明體" w:hAnsi="細明體" w:cs="新細明體" w:hint="eastAsia"/>
                <w:kern w:val="0"/>
                <w:sz w:val="23"/>
                <w:szCs w:val="23"/>
              </w:rPr>
            </w:pPr>
            <w:r w:rsidRPr="008C75AB">
              <w:rPr>
                <w:rFonts w:ascii="細明體" w:eastAsia="細明體" w:hAnsi="細明體" w:cs="新細明體" w:hint="eastAsia"/>
                <w:kern w:val="0"/>
                <w:sz w:val="23"/>
                <w:szCs w:val="23"/>
              </w:rPr>
              <w:lastRenderedPageBreak/>
              <w:t>第 31 條</w:t>
            </w:r>
          </w:p>
        </w:tc>
        <w:tc>
          <w:tcPr>
            <w:tcW w:w="100" w:type="pct"/>
            <w:tcMar>
              <w:top w:w="45" w:type="dxa"/>
              <w:left w:w="45" w:type="dxa"/>
              <w:bottom w:w="45" w:type="dxa"/>
              <w:right w:w="45" w:type="dxa"/>
            </w:tcMar>
            <w:hideMark/>
          </w:tcPr>
          <w:p w:rsidR="008C75AB" w:rsidRPr="008C75AB" w:rsidRDefault="008C75AB" w:rsidP="008C75AB">
            <w:pPr>
              <w:widowControl/>
              <w:spacing w:line="312" w:lineRule="auto"/>
              <w:rPr>
                <w:rFonts w:ascii="細明體" w:eastAsia="細明體" w:hAnsi="細明體" w:cs="新細明體" w:hint="eastAsia"/>
                <w:kern w:val="0"/>
                <w:sz w:val="23"/>
                <w:szCs w:val="23"/>
              </w:rPr>
            </w:pPr>
          </w:p>
        </w:tc>
        <w:tc>
          <w:tcPr>
            <w:tcW w:w="0" w:type="auto"/>
            <w:tcMar>
              <w:top w:w="45" w:type="dxa"/>
              <w:left w:w="45" w:type="dxa"/>
              <w:bottom w:w="45" w:type="dxa"/>
              <w:right w:w="45" w:type="dxa"/>
            </w:tcMar>
            <w:hideMark/>
          </w:tcPr>
          <w:p w:rsidR="008C75AB" w:rsidRPr="008C75AB" w:rsidRDefault="008C75AB" w:rsidP="008C75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Times New Roman" w:hAnsi="Times New Roman" w:cs="Times New Roman"/>
                <w:kern w:val="0"/>
                <w:sz w:val="20"/>
                <w:szCs w:val="20"/>
              </w:rPr>
            </w:pPr>
            <w:r w:rsidRPr="008C75AB">
              <w:rPr>
                <w:rFonts w:ascii="細明體" w:eastAsia="細明體" w:hAnsi="細明體" w:cs="細明體" w:hint="eastAsia"/>
                <w:kern w:val="0"/>
                <w:sz w:val="23"/>
                <w:szCs w:val="23"/>
              </w:rPr>
              <w:t>退休人員或遺族依本條例擇領退休金、撫慰金及補償金之種類，均應於辦理時審慎決定，經主管教育行政機關審定並領取退休給與後，不得以任何理由請求變更。</w:t>
            </w:r>
          </w:p>
        </w:tc>
      </w:tr>
      <w:tr w:rsidR="008C75AB" w:rsidRPr="008C75AB" w:rsidTr="008C75AB">
        <w:trPr>
          <w:tblCellSpacing w:w="15" w:type="dxa"/>
        </w:trPr>
        <w:tc>
          <w:tcPr>
            <w:tcW w:w="600" w:type="pct"/>
            <w:noWrap/>
            <w:tcMar>
              <w:top w:w="45" w:type="dxa"/>
              <w:left w:w="45" w:type="dxa"/>
              <w:bottom w:w="45" w:type="dxa"/>
              <w:right w:w="45" w:type="dxa"/>
            </w:tcMar>
            <w:hideMark/>
          </w:tcPr>
          <w:p w:rsidR="008C75AB" w:rsidRPr="008C75AB" w:rsidRDefault="008C75AB" w:rsidP="008C75AB">
            <w:pPr>
              <w:widowControl/>
              <w:spacing w:line="312" w:lineRule="auto"/>
              <w:rPr>
                <w:rFonts w:ascii="細明體" w:eastAsia="細明體" w:hAnsi="細明體" w:cs="新細明體"/>
                <w:kern w:val="0"/>
                <w:sz w:val="23"/>
                <w:szCs w:val="23"/>
              </w:rPr>
            </w:pPr>
            <w:r w:rsidRPr="008C75AB">
              <w:rPr>
                <w:rFonts w:ascii="細明體" w:eastAsia="細明體" w:hAnsi="細明體" w:cs="新細明體" w:hint="eastAsia"/>
                <w:kern w:val="0"/>
                <w:sz w:val="23"/>
                <w:szCs w:val="23"/>
              </w:rPr>
              <w:t>第 32 條</w:t>
            </w:r>
          </w:p>
        </w:tc>
        <w:tc>
          <w:tcPr>
            <w:tcW w:w="100" w:type="pct"/>
            <w:tcMar>
              <w:top w:w="45" w:type="dxa"/>
              <w:left w:w="45" w:type="dxa"/>
              <w:bottom w:w="45" w:type="dxa"/>
              <w:right w:w="45" w:type="dxa"/>
            </w:tcMar>
            <w:hideMark/>
          </w:tcPr>
          <w:p w:rsidR="008C75AB" w:rsidRPr="008C75AB" w:rsidRDefault="008C75AB" w:rsidP="008C75AB">
            <w:pPr>
              <w:widowControl/>
              <w:spacing w:line="312" w:lineRule="auto"/>
              <w:rPr>
                <w:rFonts w:ascii="細明體" w:eastAsia="細明體" w:hAnsi="細明體" w:cs="新細明體" w:hint="eastAsia"/>
                <w:kern w:val="0"/>
                <w:sz w:val="23"/>
                <w:szCs w:val="23"/>
              </w:rPr>
            </w:pPr>
          </w:p>
        </w:tc>
        <w:tc>
          <w:tcPr>
            <w:tcW w:w="0" w:type="auto"/>
            <w:tcMar>
              <w:top w:w="45" w:type="dxa"/>
              <w:left w:w="45" w:type="dxa"/>
              <w:bottom w:w="45" w:type="dxa"/>
              <w:right w:w="45" w:type="dxa"/>
            </w:tcMar>
            <w:hideMark/>
          </w:tcPr>
          <w:p w:rsidR="008C75AB" w:rsidRPr="008C75AB" w:rsidRDefault="008C75AB" w:rsidP="008C75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Times New Roman" w:hAnsi="Times New Roman" w:cs="Times New Roman"/>
                <w:kern w:val="0"/>
                <w:sz w:val="20"/>
                <w:szCs w:val="20"/>
              </w:rPr>
            </w:pPr>
            <w:r w:rsidRPr="008C75AB">
              <w:rPr>
                <w:rFonts w:ascii="細明體" w:eastAsia="細明體" w:hAnsi="細明體" w:cs="細明體" w:hint="eastAsia"/>
                <w:kern w:val="0"/>
                <w:sz w:val="23"/>
                <w:szCs w:val="23"/>
              </w:rPr>
              <w:t>退休人員經審定給與退休金者，由主管教育行政機關填發退休金證書，函送服務學校發交退休人員，並以副本送審計機關、支給機關及基金管理機關。</w:t>
            </w:r>
          </w:p>
        </w:tc>
      </w:tr>
      <w:tr w:rsidR="008C75AB" w:rsidRPr="008C75AB" w:rsidTr="008C75AB">
        <w:trPr>
          <w:tblCellSpacing w:w="15" w:type="dxa"/>
        </w:trPr>
        <w:tc>
          <w:tcPr>
            <w:tcW w:w="600" w:type="pct"/>
            <w:noWrap/>
            <w:tcMar>
              <w:top w:w="45" w:type="dxa"/>
              <w:left w:w="45" w:type="dxa"/>
              <w:bottom w:w="45" w:type="dxa"/>
              <w:right w:w="45" w:type="dxa"/>
            </w:tcMar>
            <w:hideMark/>
          </w:tcPr>
          <w:p w:rsidR="008C75AB" w:rsidRPr="008C75AB" w:rsidRDefault="008C75AB" w:rsidP="008C75AB">
            <w:pPr>
              <w:widowControl/>
              <w:spacing w:line="312" w:lineRule="auto"/>
              <w:rPr>
                <w:rFonts w:ascii="細明體" w:eastAsia="細明體" w:hAnsi="細明體" w:cs="新細明體"/>
                <w:kern w:val="0"/>
                <w:sz w:val="23"/>
                <w:szCs w:val="23"/>
              </w:rPr>
            </w:pPr>
            <w:r w:rsidRPr="008C75AB">
              <w:rPr>
                <w:rFonts w:ascii="細明體" w:eastAsia="細明體" w:hAnsi="細明體" w:cs="新細明體" w:hint="eastAsia"/>
                <w:kern w:val="0"/>
                <w:sz w:val="23"/>
                <w:szCs w:val="23"/>
              </w:rPr>
              <w:t>第 33 條</w:t>
            </w:r>
          </w:p>
        </w:tc>
        <w:tc>
          <w:tcPr>
            <w:tcW w:w="100" w:type="pct"/>
            <w:tcMar>
              <w:top w:w="45" w:type="dxa"/>
              <w:left w:w="45" w:type="dxa"/>
              <w:bottom w:w="45" w:type="dxa"/>
              <w:right w:w="45" w:type="dxa"/>
            </w:tcMar>
            <w:hideMark/>
          </w:tcPr>
          <w:p w:rsidR="008C75AB" w:rsidRPr="008C75AB" w:rsidRDefault="008C75AB" w:rsidP="008C75AB">
            <w:pPr>
              <w:widowControl/>
              <w:spacing w:line="312" w:lineRule="auto"/>
              <w:rPr>
                <w:rFonts w:ascii="細明體" w:eastAsia="細明體" w:hAnsi="細明體" w:cs="新細明體" w:hint="eastAsia"/>
                <w:kern w:val="0"/>
                <w:sz w:val="23"/>
                <w:szCs w:val="23"/>
              </w:rPr>
            </w:pPr>
          </w:p>
        </w:tc>
        <w:tc>
          <w:tcPr>
            <w:tcW w:w="0" w:type="auto"/>
            <w:tcMar>
              <w:top w:w="45" w:type="dxa"/>
              <w:left w:w="45" w:type="dxa"/>
              <w:bottom w:w="45" w:type="dxa"/>
              <w:right w:w="45" w:type="dxa"/>
            </w:tcMar>
            <w:hideMark/>
          </w:tcPr>
          <w:p w:rsidR="008C75AB" w:rsidRPr="008C75AB" w:rsidRDefault="008C75AB" w:rsidP="008C75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8C75AB">
              <w:rPr>
                <w:rFonts w:ascii="細明體" w:eastAsia="細明體" w:hAnsi="細明體" w:cs="細明體" w:hint="eastAsia"/>
                <w:kern w:val="0"/>
                <w:sz w:val="23"/>
                <w:szCs w:val="23"/>
              </w:rPr>
              <w:t>教職員在本條例修正施行前任職年資之退休金、撫慰金與依法應由各級政府編列預算支付之各項加發之退休金及本條例第二十一條之一第五項之補償金，依其最後服務學校，屬於國 (省) 立者，由國庫支出，以教育部為</w:t>
            </w:r>
          </w:p>
          <w:p w:rsidR="008C75AB" w:rsidRPr="008C75AB" w:rsidRDefault="008C75AB" w:rsidP="008C75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8C75AB">
              <w:rPr>
                <w:rFonts w:ascii="細明體" w:eastAsia="細明體" w:hAnsi="細明體" w:cs="細明體" w:hint="eastAsia"/>
                <w:kern w:val="0"/>
                <w:sz w:val="23"/>
                <w:szCs w:val="23"/>
              </w:rPr>
              <w:t>支給機關；屬於直轄市立者，由直轄市庫支出，以直轄市政府財政局為支給機關；屬於縣 (市) 立者，由縣 (市) 庫支出，以縣 (市) 政府為支給機關。</w:t>
            </w:r>
          </w:p>
          <w:p w:rsidR="008C75AB" w:rsidRPr="008C75AB" w:rsidRDefault="008C75AB" w:rsidP="008C75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8C75AB">
              <w:rPr>
                <w:rFonts w:ascii="細明體" w:eastAsia="細明體" w:hAnsi="細明體" w:cs="細明體" w:hint="eastAsia"/>
                <w:kern w:val="0"/>
                <w:sz w:val="23"/>
                <w:szCs w:val="23"/>
              </w:rPr>
              <w:t>本條例修正施行後任職年資之退休金、撫慰金、離職、免職退費及本條例第二十一條之一第六項之補償金，由退撫基金支付，以基金管理機關為支給機關。</w:t>
            </w:r>
          </w:p>
          <w:p w:rsidR="008C75AB" w:rsidRPr="008C75AB" w:rsidRDefault="008C75AB" w:rsidP="008C75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Times New Roman" w:hAnsi="Times New Roman" w:cs="Times New Roman"/>
                <w:kern w:val="0"/>
                <w:sz w:val="20"/>
                <w:szCs w:val="20"/>
              </w:rPr>
            </w:pPr>
            <w:r w:rsidRPr="008C75AB">
              <w:rPr>
                <w:rFonts w:ascii="細明體" w:eastAsia="細明體" w:hAnsi="細明體" w:cs="細明體" w:hint="eastAsia"/>
                <w:kern w:val="0"/>
                <w:sz w:val="23"/>
                <w:szCs w:val="23"/>
              </w:rPr>
              <w:t>學校教職員依本條例第七條辦理因公退休，其一次退休金或月退休金，依繳付基金費用年資佔核定退休年資之比例，由退撫基金支付，其餘由各級政府編列預算支付。</w:t>
            </w:r>
          </w:p>
        </w:tc>
      </w:tr>
      <w:tr w:rsidR="008C75AB" w:rsidRPr="008C75AB" w:rsidTr="008C75AB">
        <w:trPr>
          <w:tblCellSpacing w:w="15" w:type="dxa"/>
        </w:trPr>
        <w:tc>
          <w:tcPr>
            <w:tcW w:w="600" w:type="pct"/>
            <w:noWrap/>
            <w:tcMar>
              <w:top w:w="45" w:type="dxa"/>
              <w:left w:w="45" w:type="dxa"/>
              <w:bottom w:w="45" w:type="dxa"/>
              <w:right w:w="45" w:type="dxa"/>
            </w:tcMar>
            <w:hideMark/>
          </w:tcPr>
          <w:p w:rsidR="008C75AB" w:rsidRPr="008C75AB" w:rsidRDefault="008C75AB" w:rsidP="008C75AB">
            <w:pPr>
              <w:widowControl/>
              <w:spacing w:line="312" w:lineRule="auto"/>
              <w:rPr>
                <w:rFonts w:ascii="細明體" w:eastAsia="細明體" w:hAnsi="細明體" w:cs="新細明體"/>
                <w:kern w:val="0"/>
                <w:sz w:val="23"/>
                <w:szCs w:val="23"/>
              </w:rPr>
            </w:pPr>
            <w:r w:rsidRPr="008C75AB">
              <w:rPr>
                <w:rFonts w:ascii="細明體" w:eastAsia="細明體" w:hAnsi="細明體" w:cs="新細明體" w:hint="eastAsia"/>
                <w:kern w:val="0"/>
                <w:sz w:val="23"/>
                <w:szCs w:val="23"/>
              </w:rPr>
              <w:t>第 34 條</w:t>
            </w:r>
          </w:p>
        </w:tc>
        <w:tc>
          <w:tcPr>
            <w:tcW w:w="100" w:type="pct"/>
            <w:tcMar>
              <w:top w:w="45" w:type="dxa"/>
              <w:left w:w="45" w:type="dxa"/>
              <w:bottom w:w="45" w:type="dxa"/>
              <w:right w:w="45" w:type="dxa"/>
            </w:tcMar>
            <w:hideMark/>
          </w:tcPr>
          <w:p w:rsidR="008C75AB" w:rsidRPr="008C75AB" w:rsidRDefault="008C75AB" w:rsidP="008C75AB">
            <w:pPr>
              <w:widowControl/>
              <w:spacing w:line="312" w:lineRule="auto"/>
              <w:rPr>
                <w:rFonts w:ascii="細明體" w:eastAsia="細明體" w:hAnsi="細明體" w:cs="新細明體" w:hint="eastAsia"/>
                <w:kern w:val="0"/>
                <w:sz w:val="23"/>
                <w:szCs w:val="23"/>
              </w:rPr>
            </w:pPr>
          </w:p>
        </w:tc>
        <w:tc>
          <w:tcPr>
            <w:tcW w:w="0" w:type="auto"/>
            <w:tcMar>
              <w:top w:w="45" w:type="dxa"/>
              <w:left w:w="45" w:type="dxa"/>
              <w:bottom w:w="45" w:type="dxa"/>
              <w:right w:w="45" w:type="dxa"/>
            </w:tcMar>
            <w:hideMark/>
          </w:tcPr>
          <w:p w:rsidR="008C75AB" w:rsidRPr="008C75AB" w:rsidRDefault="008C75AB" w:rsidP="008C75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8C75AB">
              <w:rPr>
                <w:rFonts w:ascii="細明體" w:eastAsia="細明體" w:hAnsi="細明體" w:cs="細明體" w:hint="eastAsia"/>
                <w:kern w:val="0"/>
                <w:sz w:val="23"/>
                <w:szCs w:val="23"/>
              </w:rPr>
              <w:t>一次退休金及第一次月退休金於退休案審定後，即通知支給機關核實簽發支票，連同退休金計算單及領據，函送原服務學校轉發，並應於退休人員簽收支票時，同時辦妥退休金領據簽章手續後，立即檢還支給機關。支（兼）領月退休金者，除第一次月退休金外，應定期於每月一日發給。但本條修正施行前之月退休金發給定期，仍依原規定辦理。</w:t>
            </w:r>
          </w:p>
          <w:p w:rsidR="008C75AB" w:rsidRPr="008C75AB" w:rsidRDefault="008C75AB" w:rsidP="008C75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8C75AB">
              <w:rPr>
                <w:rFonts w:ascii="細明體" w:eastAsia="細明體" w:hAnsi="細明體" w:cs="細明體" w:hint="eastAsia"/>
                <w:kern w:val="0"/>
                <w:sz w:val="23"/>
                <w:szCs w:val="23"/>
              </w:rPr>
              <w:t>前項月退休金之發放作業程序由各支給機關定之。</w:t>
            </w:r>
          </w:p>
          <w:p w:rsidR="008C75AB" w:rsidRPr="008C75AB" w:rsidRDefault="008C75AB" w:rsidP="008C75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Times New Roman" w:hAnsi="Times New Roman" w:cs="Times New Roman"/>
                <w:kern w:val="0"/>
                <w:sz w:val="20"/>
                <w:szCs w:val="20"/>
              </w:rPr>
            </w:pPr>
            <w:r w:rsidRPr="008C75AB">
              <w:rPr>
                <w:rFonts w:ascii="細明體" w:eastAsia="細明體" w:hAnsi="細明體" w:cs="細明體" w:hint="eastAsia"/>
                <w:kern w:val="0"/>
                <w:sz w:val="23"/>
                <w:szCs w:val="23"/>
              </w:rPr>
              <w:t>月退休金發給後，如遇教職員待遇調整時，應於下次發給月退休金時補發。</w:t>
            </w:r>
          </w:p>
        </w:tc>
      </w:tr>
      <w:tr w:rsidR="008C75AB" w:rsidRPr="008C75AB" w:rsidTr="008C75AB">
        <w:trPr>
          <w:tblCellSpacing w:w="15" w:type="dxa"/>
        </w:trPr>
        <w:tc>
          <w:tcPr>
            <w:tcW w:w="600" w:type="pct"/>
            <w:noWrap/>
            <w:tcMar>
              <w:top w:w="45" w:type="dxa"/>
              <w:left w:w="45" w:type="dxa"/>
              <w:bottom w:w="45" w:type="dxa"/>
              <w:right w:w="45" w:type="dxa"/>
            </w:tcMar>
            <w:hideMark/>
          </w:tcPr>
          <w:p w:rsidR="008C75AB" w:rsidRPr="008C75AB" w:rsidRDefault="008C75AB" w:rsidP="008C75AB">
            <w:pPr>
              <w:widowControl/>
              <w:spacing w:line="312" w:lineRule="auto"/>
              <w:rPr>
                <w:rFonts w:ascii="細明體" w:eastAsia="細明體" w:hAnsi="細明體" w:cs="新細明體"/>
                <w:kern w:val="0"/>
                <w:sz w:val="23"/>
                <w:szCs w:val="23"/>
              </w:rPr>
            </w:pPr>
            <w:r w:rsidRPr="008C75AB">
              <w:rPr>
                <w:rFonts w:ascii="細明體" w:eastAsia="細明體" w:hAnsi="細明體" w:cs="新細明體" w:hint="eastAsia"/>
                <w:kern w:val="0"/>
                <w:sz w:val="23"/>
                <w:szCs w:val="23"/>
              </w:rPr>
              <w:t>第 35 條</w:t>
            </w:r>
          </w:p>
        </w:tc>
        <w:tc>
          <w:tcPr>
            <w:tcW w:w="100" w:type="pct"/>
            <w:tcMar>
              <w:top w:w="45" w:type="dxa"/>
              <w:left w:w="45" w:type="dxa"/>
              <w:bottom w:w="45" w:type="dxa"/>
              <w:right w:w="45" w:type="dxa"/>
            </w:tcMar>
            <w:hideMark/>
          </w:tcPr>
          <w:p w:rsidR="008C75AB" w:rsidRPr="008C75AB" w:rsidRDefault="008C75AB" w:rsidP="008C75AB">
            <w:pPr>
              <w:widowControl/>
              <w:spacing w:line="312" w:lineRule="auto"/>
              <w:rPr>
                <w:rFonts w:ascii="細明體" w:eastAsia="細明體" w:hAnsi="細明體" w:cs="新細明體" w:hint="eastAsia"/>
                <w:kern w:val="0"/>
                <w:sz w:val="23"/>
                <w:szCs w:val="23"/>
              </w:rPr>
            </w:pPr>
          </w:p>
        </w:tc>
        <w:tc>
          <w:tcPr>
            <w:tcW w:w="0" w:type="auto"/>
            <w:tcMar>
              <w:top w:w="45" w:type="dxa"/>
              <w:left w:w="45" w:type="dxa"/>
              <w:bottom w:w="45" w:type="dxa"/>
              <w:right w:w="45" w:type="dxa"/>
            </w:tcMar>
            <w:hideMark/>
          </w:tcPr>
          <w:p w:rsidR="008C75AB" w:rsidRPr="008C75AB" w:rsidRDefault="008C75AB" w:rsidP="008C75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8C75AB">
              <w:rPr>
                <w:rFonts w:ascii="細明體" w:eastAsia="細明體" w:hAnsi="細明體" w:cs="細明體" w:hint="eastAsia"/>
                <w:kern w:val="0"/>
                <w:sz w:val="23"/>
                <w:szCs w:val="23"/>
              </w:rPr>
              <w:t>申請或應即退休人員之退休案，均自主管教育行政機關審定之退休生效日生效，但申請退休案件之生效日期，不得追溯。其有預領生效後薪給者，服務學校應就支給機關函送核轉之一次退休金或第一次月退休金核實收回</w:t>
            </w:r>
          </w:p>
          <w:p w:rsidR="008C75AB" w:rsidRPr="008C75AB" w:rsidRDefault="008C75AB" w:rsidP="008C75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Times New Roman" w:hAnsi="Times New Roman" w:cs="Times New Roman"/>
                <w:kern w:val="0"/>
                <w:sz w:val="20"/>
                <w:szCs w:val="20"/>
              </w:rPr>
            </w:pPr>
            <w:r w:rsidRPr="008C75AB">
              <w:rPr>
                <w:rFonts w:ascii="細明體" w:eastAsia="細明體" w:hAnsi="細明體" w:cs="細明體" w:hint="eastAsia"/>
                <w:kern w:val="0"/>
                <w:sz w:val="23"/>
                <w:szCs w:val="23"/>
              </w:rPr>
              <w:t>。</w:t>
            </w:r>
          </w:p>
        </w:tc>
      </w:tr>
      <w:tr w:rsidR="008C75AB" w:rsidRPr="008C75AB" w:rsidTr="008C75AB">
        <w:trPr>
          <w:tblCellSpacing w:w="15" w:type="dxa"/>
        </w:trPr>
        <w:tc>
          <w:tcPr>
            <w:tcW w:w="600" w:type="pct"/>
            <w:noWrap/>
            <w:tcMar>
              <w:top w:w="45" w:type="dxa"/>
              <w:left w:w="45" w:type="dxa"/>
              <w:bottom w:w="45" w:type="dxa"/>
              <w:right w:w="45" w:type="dxa"/>
            </w:tcMar>
            <w:hideMark/>
          </w:tcPr>
          <w:p w:rsidR="008C75AB" w:rsidRPr="008C75AB" w:rsidRDefault="008C75AB" w:rsidP="008C75AB">
            <w:pPr>
              <w:widowControl/>
              <w:spacing w:line="312" w:lineRule="auto"/>
              <w:rPr>
                <w:rFonts w:ascii="細明體" w:eastAsia="細明體" w:hAnsi="細明體" w:cs="新細明體"/>
                <w:kern w:val="0"/>
                <w:sz w:val="23"/>
                <w:szCs w:val="23"/>
              </w:rPr>
            </w:pPr>
            <w:r w:rsidRPr="008C75AB">
              <w:rPr>
                <w:rFonts w:ascii="細明體" w:eastAsia="細明體" w:hAnsi="細明體" w:cs="新細明體" w:hint="eastAsia"/>
                <w:kern w:val="0"/>
                <w:sz w:val="23"/>
                <w:szCs w:val="23"/>
              </w:rPr>
              <w:lastRenderedPageBreak/>
              <w:t>第 36 條</w:t>
            </w:r>
          </w:p>
        </w:tc>
        <w:tc>
          <w:tcPr>
            <w:tcW w:w="100" w:type="pct"/>
            <w:tcMar>
              <w:top w:w="45" w:type="dxa"/>
              <w:left w:w="45" w:type="dxa"/>
              <w:bottom w:w="45" w:type="dxa"/>
              <w:right w:w="45" w:type="dxa"/>
            </w:tcMar>
            <w:hideMark/>
          </w:tcPr>
          <w:p w:rsidR="008C75AB" w:rsidRPr="008C75AB" w:rsidRDefault="008C75AB" w:rsidP="008C75AB">
            <w:pPr>
              <w:widowControl/>
              <w:spacing w:line="312" w:lineRule="auto"/>
              <w:rPr>
                <w:rFonts w:ascii="細明體" w:eastAsia="細明體" w:hAnsi="細明體" w:cs="新細明體" w:hint="eastAsia"/>
                <w:kern w:val="0"/>
                <w:sz w:val="23"/>
                <w:szCs w:val="23"/>
              </w:rPr>
            </w:pPr>
          </w:p>
        </w:tc>
        <w:tc>
          <w:tcPr>
            <w:tcW w:w="0" w:type="auto"/>
            <w:tcMar>
              <w:top w:w="45" w:type="dxa"/>
              <w:left w:w="45" w:type="dxa"/>
              <w:bottom w:w="45" w:type="dxa"/>
              <w:right w:w="45" w:type="dxa"/>
            </w:tcMar>
            <w:hideMark/>
          </w:tcPr>
          <w:p w:rsidR="008C75AB" w:rsidRPr="008C75AB" w:rsidRDefault="008C75AB" w:rsidP="008C75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Times New Roman" w:hAnsi="Times New Roman" w:cs="Times New Roman"/>
                <w:kern w:val="0"/>
                <w:sz w:val="20"/>
                <w:szCs w:val="20"/>
              </w:rPr>
            </w:pPr>
            <w:r w:rsidRPr="008C75AB">
              <w:rPr>
                <w:rFonts w:ascii="細明體" w:eastAsia="細明體" w:hAnsi="細明體" w:cs="細明體" w:hint="eastAsia"/>
                <w:kern w:val="0"/>
                <w:sz w:val="23"/>
                <w:szCs w:val="23"/>
              </w:rPr>
              <w:t>本條例施行前退休者，請領年退休金，應於每年五月前，將退休金證書，送支給機關，七月起一次發給，其申請手續，適用第三十四條請領月退休金之規定。</w:t>
            </w:r>
          </w:p>
        </w:tc>
      </w:tr>
      <w:tr w:rsidR="008C75AB" w:rsidRPr="008C75AB" w:rsidTr="008C75AB">
        <w:trPr>
          <w:tblCellSpacing w:w="15" w:type="dxa"/>
        </w:trPr>
        <w:tc>
          <w:tcPr>
            <w:tcW w:w="600" w:type="pct"/>
            <w:noWrap/>
            <w:tcMar>
              <w:top w:w="45" w:type="dxa"/>
              <w:left w:w="45" w:type="dxa"/>
              <w:bottom w:w="45" w:type="dxa"/>
              <w:right w:w="45" w:type="dxa"/>
            </w:tcMar>
            <w:hideMark/>
          </w:tcPr>
          <w:p w:rsidR="008C75AB" w:rsidRPr="008C75AB" w:rsidRDefault="008C75AB" w:rsidP="008C75AB">
            <w:pPr>
              <w:widowControl/>
              <w:spacing w:line="312" w:lineRule="auto"/>
              <w:rPr>
                <w:rFonts w:ascii="細明體" w:eastAsia="細明體" w:hAnsi="細明體" w:cs="新細明體"/>
                <w:kern w:val="0"/>
                <w:sz w:val="23"/>
                <w:szCs w:val="23"/>
              </w:rPr>
            </w:pPr>
            <w:r w:rsidRPr="008C75AB">
              <w:rPr>
                <w:rFonts w:ascii="細明體" w:eastAsia="細明體" w:hAnsi="細明體" w:cs="新細明體" w:hint="eastAsia"/>
                <w:kern w:val="0"/>
                <w:sz w:val="23"/>
                <w:szCs w:val="23"/>
              </w:rPr>
              <w:t>第 37 條</w:t>
            </w:r>
          </w:p>
        </w:tc>
        <w:tc>
          <w:tcPr>
            <w:tcW w:w="100" w:type="pct"/>
            <w:tcMar>
              <w:top w:w="45" w:type="dxa"/>
              <w:left w:w="45" w:type="dxa"/>
              <w:bottom w:w="45" w:type="dxa"/>
              <w:right w:w="45" w:type="dxa"/>
            </w:tcMar>
            <w:hideMark/>
          </w:tcPr>
          <w:p w:rsidR="008C75AB" w:rsidRPr="008C75AB" w:rsidRDefault="008C75AB" w:rsidP="008C75AB">
            <w:pPr>
              <w:widowControl/>
              <w:spacing w:line="312" w:lineRule="auto"/>
              <w:rPr>
                <w:rFonts w:ascii="細明體" w:eastAsia="細明體" w:hAnsi="細明體" w:cs="新細明體" w:hint="eastAsia"/>
                <w:kern w:val="0"/>
                <w:sz w:val="23"/>
                <w:szCs w:val="23"/>
              </w:rPr>
            </w:pPr>
          </w:p>
        </w:tc>
        <w:tc>
          <w:tcPr>
            <w:tcW w:w="0" w:type="auto"/>
            <w:tcMar>
              <w:top w:w="45" w:type="dxa"/>
              <w:left w:w="45" w:type="dxa"/>
              <w:bottom w:w="45" w:type="dxa"/>
              <w:right w:w="45" w:type="dxa"/>
            </w:tcMar>
            <w:hideMark/>
          </w:tcPr>
          <w:p w:rsidR="008C75AB" w:rsidRPr="008C75AB" w:rsidRDefault="008C75AB" w:rsidP="008C75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8C75AB">
              <w:rPr>
                <w:rFonts w:ascii="細明體" w:eastAsia="細明體" w:hAnsi="細明體" w:cs="細明體" w:hint="eastAsia"/>
                <w:kern w:val="0"/>
                <w:sz w:val="23"/>
                <w:szCs w:val="23"/>
              </w:rPr>
              <w:t>教職員退休金、撫慰金、補償金及離職、免職退費之報銷程序如下：</w:t>
            </w:r>
          </w:p>
          <w:p w:rsidR="008C75AB" w:rsidRPr="008C75AB" w:rsidRDefault="008C75AB" w:rsidP="008C75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8C75AB">
              <w:rPr>
                <w:rFonts w:ascii="細明體" w:eastAsia="細明體" w:hAnsi="細明體" w:cs="細明體" w:hint="eastAsia"/>
                <w:kern w:val="0"/>
                <w:sz w:val="23"/>
                <w:szCs w:val="23"/>
              </w:rPr>
              <w:t>一、國庫支出者，教育部於發訖後，檢同領據送審計部核銷。</w:t>
            </w:r>
          </w:p>
          <w:p w:rsidR="008C75AB" w:rsidRPr="008C75AB" w:rsidRDefault="008C75AB" w:rsidP="008C75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8C75AB">
              <w:rPr>
                <w:rFonts w:ascii="細明體" w:eastAsia="細明體" w:hAnsi="細明體" w:cs="細明體" w:hint="eastAsia"/>
                <w:kern w:val="0"/>
                <w:sz w:val="23"/>
                <w:szCs w:val="23"/>
              </w:rPr>
              <w:t>二、直轄市庫支出者，直轄市政府財政局於發訖後，檢同領據送審計處核銷。</w:t>
            </w:r>
          </w:p>
          <w:p w:rsidR="008C75AB" w:rsidRPr="008C75AB" w:rsidRDefault="008C75AB" w:rsidP="008C75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8C75AB">
              <w:rPr>
                <w:rFonts w:ascii="細明體" w:eastAsia="細明體" w:hAnsi="細明體" w:cs="細明體" w:hint="eastAsia"/>
                <w:kern w:val="0"/>
                <w:sz w:val="23"/>
                <w:szCs w:val="23"/>
              </w:rPr>
              <w:t>三、縣 (市) 庫支出者，縣 (市) 政府於發訖後，檢同領據送審計處 (室) 核銷。</w:t>
            </w:r>
          </w:p>
          <w:p w:rsidR="008C75AB" w:rsidRPr="008C75AB" w:rsidRDefault="008C75AB" w:rsidP="008C75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Times New Roman" w:hAnsi="Times New Roman" w:cs="Times New Roman"/>
                <w:kern w:val="0"/>
                <w:sz w:val="20"/>
                <w:szCs w:val="20"/>
              </w:rPr>
            </w:pPr>
            <w:r w:rsidRPr="008C75AB">
              <w:rPr>
                <w:rFonts w:ascii="細明體" w:eastAsia="細明體" w:hAnsi="細明體" w:cs="細明體" w:hint="eastAsia"/>
                <w:kern w:val="0"/>
                <w:sz w:val="23"/>
                <w:szCs w:val="23"/>
              </w:rPr>
              <w:t>四、基金管理機關支出者，於發訖後，檢同領據送審計部核銷。</w:t>
            </w:r>
          </w:p>
        </w:tc>
      </w:tr>
      <w:tr w:rsidR="008C75AB" w:rsidRPr="008C75AB" w:rsidTr="008C75AB">
        <w:trPr>
          <w:tblCellSpacing w:w="15" w:type="dxa"/>
        </w:trPr>
        <w:tc>
          <w:tcPr>
            <w:tcW w:w="600" w:type="pct"/>
            <w:noWrap/>
            <w:tcMar>
              <w:top w:w="45" w:type="dxa"/>
              <w:left w:w="45" w:type="dxa"/>
              <w:bottom w:w="45" w:type="dxa"/>
              <w:right w:w="45" w:type="dxa"/>
            </w:tcMar>
            <w:hideMark/>
          </w:tcPr>
          <w:p w:rsidR="008C75AB" w:rsidRPr="008C75AB" w:rsidRDefault="008C75AB" w:rsidP="008C75AB">
            <w:pPr>
              <w:widowControl/>
              <w:spacing w:line="312" w:lineRule="auto"/>
              <w:rPr>
                <w:rFonts w:ascii="細明體" w:eastAsia="細明體" w:hAnsi="細明體" w:cs="新細明體"/>
                <w:kern w:val="0"/>
                <w:sz w:val="23"/>
                <w:szCs w:val="23"/>
              </w:rPr>
            </w:pPr>
            <w:r w:rsidRPr="008C75AB">
              <w:rPr>
                <w:rFonts w:ascii="細明體" w:eastAsia="細明體" w:hAnsi="細明體" w:cs="新細明體" w:hint="eastAsia"/>
                <w:kern w:val="0"/>
                <w:sz w:val="23"/>
                <w:szCs w:val="23"/>
              </w:rPr>
              <w:t>第 38 條</w:t>
            </w:r>
          </w:p>
        </w:tc>
        <w:tc>
          <w:tcPr>
            <w:tcW w:w="100" w:type="pct"/>
            <w:tcMar>
              <w:top w:w="45" w:type="dxa"/>
              <w:left w:w="45" w:type="dxa"/>
              <w:bottom w:w="45" w:type="dxa"/>
              <w:right w:w="45" w:type="dxa"/>
            </w:tcMar>
            <w:hideMark/>
          </w:tcPr>
          <w:p w:rsidR="008C75AB" w:rsidRPr="008C75AB" w:rsidRDefault="008C75AB" w:rsidP="008C75AB">
            <w:pPr>
              <w:widowControl/>
              <w:spacing w:line="312" w:lineRule="auto"/>
              <w:rPr>
                <w:rFonts w:ascii="細明體" w:eastAsia="細明體" w:hAnsi="細明體" w:cs="新細明體" w:hint="eastAsia"/>
                <w:kern w:val="0"/>
                <w:sz w:val="23"/>
                <w:szCs w:val="23"/>
              </w:rPr>
            </w:pPr>
          </w:p>
        </w:tc>
        <w:tc>
          <w:tcPr>
            <w:tcW w:w="0" w:type="auto"/>
            <w:tcMar>
              <w:top w:w="45" w:type="dxa"/>
              <w:left w:w="45" w:type="dxa"/>
              <w:bottom w:w="45" w:type="dxa"/>
              <w:right w:w="45" w:type="dxa"/>
            </w:tcMar>
            <w:hideMark/>
          </w:tcPr>
          <w:p w:rsidR="008C75AB" w:rsidRPr="008C75AB" w:rsidRDefault="008C75AB" w:rsidP="008C75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8C75AB">
              <w:rPr>
                <w:rFonts w:ascii="細明體" w:eastAsia="細明體" w:hAnsi="細明體" w:cs="細明體" w:hint="eastAsia"/>
                <w:kern w:val="0"/>
                <w:sz w:val="23"/>
                <w:szCs w:val="23"/>
              </w:rPr>
              <w:t>本條例修正施行前任職年資，依本條例修正施行前原規定標準核發之一次退休金，自願儲存時，得由政府金融機關受理優惠儲存，其辦法由教育部會商財政部定之。</w:t>
            </w:r>
          </w:p>
          <w:p w:rsidR="008C75AB" w:rsidRPr="008C75AB" w:rsidRDefault="008C75AB" w:rsidP="008C75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Times New Roman" w:hAnsi="Times New Roman" w:cs="Times New Roman"/>
                <w:kern w:val="0"/>
                <w:sz w:val="20"/>
                <w:szCs w:val="20"/>
              </w:rPr>
            </w:pPr>
            <w:r w:rsidRPr="008C75AB">
              <w:rPr>
                <w:rFonts w:ascii="細明體" w:eastAsia="細明體" w:hAnsi="細明體" w:cs="細明體" w:hint="eastAsia"/>
                <w:kern w:val="0"/>
                <w:sz w:val="23"/>
                <w:szCs w:val="23"/>
              </w:rPr>
              <w:t>再任由公庫支給薪俸、待遇或公費之職務者，應停止原儲存之優惠存款，俟再任原因消滅後回復。但再任之工作報酬每月未達公務人員委任第一職等本俸最高俸額及專業加給合計數額者，不在此限。</w:t>
            </w:r>
          </w:p>
        </w:tc>
      </w:tr>
      <w:tr w:rsidR="008C75AB" w:rsidRPr="008C75AB" w:rsidTr="008C75AB">
        <w:trPr>
          <w:tblCellSpacing w:w="15" w:type="dxa"/>
        </w:trPr>
        <w:tc>
          <w:tcPr>
            <w:tcW w:w="0" w:type="auto"/>
            <w:gridSpan w:val="3"/>
            <w:tcMar>
              <w:top w:w="45" w:type="dxa"/>
              <w:left w:w="45" w:type="dxa"/>
              <w:bottom w:w="45" w:type="dxa"/>
              <w:right w:w="45" w:type="dxa"/>
            </w:tcMar>
            <w:hideMark/>
          </w:tcPr>
          <w:p w:rsidR="008C75AB" w:rsidRPr="008C75AB" w:rsidRDefault="008C75AB" w:rsidP="008C75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8C75AB">
              <w:rPr>
                <w:rFonts w:ascii="細明體" w:eastAsia="細明體" w:hAnsi="細明體" w:cs="細明體" w:hint="eastAsia"/>
                <w:kern w:val="0"/>
                <w:sz w:val="23"/>
                <w:szCs w:val="23"/>
              </w:rPr>
              <w:t xml:space="preserve">   第 四 章 撫慰金之發給</w:t>
            </w:r>
          </w:p>
        </w:tc>
      </w:tr>
      <w:tr w:rsidR="008C75AB" w:rsidRPr="008C75AB" w:rsidTr="008C75AB">
        <w:trPr>
          <w:tblCellSpacing w:w="15" w:type="dxa"/>
        </w:trPr>
        <w:tc>
          <w:tcPr>
            <w:tcW w:w="600" w:type="pct"/>
            <w:noWrap/>
            <w:tcMar>
              <w:top w:w="45" w:type="dxa"/>
              <w:left w:w="45" w:type="dxa"/>
              <w:bottom w:w="45" w:type="dxa"/>
              <w:right w:w="45" w:type="dxa"/>
            </w:tcMar>
            <w:hideMark/>
          </w:tcPr>
          <w:p w:rsidR="008C75AB" w:rsidRPr="008C75AB" w:rsidRDefault="008C75AB" w:rsidP="008C75AB">
            <w:pPr>
              <w:widowControl/>
              <w:spacing w:line="312" w:lineRule="auto"/>
              <w:rPr>
                <w:rFonts w:ascii="細明體" w:eastAsia="細明體" w:hAnsi="細明體" w:cs="新細明體" w:hint="eastAsia"/>
                <w:kern w:val="0"/>
                <w:sz w:val="23"/>
                <w:szCs w:val="23"/>
              </w:rPr>
            </w:pPr>
            <w:r w:rsidRPr="008C75AB">
              <w:rPr>
                <w:rFonts w:ascii="細明體" w:eastAsia="細明體" w:hAnsi="細明體" w:cs="新細明體" w:hint="eastAsia"/>
                <w:kern w:val="0"/>
                <w:sz w:val="23"/>
                <w:szCs w:val="23"/>
              </w:rPr>
              <w:t>第 39 條</w:t>
            </w:r>
          </w:p>
        </w:tc>
        <w:tc>
          <w:tcPr>
            <w:tcW w:w="100" w:type="pct"/>
            <w:tcMar>
              <w:top w:w="45" w:type="dxa"/>
              <w:left w:w="45" w:type="dxa"/>
              <w:bottom w:w="45" w:type="dxa"/>
              <w:right w:w="45" w:type="dxa"/>
            </w:tcMar>
            <w:hideMark/>
          </w:tcPr>
          <w:p w:rsidR="008C75AB" w:rsidRPr="008C75AB" w:rsidRDefault="008C75AB" w:rsidP="008C75AB">
            <w:pPr>
              <w:widowControl/>
              <w:spacing w:line="312" w:lineRule="auto"/>
              <w:rPr>
                <w:rFonts w:ascii="細明體" w:eastAsia="細明體" w:hAnsi="細明體" w:cs="新細明體" w:hint="eastAsia"/>
                <w:kern w:val="0"/>
                <w:sz w:val="23"/>
                <w:szCs w:val="23"/>
              </w:rPr>
            </w:pPr>
          </w:p>
        </w:tc>
        <w:tc>
          <w:tcPr>
            <w:tcW w:w="0" w:type="auto"/>
            <w:tcMar>
              <w:top w:w="45" w:type="dxa"/>
              <w:left w:w="45" w:type="dxa"/>
              <w:bottom w:w="45" w:type="dxa"/>
              <w:right w:w="45" w:type="dxa"/>
            </w:tcMar>
            <w:hideMark/>
          </w:tcPr>
          <w:p w:rsidR="008C75AB" w:rsidRPr="008C75AB" w:rsidRDefault="008C75AB" w:rsidP="008C75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8C75AB">
              <w:rPr>
                <w:rFonts w:ascii="細明體" w:eastAsia="細明體" w:hAnsi="細明體" w:cs="細明體" w:hint="eastAsia"/>
                <w:kern w:val="0"/>
                <w:sz w:val="23"/>
                <w:szCs w:val="23"/>
              </w:rPr>
              <w:t>依本條例支領或兼領月退休金人員死亡時，其撫慰金之申請程序如下：</w:t>
            </w:r>
          </w:p>
          <w:p w:rsidR="008C75AB" w:rsidRPr="008C75AB" w:rsidRDefault="008C75AB" w:rsidP="008C75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8C75AB">
              <w:rPr>
                <w:rFonts w:ascii="細明體" w:eastAsia="細明體" w:hAnsi="細明體" w:cs="細明體" w:hint="eastAsia"/>
                <w:kern w:val="0"/>
                <w:sz w:val="23"/>
                <w:szCs w:val="23"/>
              </w:rPr>
              <w:t>一、由其遺族檢具原月退休金證書、全戶戶籍資料證明文件及死亡證明書，選擇改領月撫慰金者並應檢具自願改領月撫慰金申請書，向原服務學校申請，轉送主管教育行政機關審定後，通知支給機關發給。</w:t>
            </w:r>
          </w:p>
          <w:p w:rsidR="008C75AB" w:rsidRPr="008C75AB" w:rsidRDefault="008C75AB" w:rsidP="008C75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8C75AB">
              <w:rPr>
                <w:rFonts w:ascii="細明體" w:eastAsia="細明體" w:hAnsi="細明體" w:cs="細明體" w:hint="eastAsia"/>
                <w:kern w:val="0"/>
                <w:sz w:val="23"/>
                <w:szCs w:val="23"/>
              </w:rPr>
              <w:t>二、無遺族者，以退休人員生前所立之合法遺囑指定人，檢具合法遺囑、</w:t>
            </w:r>
          </w:p>
          <w:p w:rsidR="008C75AB" w:rsidRPr="008C75AB" w:rsidRDefault="008C75AB" w:rsidP="008C75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8C75AB">
              <w:rPr>
                <w:rFonts w:ascii="細明體" w:eastAsia="細明體" w:hAnsi="細明體" w:cs="細明體" w:hint="eastAsia"/>
                <w:kern w:val="0"/>
                <w:sz w:val="23"/>
                <w:szCs w:val="23"/>
              </w:rPr>
              <w:t xml:space="preserve">    原月退休金證書、戶籍資料證明文件、死亡證明書及遺囑指定人身分證明，向原服務學校申請，轉送主管教育行政機關審定後，通知支給機關發給。</w:t>
            </w:r>
          </w:p>
          <w:p w:rsidR="008C75AB" w:rsidRPr="008C75AB" w:rsidRDefault="008C75AB" w:rsidP="008C75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8C75AB">
              <w:rPr>
                <w:rFonts w:ascii="細明體" w:eastAsia="細明體" w:hAnsi="細明體" w:cs="細明體" w:hint="eastAsia"/>
                <w:kern w:val="0"/>
                <w:sz w:val="23"/>
                <w:szCs w:val="23"/>
              </w:rPr>
              <w:t>三、無遺族而於生前立有合法遺囑，指定其應領撫慰金用途者，由退休人員原服務學校依程序具領後，依其遺囑辦理之。</w:t>
            </w:r>
          </w:p>
          <w:p w:rsidR="008C75AB" w:rsidRPr="008C75AB" w:rsidRDefault="008C75AB" w:rsidP="008C75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8C75AB">
              <w:rPr>
                <w:rFonts w:ascii="細明體" w:eastAsia="細明體" w:hAnsi="細明體" w:cs="細明體" w:hint="eastAsia"/>
                <w:kern w:val="0"/>
                <w:sz w:val="23"/>
                <w:szCs w:val="23"/>
              </w:rPr>
              <w:t>四、無遺族或無遺囑指定用途者，由退休人員原服務學校檢具原月退休金證書及死亡證明書，向主管教育行政</w:t>
            </w:r>
            <w:r w:rsidRPr="008C75AB">
              <w:rPr>
                <w:rFonts w:ascii="細明體" w:eastAsia="細明體" w:hAnsi="細明體" w:cs="細明體" w:hint="eastAsia"/>
                <w:kern w:val="0"/>
                <w:sz w:val="23"/>
                <w:szCs w:val="23"/>
              </w:rPr>
              <w:lastRenderedPageBreak/>
              <w:t>機關申請審定後，通知支給機關發給，作其喪葬費之用，如有剩餘，歸屬國庫。</w:t>
            </w:r>
          </w:p>
          <w:p w:rsidR="008C75AB" w:rsidRPr="008C75AB" w:rsidRDefault="008C75AB" w:rsidP="008C75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Times New Roman" w:hAnsi="Times New Roman" w:cs="Times New Roman"/>
                <w:kern w:val="0"/>
                <w:sz w:val="20"/>
                <w:szCs w:val="20"/>
              </w:rPr>
            </w:pPr>
            <w:r w:rsidRPr="008C75AB">
              <w:rPr>
                <w:rFonts w:ascii="細明體" w:eastAsia="細明體" w:hAnsi="細明體" w:cs="細明體" w:hint="eastAsia"/>
                <w:kern w:val="0"/>
                <w:sz w:val="23"/>
                <w:szCs w:val="23"/>
              </w:rPr>
              <w:t>前項當序遺族有數人時，應由其遺族平均領受。</w:t>
            </w:r>
          </w:p>
        </w:tc>
      </w:tr>
      <w:tr w:rsidR="008C75AB" w:rsidRPr="008C75AB" w:rsidTr="008C75AB">
        <w:trPr>
          <w:tblCellSpacing w:w="15" w:type="dxa"/>
        </w:trPr>
        <w:tc>
          <w:tcPr>
            <w:tcW w:w="600" w:type="pct"/>
            <w:noWrap/>
            <w:tcMar>
              <w:top w:w="45" w:type="dxa"/>
              <w:left w:w="45" w:type="dxa"/>
              <w:bottom w:w="45" w:type="dxa"/>
              <w:right w:w="45" w:type="dxa"/>
            </w:tcMar>
            <w:hideMark/>
          </w:tcPr>
          <w:p w:rsidR="008C75AB" w:rsidRPr="008C75AB" w:rsidRDefault="008C75AB" w:rsidP="008C75AB">
            <w:pPr>
              <w:widowControl/>
              <w:spacing w:line="312" w:lineRule="auto"/>
              <w:rPr>
                <w:rFonts w:ascii="細明體" w:eastAsia="細明體" w:hAnsi="細明體" w:cs="新細明體"/>
                <w:kern w:val="0"/>
                <w:sz w:val="23"/>
                <w:szCs w:val="23"/>
              </w:rPr>
            </w:pPr>
            <w:r w:rsidRPr="008C75AB">
              <w:rPr>
                <w:rFonts w:ascii="細明體" w:eastAsia="細明體" w:hAnsi="細明體" w:cs="新細明體" w:hint="eastAsia"/>
                <w:kern w:val="0"/>
                <w:sz w:val="23"/>
                <w:szCs w:val="23"/>
              </w:rPr>
              <w:lastRenderedPageBreak/>
              <w:t>第 40 條</w:t>
            </w:r>
          </w:p>
        </w:tc>
        <w:tc>
          <w:tcPr>
            <w:tcW w:w="100" w:type="pct"/>
            <w:tcMar>
              <w:top w:w="45" w:type="dxa"/>
              <w:left w:w="45" w:type="dxa"/>
              <w:bottom w:w="45" w:type="dxa"/>
              <w:right w:w="45" w:type="dxa"/>
            </w:tcMar>
            <w:hideMark/>
          </w:tcPr>
          <w:p w:rsidR="008C75AB" w:rsidRPr="008C75AB" w:rsidRDefault="008C75AB" w:rsidP="008C75AB">
            <w:pPr>
              <w:widowControl/>
              <w:spacing w:line="312" w:lineRule="auto"/>
              <w:rPr>
                <w:rFonts w:ascii="細明體" w:eastAsia="細明體" w:hAnsi="細明體" w:cs="新細明體" w:hint="eastAsia"/>
                <w:kern w:val="0"/>
                <w:sz w:val="23"/>
                <w:szCs w:val="23"/>
              </w:rPr>
            </w:pPr>
          </w:p>
        </w:tc>
        <w:tc>
          <w:tcPr>
            <w:tcW w:w="0" w:type="auto"/>
            <w:tcMar>
              <w:top w:w="45" w:type="dxa"/>
              <w:left w:w="45" w:type="dxa"/>
              <w:bottom w:w="45" w:type="dxa"/>
              <w:right w:w="45" w:type="dxa"/>
            </w:tcMar>
            <w:hideMark/>
          </w:tcPr>
          <w:p w:rsidR="008C75AB" w:rsidRPr="008C75AB" w:rsidRDefault="008C75AB" w:rsidP="008C75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8C75AB">
              <w:rPr>
                <w:rFonts w:ascii="細明體" w:eastAsia="細明體" w:hAnsi="細明體" w:cs="細明體" w:hint="eastAsia"/>
                <w:kern w:val="0"/>
                <w:sz w:val="23"/>
                <w:szCs w:val="23"/>
              </w:rPr>
              <w:t>本條例第十四條之一第二項所稱計算其應領之一次退休金為標準，指依退休人員之任職年資，計算其應發給一次退休金基數，按其死亡時同薪級現職人員之本薪或年功薪加一倍計算。但退休人員在本條例修正施行前後均</w:t>
            </w:r>
          </w:p>
          <w:p w:rsidR="008C75AB" w:rsidRPr="008C75AB" w:rsidRDefault="008C75AB" w:rsidP="008C75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8C75AB">
              <w:rPr>
                <w:rFonts w:ascii="細明體" w:eastAsia="細明體" w:hAnsi="細明體" w:cs="細明體" w:hint="eastAsia"/>
                <w:kern w:val="0"/>
                <w:sz w:val="23"/>
                <w:szCs w:val="23"/>
              </w:rPr>
              <w:t>有任職年資者，依退休人員經核定之本條例修正施行前後退休年資，按各該標準及基數內涵計算之。</w:t>
            </w:r>
          </w:p>
          <w:p w:rsidR="008C75AB" w:rsidRPr="008C75AB" w:rsidRDefault="008C75AB" w:rsidP="008C75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8C75AB">
              <w:rPr>
                <w:rFonts w:ascii="細明體" w:eastAsia="細明體" w:hAnsi="細明體" w:cs="細明體" w:hint="eastAsia"/>
                <w:kern w:val="0"/>
                <w:sz w:val="23"/>
                <w:szCs w:val="23"/>
              </w:rPr>
              <w:t>所稱扣除已領之月退休金，應包含退休人員依核定百分比所領之退休給與。</w:t>
            </w:r>
          </w:p>
          <w:p w:rsidR="008C75AB" w:rsidRPr="008C75AB" w:rsidRDefault="008C75AB" w:rsidP="008C75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8C75AB">
              <w:rPr>
                <w:rFonts w:ascii="細明體" w:eastAsia="細明體" w:hAnsi="細明體" w:cs="細明體" w:hint="eastAsia"/>
                <w:kern w:val="0"/>
                <w:sz w:val="23"/>
                <w:szCs w:val="23"/>
              </w:rPr>
              <w:t>所稱補發其餘額，指退休人員依第一項規定計算應領之一次退休金，扣除依第二項規定已領之月退休金總數，其有餘額者，補發其餘額。</w:t>
            </w:r>
          </w:p>
          <w:p w:rsidR="008C75AB" w:rsidRPr="008C75AB" w:rsidRDefault="008C75AB" w:rsidP="008C75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8C75AB">
              <w:rPr>
                <w:rFonts w:ascii="細明體" w:eastAsia="細明體" w:hAnsi="細明體" w:cs="細明體" w:hint="eastAsia"/>
                <w:kern w:val="0"/>
                <w:sz w:val="23"/>
                <w:szCs w:val="23"/>
              </w:rPr>
              <w:t>所稱發給相當於同薪級之現職人員六個基數之撫慰金，其基數應依退休人員死亡時同薪級現職人員本薪或年功薪加一倍計算一次發給。</w:t>
            </w:r>
          </w:p>
          <w:p w:rsidR="008C75AB" w:rsidRPr="008C75AB" w:rsidRDefault="008C75AB" w:rsidP="008C75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8C75AB">
              <w:rPr>
                <w:rFonts w:ascii="細明體" w:eastAsia="細明體" w:hAnsi="細明體" w:cs="細明體" w:hint="eastAsia"/>
                <w:kern w:val="0"/>
                <w:sz w:val="23"/>
                <w:szCs w:val="23"/>
              </w:rPr>
              <w:t>前項六個基數之一次撫慰金，依其於本條例修正施行後之核定年資佔施行前後合計年資之比例，由退撫基金支付，其餘由各級政府編列預算支付。兼領一次退休金與月退休金者，以其支領之比例，依第一項至第四項之規</w:t>
            </w:r>
          </w:p>
          <w:p w:rsidR="008C75AB" w:rsidRPr="008C75AB" w:rsidRDefault="008C75AB" w:rsidP="008C75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8C75AB">
              <w:rPr>
                <w:rFonts w:ascii="細明體" w:eastAsia="細明體" w:hAnsi="細明體" w:cs="細明體" w:hint="eastAsia"/>
                <w:kern w:val="0"/>
                <w:sz w:val="23"/>
                <w:szCs w:val="23"/>
              </w:rPr>
              <w:t>定辦理。</w:t>
            </w:r>
          </w:p>
          <w:p w:rsidR="008C75AB" w:rsidRPr="008C75AB" w:rsidRDefault="008C75AB" w:rsidP="008C75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Times New Roman" w:hAnsi="Times New Roman" w:cs="Times New Roman"/>
                <w:kern w:val="0"/>
                <w:sz w:val="20"/>
                <w:szCs w:val="20"/>
              </w:rPr>
            </w:pPr>
            <w:r w:rsidRPr="008C75AB">
              <w:rPr>
                <w:rFonts w:ascii="細明體" w:eastAsia="細明體" w:hAnsi="細明體" w:cs="細明體" w:hint="eastAsia"/>
                <w:kern w:val="0"/>
                <w:sz w:val="23"/>
                <w:szCs w:val="23"/>
              </w:rPr>
              <w:t>兼領月退休金人員死亡時，所發給相當於同薪級現職人員六個基數之撫慰金，依其兼領月退休金比例計算。</w:t>
            </w:r>
          </w:p>
        </w:tc>
      </w:tr>
      <w:tr w:rsidR="008C75AB" w:rsidRPr="008C75AB" w:rsidTr="008C75AB">
        <w:trPr>
          <w:tblCellSpacing w:w="15" w:type="dxa"/>
        </w:trPr>
        <w:tc>
          <w:tcPr>
            <w:tcW w:w="600" w:type="pct"/>
            <w:noWrap/>
            <w:tcMar>
              <w:top w:w="45" w:type="dxa"/>
              <w:left w:w="45" w:type="dxa"/>
              <w:bottom w:w="45" w:type="dxa"/>
              <w:right w:w="45" w:type="dxa"/>
            </w:tcMar>
            <w:hideMark/>
          </w:tcPr>
          <w:p w:rsidR="008C75AB" w:rsidRPr="008C75AB" w:rsidRDefault="008C75AB" w:rsidP="008C75AB">
            <w:pPr>
              <w:widowControl/>
              <w:spacing w:line="312" w:lineRule="auto"/>
              <w:rPr>
                <w:rFonts w:ascii="細明體" w:eastAsia="細明體" w:hAnsi="細明體" w:cs="新細明體"/>
                <w:kern w:val="0"/>
                <w:sz w:val="23"/>
                <w:szCs w:val="23"/>
              </w:rPr>
            </w:pPr>
            <w:r w:rsidRPr="008C75AB">
              <w:rPr>
                <w:rFonts w:ascii="細明體" w:eastAsia="細明體" w:hAnsi="細明體" w:cs="新細明體" w:hint="eastAsia"/>
                <w:kern w:val="0"/>
                <w:sz w:val="23"/>
                <w:szCs w:val="23"/>
              </w:rPr>
              <w:t>第 41 條</w:t>
            </w:r>
          </w:p>
        </w:tc>
        <w:tc>
          <w:tcPr>
            <w:tcW w:w="100" w:type="pct"/>
            <w:tcMar>
              <w:top w:w="45" w:type="dxa"/>
              <w:left w:w="45" w:type="dxa"/>
              <w:bottom w:w="45" w:type="dxa"/>
              <w:right w:w="45" w:type="dxa"/>
            </w:tcMar>
            <w:hideMark/>
          </w:tcPr>
          <w:p w:rsidR="008C75AB" w:rsidRPr="008C75AB" w:rsidRDefault="008C75AB" w:rsidP="008C75AB">
            <w:pPr>
              <w:widowControl/>
              <w:spacing w:line="312" w:lineRule="auto"/>
              <w:rPr>
                <w:rFonts w:ascii="細明體" w:eastAsia="細明體" w:hAnsi="細明體" w:cs="新細明體" w:hint="eastAsia"/>
                <w:kern w:val="0"/>
                <w:sz w:val="23"/>
                <w:szCs w:val="23"/>
              </w:rPr>
            </w:pPr>
          </w:p>
        </w:tc>
        <w:tc>
          <w:tcPr>
            <w:tcW w:w="0" w:type="auto"/>
            <w:tcMar>
              <w:top w:w="45" w:type="dxa"/>
              <w:left w:w="45" w:type="dxa"/>
              <w:bottom w:w="45" w:type="dxa"/>
              <w:right w:w="45" w:type="dxa"/>
            </w:tcMar>
            <w:hideMark/>
          </w:tcPr>
          <w:p w:rsidR="008C75AB" w:rsidRPr="008C75AB" w:rsidRDefault="008C75AB" w:rsidP="008C75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8C75AB">
              <w:rPr>
                <w:rFonts w:ascii="細明體" w:eastAsia="細明體" w:hAnsi="細明體" w:cs="細明體" w:hint="eastAsia"/>
                <w:kern w:val="0"/>
                <w:sz w:val="23"/>
                <w:szCs w:val="23"/>
              </w:rPr>
              <w:t>月撫慰金之發給，比照月退休金，自退休人員死亡時之次一個定期起發給。遺族如未於退休人員死亡後依第三十九條規定申請，致溢領退休人員死亡當期以後之月退休金，應由服務學校通知支給機關就其應領之撫慰金核</w:t>
            </w:r>
          </w:p>
          <w:p w:rsidR="008C75AB" w:rsidRPr="008C75AB" w:rsidRDefault="008C75AB" w:rsidP="008C75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Times New Roman" w:hAnsi="Times New Roman" w:cs="Times New Roman"/>
                <w:kern w:val="0"/>
                <w:sz w:val="20"/>
                <w:szCs w:val="20"/>
              </w:rPr>
            </w:pPr>
            <w:r w:rsidRPr="008C75AB">
              <w:rPr>
                <w:rFonts w:ascii="細明體" w:eastAsia="細明體" w:hAnsi="細明體" w:cs="細明體" w:hint="eastAsia"/>
                <w:kern w:val="0"/>
                <w:sz w:val="23"/>
                <w:szCs w:val="23"/>
              </w:rPr>
              <w:t>實收回。</w:t>
            </w:r>
          </w:p>
        </w:tc>
      </w:tr>
      <w:tr w:rsidR="008C75AB" w:rsidRPr="008C75AB" w:rsidTr="008C75AB">
        <w:trPr>
          <w:tblCellSpacing w:w="15" w:type="dxa"/>
        </w:trPr>
        <w:tc>
          <w:tcPr>
            <w:tcW w:w="600" w:type="pct"/>
            <w:noWrap/>
            <w:tcMar>
              <w:top w:w="45" w:type="dxa"/>
              <w:left w:w="45" w:type="dxa"/>
              <w:bottom w:w="45" w:type="dxa"/>
              <w:right w:w="45" w:type="dxa"/>
            </w:tcMar>
            <w:hideMark/>
          </w:tcPr>
          <w:p w:rsidR="008C75AB" w:rsidRPr="008C75AB" w:rsidRDefault="008C75AB" w:rsidP="008C75AB">
            <w:pPr>
              <w:widowControl/>
              <w:spacing w:line="312" w:lineRule="auto"/>
              <w:rPr>
                <w:rFonts w:ascii="細明體" w:eastAsia="細明體" w:hAnsi="細明體" w:cs="新細明體"/>
                <w:kern w:val="0"/>
                <w:sz w:val="23"/>
                <w:szCs w:val="23"/>
              </w:rPr>
            </w:pPr>
            <w:r w:rsidRPr="008C75AB">
              <w:rPr>
                <w:rFonts w:ascii="細明體" w:eastAsia="細明體" w:hAnsi="細明體" w:cs="新細明體" w:hint="eastAsia"/>
                <w:kern w:val="0"/>
                <w:sz w:val="23"/>
                <w:szCs w:val="23"/>
              </w:rPr>
              <w:t>第 42 條</w:t>
            </w:r>
          </w:p>
        </w:tc>
        <w:tc>
          <w:tcPr>
            <w:tcW w:w="100" w:type="pct"/>
            <w:tcMar>
              <w:top w:w="45" w:type="dxa"/>
              <w:left w:w="45" w:type="dxa"/>
              <w:bottom w:w="45" w:type="dxa"/>
              <w:right w:w="45" w:type="dxa"/>
            </w:tcMar>
            <w:hideMark/>
          </w:tcPr>
          <w:p w:rsidR="008C75AB" w:rsidRPr="008C75AB" w:rsidRDefault="008C75AB" w:rsidP="008C75AB">
            <w:pPr>
              <w:widowControl/>
              <w:spacing w:line="312" w:lineRule="auto"/>
              <w:rPr>
                <w:rFonts w:ascii="細明體" w:eastAsia="細明體" w:hAnsi="細明體" w:cs="新細明體" w:hint="eastAsia"/>
                <w:kern w:val="0"/>
                <w:sz w:val="23"/>
                <w:szCs w:val="23"/>
              </w:rPr>
            </w:pPr>
          </w:p>
        </w:tc>
        <w:tc>
          <w:tcPr>
            <w:tcW w:w="0" w:type="auto"/>
            <w:tcMar>
              <w:top w:w="45" w:type="dxa"/>
              <w:left w:w="45" w:type="dxa"/>
              <w:bottom w:w="45" w:type="dxa"/>
              <w:right w:w="45" w:type="dxa"/>
            </w:tcMar>
            <w:hideMark/>
          </w:tcPr>
          <w:p w:rsidR="008C75AB" w:rsidRPr="008C75AB" w:rsidRDefault="008C75AB" w:rsidP="008C75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Times New Roman" w:hAnsi="Times New Roman" w:cs="Times New Roman"/>
                <w:kern w:val="0"/>
                <w:sz w:val="20"/>
                <w:szCs w:val="20"/>
              </w:rPr>
            </w:pPr>
            <w:r w:rsidRPr="008C75AB">
              <w:rPr>
                <w:rFonts w:ascii="細明體" w:eastAsia="細明體" w:hAnsi="細明體" w:cs="細明體" w:hint="eastAsia"/>
                <w:kern w:val="0"/>
                <w:sz w:val="23"/>
                <w:szCs w:val="23"/>
              </w:rPr>
              <w:t>領受月撫慰金之遺族如為父母或配偶，給與終身。但配偶以未再婚者為限；如為未成年子女，以給與至成年為止。</w:t>
            </w:r>
          </w:p>
        </w:tc>
      </w:tr>
      <w:tr w:rsidR="008C75AB" w:rsidRPr="008C75AB" w:rsidTr="008C75AB">
        <w:trPr>
          <w:tblCellSpacing w:w="15" w:type="dxa"/>
        </w:trPr>
        <w:tc>
          <w:tcPr>
            <w:tcW w:w="600" w:type="pct"/>
            <w:noWrap/>
            <w:tcMar>
              <w:top w:w="45" w:type="dxa"/>
              <w:left w:w="45" w:type="dxa"/>
              <w:bottom w:w="45" w:type="dxa"/>
              <w:right w:w="45" w:type="dxa"/>
            </w:tcMar>
            <w:hideMark/>
          </w:tcPr>
          <w:p w:rsidR="008C75AB" w:rsidRPr="008C75AB" w:rsidRDefault="008C75AB" w:rsidP="008C75AB">
            <w:pPr>
              <w:widowControl/>
              <w:spacing w:line="312" w:lineRule="auto"/>
              <w:rPr>
                <w:rFonts w:ascii="細明體" w:eastAsia="細明體" w:hAnsi="細明體" w:cs="新細明體"/>
                <w:kern w:val="0"/>
                <w:sz w:val="23"/>
                <w:szCs w:val="23"/>
              </w:rPr>
            </w:pPr>
            <w:r w:rsidRPr="008C75AB">
              <w:rPr>
                <w:rFonts w:ascii="細明體" w:eastAsia="細明體" w:hAnsi="細明體" w:cs="新細明體" w:hint="eastAsia"/>
                <w:kern w:val="0"/>
                <w:sz w:val="23"/>
                <w:szCs w:val="23"/>
              </w:rPr>
              <w:t>第 43 條</w:t>
            </w:r>
          </w:p>
        </w:tc>
        <w:tc>
          <w:tcPr>
            <w:tcW w:w="100" w:type="pct"/>
            <w:tcMar>
              <w:top w:w="45" w:type="dxa"/>
              <w:left w:w="45" w:type="dxa"/>
              <w:bottom w:w="45" w:type="dxa"/>
              <w:right w:w="45" w:type="dxa"/>
            </w:tcMar>
            <w:hideMark/>
          </w:tcPr>
          <w:p w:rsidR="008C75AB" w:rsidRPr="008C75AB" w:rsidRDefault="008C75AB" w:rsidP="008C75AB">
            <w:pPr>
              <w:widowControl/>
              <w:spacing w:line="312" w:lineRule="auto"/>
              <w:rPr>
                <w:rFonts w:ascii="細明體" w:eastAsia="細明體" w:hAnsi="細明體" w:cs="新細明體" w:hint="eastAsia"/>
                <w:kern w:val="0"/>
                <w:sz w:val="23"/>
                <w:szCs w:val="23"/>
              </w:rPr>
            </w:pPr>
          </w:p>
        </w:tc>
        <w:tc>
          <w:tcPr>
            <w:tcW w:w="0" w:type="auto"/>
            <w:tcMar>
              <w:top w:w="45" w:type="dxa"/>
              <w:left w:w="45" w:type="dxa"/>
              <w:bottom w:w="45" w:type="dxa"/>
              <w:right w:w="45" w:type="dxa"/>
            </w:tcMar>
            <w:hideMark/>
          </w:tcPr>
          <w:p w:rsidR="008C75AB" w:rsidRPr="008C75AB" w:rsidRDefault="008C75AB" w:rsidP="008C75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8C75AB">
              <w:rPr>
                <w:rFonts w:ascii="細明體" w:eastAsia="細明體" w:hAnsi="細明體" w:cs="細明體" w:hint="eastAsia"/>
                <w:kern w:val="0"/>
                <w:sz w:val="23"/>
                <w:szCs w:val="23"/>
              </w:rPr>
              <w:t>請領撫慰金之權利，以支 (兼) 領月退休金人員之遺族或遺囑指定人為限，其請求權自支 (兼) 領月退休金人員死亡日起，經過五年不行使而消滅。但因不可抗力因素致不能行使者，自該請求權可行使時起算。</w:t>
            </w:r>
          </w:p>
          <w:p w:rsidR="008C75AB" w:rsidRPr="008C75AB" w:rsidRDefault="008C75AB" w:rsidP="008C75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Times New Roman" w:hAnsi="Times New Roman" w:cs="Times New Roman"/>
                <w:kern w:val="0"/>
                <w:sz w:val="20"/>
                <w:szCs w:val="20"/>
              </w:rPr>
            </w:pPr>
            <w:r w:rsidRPr="008C75AB">
              <w:rPr>
                <w:rFonts w:ascii="細明體" w:eastAsia="細明體" w:hAnsi="細明體" w:cs="細明體" w:hint="eastAsia"/>
                <w:kern w:val="0"/>
                <w:sz w:val="23"/>
                <w:szCs w:val="23"/>
              </w:rPr>
              <w:lastRenderedPageBreak/>
              <w:t>支領月撫慰金人員於支領期間，其各期請求權自各期發放之日起算。</w:t>
            </w:r>
          </w:p>
        </w:tc>
      </w:tr>
      <w:tr w:rsidR="008C75AB" w:rsidRPr="008C75AB" w:rsidTr="008C75AB">
        <w:trPr>
          <w:tblCellSpacing w:w="15" w:type="dxa"/>
        </w:trPr>
        <w:tc>
          <w:tcPr>
            <w:tcW w:w="600" w:type="pct"/>
            <w:noWrap/>
            <w:tcMar>
              <w:top w:w="45" w:type="dxa"/>
              <w:left w:w="45" w:type="dxa"/>
              <w:bottom w:w="45" w:type="dxa"/>
              <w:right w:w="45" w:type="dxa"/>
            </w:tcMar>
            <w:hideMark/>
          </w:tcPr>
          <w:p w:rsidR="008C75AB" w:rsidRPr="008C75AB" w:rsidRDefault="008C75AB" w:rsidP="008C75AB">
            <w:pPr>
              <w:widowControl/>
              <w:spacing w:line="312" w:lineRule="auto"/>
              <w:rPr>
                <w:rFonts w:ascii="細明體" w:eastAsia="細明體" w:hAnsi="細明體" w:cs="新細明體"/>
                <w:kern w:val="0"/>
                <w:sz w:val="23"/>
                <w:szCs w:val="23"/>
              </w:rPr>
            </w:pPr>
            <w:r w:rsidRPr="008C75AB">
              <w:rPr>
                <w:rFonts w:ascii="細明體" w:eastAsia="細明體" w:hAnsi="細明體" w:cs="新細明體" w:hint="eastAsia"/>
                <w:kern w:val="0"/>
                <w:sz w:val="23"/>
                <w:szCs w:val="23"/>
              </w:rPr>
              <w:lastRenderedPageBreak/>
              <w:t>第 44 條</w:t>
            </w:r>
          </w:p>
        </w:tc>
        <w:tc>
          <w:tcPr>
            <w:tcW w:w="100" w:type="pct"/>
            <w:tcMar>
              <w:top w:w="45" w:type="dxa"/>
              <w:left w:w="45" w:type="dxa"/>
              <w:bottom w:w="45" w:type="dxa"/>
              <w:right w:w="45" w:type="dxa"/>
            </w:tcMar>
            <w:hideMark/>
          </w:tcPr>
          <w:p w:rsidR="008C75AB" w:rsidRPr="008C75AB" w:rsidRDefault="008C75AB" w:rsidP="008C75AB">
            <w:pPr>
              <w:widowControl/>
              <w:spacing w:line="312" w:lineRule="auto"/>
              <w:rPr>
                <w:rFonts w:ascii="細明體" w:eastAsia="細明體" w:hAnsi="細明體" w:cs="新細明體" w:hint="eastAsia"/>
                <w:kern w:val="0"/>
                <w:sz w:val="23"/>
                <w:szCs w:val="23"/>
              </w:rPr>
            </w:pPr>
          </w:p>
        </w:tc>
        <w:tc>
          <w:tcPr>
            <w:tcW w:w="0" w:type="auto"/>
            <w:tcMar>
              <w:top w:w="45" w:type="dxa"/>
              <w:left w:w="45" w:type="dxa"/>
              <w:bottom w:w="45" w:type="dxa"/>
              <w:right w:w="45" w:type="dxa"/>
            </w:tcMar>
            <w:hideMark/>
          </w:tcPr>
          <w:p w:rsidR="008C75AB" w:rsidRPr="008C75AB" w:rsidRDefault="008C75AB" w:rsidP="008C75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Times New Roman" w:hAnsi="Times New Roman" w:cs="Times New Roman"/>
                <w:kern w:val="0"/>
                <w:sz w:val="20"/>
                <w:szCs w:val="20"/>
              </w:rPr>
            </w:pPr>
            <w:r w:rsidRPr="008C75AB">
              <w:rPr>
                <w:rFonts w:ascii="細明體" w:eastAsia="細明體" w:hAnsi="細明體" w:cs="細明體" w:hint="eastAsia"/>
                <w:kern w:val="0"/>
                <w:sz w:val="23"/>
                <w:szCs w:val="23"/>
              </w:rPr>
              <w:t>依本條例退休支 (兼) 領月退休金人員再任有給公職，於再任期間死亡，其撫慰金給與依本條例之規定辦理。</w:t>
            </w:r>
          </w:p>
        </w:tc>
      </w:tr>
      <w:tr w:rsidR="008C75AB" w:rsidRPr="008C75AB" w:rsidTr="008C75AB">
        <w:trPr>
          <w:tblCellSpacing w:w="15" w:type="dxa"/>
        </w:trPr>
        <w:tc>
          <w:tcPr>
            <w:tcW w:w="0" w:type="auto"/>
            <w:gridSpan w:val="3"/>
            <w:tcMar>
              <w:top w:w="45" w:type="dxa"/>
              <w:left w:w="45" w:type="dxa"/>
              <w:bottom w:w="45" w:type="dxa"/>
              <w:right w:w="45" w:type="dxa"/>
            </w:tcMar>
            <w:hideMark/>
          </w:tcPr>
          <w:p w:rsidR="008C75AB" w:rsidRPr="008C75AB" w:rsidRDefault="008C75AB" w:rsidP="008C75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8C75AB">
              <w:rPr>
                <w:rFonts w:ascii="細明體" w:eastAsia="細明體" w:hAnsi="細明體" w:cs="細明體" w:hint="eastAsia"/>
                <w:kern w:val="0"/>
                <w:sz w:val="23"/>
                <w:szCs w:val="23"/>
              </w:rPr>
              <w:t xml:space="preserve">   第 五 章 退休金及撫慰金之停發及續發</w:t>
            </w:r>
          </w:p>
        </w:tc>
      </w:tr>
      <w:tr w:rsidR="008C75AB" w:rsidRPr="008C75AB" w:rsidTr="008C75AB">
        <w:trPr>
          <w:tblCellSpacing w:w="15" w:type="dxa"/>
        </w:trPr>
        <w:tc>
          <w:tcPr>
            <w:tcW w:w="600" w:type="pct"/>
            <w:noWrap/>
            <w:tcMar>
              <w:top w:w="45" w:type="dxa"/>
              <w:left w:w="45" w:type="dxa"/>
              <w:bottom w:w="45" w:type="dxa"/>
              <w:right w:w="45" w:type="dxa"/>
            </w:tcMar>
            <w:hideMark/>
          </w:tcPr>
          <w:p w:rsidR="008C75AB" w:rsidRPr="008C75AB" w:rsidRDefault="008C75AB" w:rsidP="008C75AB">
            <w:pPr>
              <w:widowControl/>
              <w:spacing w:line="312" w:lineRule="auto"/>
              <w:rPr>
                <w:rFonts w:ascii="細明體" w:eastAsia="細明體" w:hAnsi="細明體" w:cs="新細明體" w:hint="eastAsia"/>
                <w:kern w:val="0"/>
                <w:sz w:val="23"/>
                <w:szCs w:val="23"/>
              </w:rPr>
            </w:pPr>
            <w:r w:rsidRPr="008C75AB">
              <w:rPr>
                <w:rFonts w:ascii="細明體" w:eastAsia="細明體" w:hAnsi="細明體" w:cs="新細明體" w:hint="eastAsia"/>
                <w:kern w:val="0"/>
                <w:sz w:val="23"/>
                <w:szCs w:val="23"/>
              </w:rPr>
              <w:t>第 45 條</w:t>
            </w:r>
          </w:p>
        </w:tc>
        <w:tc>
          <w:tcPr>
            <w:tcW w:w="100" w:type="pct"/>
            <w:tcMar>
              <w:top w:w="45" w:type="dxa"/>
              <w:left w:w="45" w:type="dxa"/>
              <w:bottom w:w="45" w:type="dxa"/>
              <w:right w:w="45" w:type="dxa"/>
            </w:tcMar>
            <w:hideMark/>
          </w:tcPr>
          <w:p w:rsidR="008C75AB" w:rsidRPr="008C75AB" w:rsidRDefault="008C75AB" w:rsidP="008C75AB">
            <w:pPr>
              <w:widowControl/>
              <w:spacing w:line="312" w:lineRule="auto"/>
              <w:rPr>
                <w:rFonts w:ascii="細明體" w:eastAsia="細明體" w:hAnsi="細明體" w:cs="新細明體" w:hint="eastAsia"/>
                <w:kern w:val="0"/>
                <w:sz w:val="23"/>
                <w:szCs w:val="23"/>
              </w:rPr>
            </w:pPr>
          </w:p>
        </w:tc>
        <w:tc>
          <w:tcPr>
            <w:tcW w:w="0" w:type="auto"/>
            <w:tcMar>
              <w:top w:w="45" w:type="dxa"/>
              <w:left w:w="45" w:type="dxa"/>
              <w:bottom w:w="45" w:type="dxa"/>
              <w:right w:w="45" w:type="dxa"/>
            </w:tcMar>
            <w:hideMark/>
          </w:tcPr>
          <w:p w:rsidR="008C75AB" w:rsidRPr="008C75AB" w:rsidRDefault="008C75AB" w:rsidP="008C75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Times New Roman" w:hAnsi="Times New Roman" w:cs="Times New Roman"/>
                <w:kern w:val="0"/>
                <w:sz w:val="20"/>
                <w:szCs w:val="20"/>
              </w:rPr>
            </w:pPr>
            <w:r w:rsidRPr="008C75AB">
              <w:rPr>
                <w:rFonts w:ascii="細明體" w:eastAsia="細明體" w:hAnsi="細明體" w:cs="細明體" w:hint="eastAsia"/>
                <w:kern w:val="0"/>
                <w:sz w:val="23"/>
                <w:szCs w:val="23"/>
              </w:rPr>
              <w:t>本條例第十三條第二款所稱再任有給之公職，係指再任由公庫支給薪俸、待遇或公費之職務者而言。但再任之工作報酬每月未達公務人員委任第一職等本俸最高俸額及專業加給合計數額者，不在此限。</w:t>
            </w:r>
          </w:p>
        </w:tc>
      </w:tr>
      <w:tr w:rsidR="008C75AB" w:rsidRPr="008C75AB" w:rsidTr="008C75AB">
        <w:trPr>
          <w:tblCellSpacing w:w="15" w:type="dxa"/>
        </w:trPr>
        <w:tc>
          <w:tcPr>
            <w:tcW w:w="600" w:type="pct"/>
            <w:noWrap/>
            <w:tcMar>
              <w:top w:w="45" w:type="dxa"/>
              <w:left w:w="45" w:type="dxa"/>
              <w:bottom w:w="45" w:type="dxa"/>
              <w:right w:w="45" w:type="dxa"/>
            </w:tcMar>
            <w:hideMark/>
          </w:tcPr>
          <w:p w:rsidR="008C75AB" w:rsidRPr="008C75AB" w:rsidRDefault="008C75AB" w:rsidP="008C75AB">
            <w:pPr>
              <w:widowControl/>
              <w:spacing w:line="312" w:lineRule="auto"/>
              <w:rPr>
                <w:rFonts w:ascii="細明體" w:eastAsia="細明體" w:hAnsi="細明體" w:cs="新細明體"/>
                <w:kern w:val="0"/>
                <w:sz w:val="23"/>
                <w:szCs w:val="23"/>
              </w:rPr>
            </w:pPr>
            <w:r w:rsidRPr="008C75AB">
              <w:rPr>
                <w:rFonts w:ascii="細明體" w:eastAsia="細明體" w:hAnsi="細明體" w:cs="新細明體" w:hint="eastAsia"/>
                <w:kern w:val="0"/>
                <w:sz w:val="23"/>
                <w:szCs w:val="23"/>
              </w:rPr>
              <w:t>第 46 條</w:t>
            </w:r>
          </w:p>
        </w:tc>
        <w:tc>
          <w:tcPr>
            <w:tcW w:w="100" w:type="pct"/>
            <w:tcMar>
              <w:top w:w="45" w:type="dxa"/>
              <w:left w:w="45" w:type="dxa"/>
              <w:bottom w:w="45" w:type="dxa"/>
              <w:right w:w="45" w:type="dxa"/>
            </w:tcMar>
            <w:hideMark/>
          </w:tcPr>
          <w:p w:rsidR="008C75AB" w:rsidRPr="008C75AB" w:rsidRDefault="008C75AB" w:rsidP="008C75AB">
            <w:pPr>
              <w:widowControl/>
              <w:spacing w:line="312" w:lineRule="auto"/>
              <w:rPr>
                <w:rFonts w:ascii="細明體" w:eastAsia="細明體" w:hAnsi="細明體" w:cs="新細明體" w:hint="eastAsia"/>
                <w:kern w:val="0"/>
                <w:sz w:val="23"/>
                <w:szCs w:val="23"/>
              </w:rPr>
            </w:pPr>
          </w:p>
        </w:tc>
        <w:tc>
          <w:tcPr>
            <w:tcW w:w="0" w:type="auto"/>
            <w:tcMar>
              <w:top w:w="45" w:type="dxa"/>
              <w:left w:w="45" w:type="dxa"/>
              <w:bottom w:w="45" w:type="dxa"/>
              <w:right w:w="45" w:type="dxa"/>
            </w:tcMar>
            <w:hideMark/>
          </w:tcPr>
          <w:p w:rsidR="008C75AB" w:rsidRPr="008C75AB" w:rsidRDefault="008C75AB" w:rsidP="008C75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Times New Roman" w:hAnsi="Times New Roman" w:cs="Times New Roman"/>
                <w:kern w:val="0"/>
                <w:sz w:val="20"/>
                <w:szCs w:val="20"/>
              </w:rPr>
            </w:pPr>
            <w:r w:rsidRPr="008C75AB">
              <w:rPr>
                <w:rFonts w:ascii="細明體" w:eastAsia="細明體" w:hAnsi="細明體" w:cs="細明體" w:hint="eastAsia"/>
                <w:kern w:val="0"/>
                <w:sz w:val="23"/>
                <w:szCs w:val="23"/>
              </w:rPr>
              <w:t>本條例第十四條所稱之再任公教人員，指所任職務由公庫支給薪俸人員而言。</w:t>
            </w:r>
          </w:p>
        </w:tc>
      </w:tr>
      <w:tr w:rsidR="008C75AB" w:rsidRPr="008C75AB" w:rsidTr="008C75AB">
        <w:trPr>
          <w:tblCellSpacing w:w="15" w:type="dxa"/>
        </w:trPr>
        <w:tc>
          <w:tcPr>
            <w:tcW w:w="600" w:type="pct"/>
            <w:noWrap/>
            <w:tcMar>
              <w:top w:w="45" w:type="dxa"/>
              <w:left w:w="45" w:type="dxa"/>
              <w:bottom w:w="45" w:type="dxa"/>
              <w:right w:w="45" w:type="dxa"/>
            </w:tcMar>
            <w:hideMark/>
          </w:tcPr>
          <w:p w:rsidR="008C75AB" w:rsidRPr="008C75AB" w:rsidRDefault="008C75AB" w:rsidP="008C75AB">
            <w:pPr>
              <w:widowControl/>
              <w:spacing w:line="312" w:lineRule="auto"/>
              <w:rPr>
                <w:rFonts w:ascii="細明體" w:eastAsia="細明體" w:hAnsi="細明體" w:cs="新細明體"/>
                <w:kern w:val="0"/>
                <w:sz w:val="23"/>
                <w:szCs w:val="23"/>
              </w:rPr>
            </w:pPr>
            <w:r w:rsidRPr="008C75AB">
              <w:rPr>
                <w:rFonts w:ascii="細明體" w:eastAsia="細明體" w:hAnsi="細明體" w:cs="新細明體" w:hint="eastAsia"/>
                <w:kern w:val="0"/>
                <w:sz w:val="23"/>
                <w:szCs w:val="23"/>
              </w:rPr>
              <w:t>第 47 條</w:t>
            </w:r>
          </w:p>
        </w:tc>
        <w:tc>
          <w:tcPr>
            <w:tcW w:w="100" w:type="pct"/>
            <w:tcMar>
              <w:top w:w="45" w:type="dxa"/>
              <w:left w:w="45" w:type="dxa"/>
              <w:bottom w:w="45" w:type="dxa"/>
              <w:right w:w="45" w:type="dxa"/>
            </w:tcMar>
            <w:hideMark/>
          </w:tcPr>
          <w:p w:rsidR="008C75AB" w:rsidRPr="008C75AB" w:rsidRDefault="008C75AB" w:rsidP="008C75AB">
            <w:pPr>
              <w:widowControl/>
              <w:spacing w:line="312" w:lineRule="auto"/>
              <w:rPr>
                <w:rFonts w:ascii="細明體" w:eastAsia="細明體" w:hAnsi="細明體" w:cs="新細明體" w:hint="eastAsia"/>
                <w:kern w:val="0"/>
                <w:sz w:val="23"/>
                <w:szCs w:val="23"/>
              </w:rPr>
            </w:pPr>
          </w:p>
        </w:tc>
        <w:tc>
          <w:tcPr>
            <w:tcW w:w="0" w:type="auto"/>
            <w:tcMar>
              <w:top w:w="45" w:type="dxa"/>
              <w:left w:w="45" w:type="dxa"/>
              <w:bottom w:w="45" w:type="dxa"/>
              <w:right w:w="45" w:type="dxa"/>
            </w:tcMar>
            <w:hideMark/>
          </w:tcPr>
          <w:p w:rsidR="008C75AB" w:rsidRPr="008C75AB" w:rsidRDefault="008C75AB" w:rsidP="008C75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8C75AB">
              <w:rPr>
                <w:rFonts w:ascii="細明體" w:eastAsia="細明體" w:hAnsi="細明體" w:cs="細明體" w:hint="eastAsia"/>
                <w:kern w:val="0"/>
                <w:sz w:val="23"/>
                <w:szCs w:val="23"/>
              </w:rPr>
              <w:t>退休人員如有本條例第十二條各款及第十三條第一款情事之一，或領受月撫慰金遺族如有本條例第十二條各款情事之一或不符本細則第四十二條規定時，應主動通知原服務學校轉報支給機關，終止或停止支給退休金或月</w:t>
            </w:r>
          </w:p>
          <w:p w:rsidR="008C75AB" w:rsidRPr="008C75AB" w:rsidRDefault="008C75AB" w:rsidP="008C75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Times New Roman" w:hAnsi="Times New Roman" w:cs="Times New Roman"/>
                <w:kern w:val="0"/>
                <w:sz w:val="20"/>
                <w:szCs w:val="20"/>
              </w:rPr>
            </w:pPr>
            <w:r w:rsidRPr="008C75AB">
              <w:rPr>
                <w:rFonts w:ascii="細明體" w:eastAsia="細明體" w:hAnsi="細明體" w:cs="細明體" w:hint="eastAsia"/>
                <w:kern w:val="0"/>
                <w:sz w:val="23"/>
                <w:szCs w:val="23"/>
              </w:rPr>
              <w:t>撫慰金。但依本條例第十三條及本細則第二十條第三項停止支給者，得於復權或再任原因消滅後，提出證明文件，由原服務學校報請支給機關繼續發給。</w:t>
            </w:r>
          </w:p>
        </w:tc>
      </w:tr>
      <w:tr w:rsidR="008C75AB" w:rsidRPr="008C75AB" w:rsidTr="008C75AB">
        <w:trPr>
          <w:tblCellSpacing w:w="15" w:type="dxa"/>
        </w:trPr>
        <w:tc>
          <w:tcPr>
            <w:tcW w:w="600" w:type="pct"/>
            <w:noWrap/>
            <w:tcMar>
              <w:top w:w="45" w:type="dxa"/>
              <w:left w:w="45" w:type="dxa"/>
              <w:bottom w:w="45" w:type="dxa"/>
              <w:right w:w="45" w:type="dxa"/>
            </w:tcMar>
            <w:hideMark/>
          </w:tcPr>
          <w:p w:rsidR="008C75AB" w:rsidRPr="008C75AB" w:rsidRDefault="008C75AB" w:rsidP="008C75AB">
            <w:pPr>
              <w:widowControl/>
              <w:spacing w:line="312" w:lineRule="auto"/>
              <w:rPr>
                <w:rFonts w:ascii="細明體" w:eastAsia="細明體" w:hAnsi="細明體" w:cs="新細明體"/>
                <w:kern w:val="0"/>
                <w:sz w:val="23"/>
                <w:szCs w:val="23"/>
              </w:rPr>
            </w:pPr>
            <w:r w:rsidRPr="008C75AB">
              <w:rPr>
                <w:rFonts w:ascii="細明體" w:eastAsia="細明體" w:hAnsi="細明體" w:cs="新細明體" w:hint="eastAsia"/>
                <w:kern w:val="0"/>
                <w:sz w:val="23"/>
                <w:szCs w:val="23"/>
              </w:rPr>
              <w:t>第 48 條</w:t>
            </w:r>
          </w:p>
        </w:tc>
        <w:tc>
          <w:tcPr>
            <w:tcW w:w="100" w:type="pct"/>
            <w:tcMar>
              <w:top w:w="45" w:type="dxa"/>
              <w:left w:w="45" w:type="dxa"/>
              <w:bottom w:w="45" w:type="dxa"/>
              <w:right w:w="45" w:type="dxa"/>
            </w:tcMar>
            <w:hideMark/>
          </w:tcPr>
          <w:p w:rsidR="008C75AB" w:rsidRPr="008C75AB" w:rsidRDefault="008C75AB" w:rsidP="008C75AB">
            <w:pPr>
              <w:widowControl/>
              <w:spacing w:line="312" w:lineRule="auto"/>
              <w:rPr>
                <w:rFonts w:ascii="細明體" w:eastAsia="細明體" w:hAnsi="細明體" w:cs="新細明體" w:hint="eastAsia"/>
                <w:kern w:val="0"/>
                <w:sz w:val="23"/>
                <w:szCs w:val="23"/>
              </w:rPr>
            </w:pPr>
          </w:p>
        </w:tc>
        <w:tc>
          <w:tcPr>
            <w:tcW w:w="0" w:type="auto"/>
            <w:tcMar>
              <w:top w:w="45" w:type="dxa"/>
              <w:left w:w="45" w:type="dxa"/>
              <w:bottom w:w="45" w:type="dxa"/>
              <w:right w:w="45" w:type="dxa"/>
            </w:tcMar>
            <w:hideMark/>
          </w:tcPr>
          <w:p w:rsidR="008C75AB" w:rsidRPr="008C75AB" w:rsidRDefault="008C75AB" w:rsidP="008C75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8C75AB">
              <w:rPr>
                <w:rFonts w:ascii="細明體" w:eastAsia="細明體" w:hAnsi="細明體" w:cs="細明體" w:hint="eastAsia"/>
                <w:kern w:val="0"/>
                <w:sz w:val="23"/>
                <w:szCs w:val="23"/>
              </w:rPr>
              <w:t>退休人員退休金領受權及遺族月撫慰金領受權喪失或停止後，如有續領，應由支給機關追繳。</w:t>
            </w:r>
          </w:p>
          <w:p w:rsidR="008C75AB" w:rsidRPr="008C75AB" w:rsidRDefault="008C75AB" w:rsidP="008C75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Times New Roman" w:hAnsi="Times New Roman" w:cs="Times New Roman"/>
                <w:kern w:val="0"/>
                <w:sz w:val="20"/>
                <w:szCs w:val="20"/>
              </w:rPr>
            </w:pPr>
            <w:r w:rsidRPr="008C75AB">
              <w:rPr>
                <w:rFonts w:ascii="細明體" w:eastAsia="細明體" w:hAnsi="細明體" w:cs="細明體" w:hint="eastAsia"/>
                <w:kern w:val="0"/>
                <w:sz w:val="23"/>
                <w:szCs w:val="23"/>
              </w:rPr>
              <w:t>退休人員如有本條例第十三條第二款情事時，應主動通知再任機關學校轉報支給機關，並繳還原領退休金證書，如有違反者，除依前項規定辦理外，並依法懲處。</w:t>
            </w:r>
          </w:p>
        </w:tc>
      </w:tr>
      <w:tr w:rsidR="008C75AB" w:rsidRPr="008C75AB" w:rsidTr="008C75AB">
        <w:trPr>
          <w:tblCellSpacing w:w="15" w:type="dxa"/>
        </w:trPr>
        <w:tc>
          <w:tcPr>
            <w:tcW w:w="600" w:type="pct"/>
            <w:noWrap/>
            <w:tcMar>
              <w:top w:w="45" w:type="dxa"/>
              <w:left w:w="45" w:type="dxa"/>
              <w:bottom w:w="45" w:type="dxa"/>
              <w:right w:w="45" w:type="dxa"/>
            </w:tcMar>
            <w:hideMark/>
          </w:tcPr>
          <w:p w:rsidR="008C75AB" w:rsidRPr="008C75AB" w:rsidRDefault="008C75AB" w:rsidP="008C75AB">
            <w:pPr>
              <w:widowControl/>
              <w:spacing w:line="312" w:lineRule="auto"/>
              <w:rPr>
                <w:rFonts w:ascii="細明體" w:eastAsia="細明體" w:hAnsi="細明體" w:cs="新細明體"/>
                <w:kern w:val="0"/>
                <w:sz w:val="23"/>
                <w:szCs w:val="23"/>
              </w:rPr>
            </w:pPr>
            <w:r w:rsidRPr="008C75AB">
              <w:rPr>
                <w:rFonts w:ascii="細明體" w:eastAsia="細明體" w:hAnsi="細明體" w:cs="新細明體" w:hint="eastAsia"/>
                <w:kern w:val="0"/>
                <w:sz w:val="23"/>
                <w:szCs w:val="23"/>
              </w:rPr>
              <w:t>第 49 條</w:t>
            </w:r>
          </w:p>
        </w:tc>
        <w:tc>
          <w:tcPr>
            <w:tcW w:w="100" w:type="pct"/>
            <w:tcMar>
              <w:top w:w="45" w:type="dxa"/>
              <w:left w:w="45" w:type="dxa"/>
              <w:bottom w:w="45" w:type="dxa"/>
              <w:right w:w="45" w:type="dxa"/>
            </w:tcMar>
            <w:hideMark/>
          </w:tcPr>
          <w:p w:rsidR="008C75AB" w:rsidRPr="008C75AB" w:rsidRDefault="008C75AB" w:rsidP="008C75AB">
            <w:pPr>
              <w:widowControl/>
              <w:spacing w:line="312" w:lineRule="auto"/>
              <w:rPr>
                <w:rFonts w:ascii="細明體" w:eastAsia="細明體" w:hAnsi="細明體" w:cs="新細明體" w:hint="eastAsia"/>
                <w:kern w:val="0"/>
                <w:sz w:val="23"/>
                <w:szCs w:val="23"/>
              </w:rPr>
            </w:pPr>
          </w:p>
        </w:tc>
        <w:tc>
          <w:tcPr>
            <w:tcW w:w="0" w:type="auto"/>
            <w:tcMar>
              <w:top w:w="45" w:type="dxa"/>
              <w:left w:w="45" w:type="dxa"/>
              <w:bottom w:w="45" w:type="dxa"/>
              <w:right w:w="45" w:type="dxa"/>
            </w:tcMar>
            <w:hideMark/>
          </w:tcPr>
          <w:p w:rsidR="008C75AB" w:rsidRPr="008C75AB" w:rsidRDefault="008C75AB" w:rsidP="008C75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Times New Roman" w:hAnsi="Times New Roman" w:cs="Times New Roman"/>
                <w:kern w:val="0"/>
                <w:sz w:val="20"/>
                <w:szCs w:val="20"/>
              </w:rPr>
            </w:pPr>
            <w:r w:rsidRPr="008C75AB">
              <w:rPr>
                <w:rFonts w:ascii="細明體" w:eastAsia="細明體" w:hAnsi="細明體" w:cs="細明體" w:hint="eastAsia"/>
                <w:kern w:val="0"/>
                <w:sz w:val="23"/>
                <w:szCs w:val="23"/>
              </w:rPr>
              <w:t>退休人員擇領月退休金者，如有死亡情事，均發給該月所屬之當期退休金。</w:t>
            </w:r>
          </w:p>
        </w:tc>
      </w:tr>
      <w:tr w:rsidR="008C75AB" w:rsidRPr="008C75AB" w:rsidTr="008C75AB">
        <w:trPr>
          <w:tblCellSpacing w:w="15" w:type="dxa"/>
        </w:trPr>
        <w:tc>
          <w:tcPr>
            <w:tcW w:w="0" w:type="auto"/>
            <w:gridSpan w:val="3"/>
            <w:tcMar>
              <w:top w:w="45" w:type="dxa"/>
              <w:left w:w="45" w:type="dxa"/>
              <w:bottom w:w="45" w:type="dxa"/>
              <w:right w:w="45" w:type="dxa"/>
            </w:tcMar>
            <w:hideMark/>
          </w:tcPr>
          <w:p w:rsidR="008C75AB" w:rsidRPr="008C75AB" w:rsidRDefault="008C75AB" w:rsidP="008C75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8C75AB">
              <w:rPr>
                <w:rFonts w:ascii="細明體" w:eastAsia="細明體" w:hAnsi="細明體" w:cs="細明體" w:hint="eastAsia"/>
                <w:kern w:val="0"/>
                <w:sz w:val="23"/>
                <w:szCs w:val="23"/>
              </w:rPr>
              <w:t xml:space="preserve">   第 六 章 附則</w:t>
            </w:r>
          </w:p>
        </w:tc>
      </w:tr>
      <w:tr w:rsidR="008C75AB" w:rsidRPr="008C75AB" w:rsidTr="008C75AB">
        <w:trPr>
          <w:tblCellSpacing w:w="15" w:type="dxa"/>
        </w:trPr>
        <w:tc>
          <w:tcPr>
            <w:tcW w:w="600" w:type="pct"/>
            <w:noWrap/>
            <w:tcMar>
              <w:top w:w="45" w:type="dxa"/>
              <w:left w:w="45" w:type="dxa"/>
              <w:bottom w:w="45" w:type="dxa"/>
              <w:right w:w="45" w:type="dxa"/>
            </w:tcMar>
            <w:hideMark/>
          </w:tcPr>
          <w:p w:rsidR="008C75AB" w:rsidRPr="008C75AB" w:rsidRDefault="008C75AB" w:rsidP="008C75AB">
            <w:pPr>
              <w:widowControl/>
              <w:spacing w:line="312" w:lineRule="auto"/>
              <w:rPr>
                <w:rFonts w:ascii="細明體" w:eastAsia="細明體" w:hAnsi="細明體" w:cs="新細明體" w:hint="eastAsia"/>
                <w:kern w:val="0"/>
                <w:sz w:val="23"/>
                <w:szCs w:val="23"/>
              </w:rPr>
            </w:pPr>
            <w:r w:rsidRPr="008C75AB">
              <w:rPr>
                <w:rFonts w:ascii="細明體" w:eastAsia="細明體" w:hAnsi="細明體" w:cs="新細明體" w:hint="eastAsia"/>
                <w:kern w:val="0"/>
                <w:sz w:val="23"/>
                <w:szCs w:val="23"/>
              </w:rPr>
              <w:t>第 50 條</w:t>
            </w:r>
          </w:p>
        </w:tc>
        <w:tc>
          <w:tcPr>
            <w:tcW w:w="100" w:type="pct"/>
            <w:tcMar>
              <w:top w:w="45" w:type="dxa"/>
              <w:left w:w="45" w:type="dxa"/>
              <w:bottom w:w="45" w:type="dxa"/>
              <w:right w:w="45" w:type="dxa"/>
            </w:tcMar>
            <w:hideMark/>
          </w:tcPr>
          <w:p w:rsidR="008C75AB" w:rsidRPr="008C75AB" w:rsidRDefault="008C75AB" w:rsidP="008C75AB">
            <w:pPr>
              <w:widowControl/>
              <w:spacing w:line="312" w:lineRule="auto"/>
              <w:rPr>
                <w:rFonts w:ascii="細明體" w:eastAsia="細明體" w:hAnsi="細明體" w:cs="新細明體" w:hint="eastAsia"/>
                <w:kern w:val="0"/>
                <w:sz w:val="23"/>
                <w:szCs w:val="23"/>
              </w:rPr>
            </w:pPr>
          </w:p>
        </w:tc>
        <w:tc>
          <w:tcPr>
            <w:tcW w:w="0" w:type="auto"/>
            <w:tcMar>
              <w:top w:w="45" w:type="dxa"/>
              <w:left w:w="45" w:type="dxa"/>
              <w:bottom w:w="45" w:type="dxa"/>
              <w:right w:w="45" w:type="dxa"/>
            </w:tcMar>
            <w:hideMark/>
          </w:tcPr>
          <w:p w:rsidR="008C75AB" w:rsidRPr="008C75AB" w:rsidRDefault="008C75AB" w:rsidP="008C75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Times New Roman" w:hAnsi="Times New Roman" w:cs="Times New Roman"/>
                <w:kern w:val="0"/>
                <w:sz w:val="20"/>
                <w:szCs w:val="20"/>
              </w:rPr>
            </w:pPr>
            <w:r w:rsidRPr="008C75AB">
              <w:rPr>
                <w:rFonts w:ascii="細明體" w:eastAsia="細明體" w:hAnsi="細明體" w:cs="細明體" w:hint="eastAsia"/>
                <w:kern w:val="0"/>
                <w:sz w:val="23"/>
                <w:szCs w:val="23"/>
              </w:rPr>
              <w:t>依本條例退休者，發給學校教職員退休證。依本條例擇領月撫慰金者，發給遺族月撫慰金證書。</w:t>
            </w:r>
          </w:p>
        </w:tc>
      </w:tr>
      <w:tr w:rsidR="008C75AB" w:rsidRPr="008C75AB" w:rsidTr="008C75AB">
        <w:trPr>
          <w:tblCellSpacing w:w="15" w:type="dxa"/>
        </w:trPr>
        <w:tc>
          <w:tcPr>
            <w:tcW w:w="600" w:type="pct"/>
            <w:noWrap/>
            <w:tcMar>
              <w:top w:w="45" w:type="dxa"/>
              <w:left w:w="45" w:type="dxa"/>
              <w:bottom w:w="45" w:type="dxa"/>
              <w:right w:w="45" w:type="dxa"/>
            </w:tcMar>
            <w:hideMark/>
          </w:tcPr>
          <w:p w:rsidR="008C75AB" w:rsidRPr="008C75AB" w:rsidRDefault="008C75AB" w:rsidP="008C75AB">
            <w:pPr>
              <w:widowControl/>
              <w:spacing w:line="312" w:lineRule="auto"/>
              <w:rPr>
                <w:rFonts w:ascii="細明體" w:eastAsia="細明體" w:hAnsi="細明體" w:cs="新細明體"/>
                <w:kern w:val="0"/>
                <w:sz w:val="23"/>
                <w:szCs w:val="23"/>
              </w:rPr>
            </w:pPr>
            <w:r w:rsidRPr="008C75AB">
              <w:rPr>
                <w:rFonts w:ascii="細明體" w:eastAsia="細明體" w:hAnsi="細明體" w:cs="新細明體" w:hint="eastAsia"/>
                <w:kern w:val="0"/>
                <w:sz w:val="23"/>
                <w:szCs w:val="23"/>
              </w:rPr>
              <w:t>第 51 條</w:t>
            </w:r>
          </w:p>
        </w:tc>
        <w:tc>
          <w:tcPr>
            <w:tcW w:w="100" w:type="pct"/>
            <w:tcMar>
              <w:top w:w="45" w:type="dxa"/>
              <w:left w:w="45" w:type="dxa"/>
              <w:bottom w:w="45" w:type="dxa"/>
              <w:right w:w="45" w:type="dxa"/>
            </w:tcMar>
            <w:hideMark/>
          </w:tcPr>
          <w:p w:rsidR="008C75AB" w:rsidRPr="008C75AB" w:rsidRDefault="008C75AB" w:rsidP="008C75AB">
            <w:pPr>
              <w:widowControl/>
              <w:spacing w:line="312" w:lineRule="auto"/>
              <w:rPr>
                <w:rFonts w:ascii="細明體" w:eastAsia="細明體" w:hAnsi="細明體" w:cs="新細明體" w:hint="eastAsia"/>
                <w:kern w:val="0"/>
                <w:sz w:val="23"/>
                <w:szCs w:val="23"/>
              </w:rPr>
            </w:pPr>
          </w:p>
        </w:tc>
        <w:tc>
          <w:tcPr>
            <w:tcW w:w="0" w:type="auto"/>
            <w:tcMar>
              <w:top w:w="45" w:type="dxa"/>
              <w:left w:w="45" w:type="dxa"/>
              <w:bottom w:w="45" w:type="dxa"/>
              <w:right w:w="45" w:type="dxa"/>
            </w:tcMar>
            <w:hideMark/>
          </w:tcPr>
          <w:p w:rsidR="008C75AB" w:rsidRPr="008C75AB" w:rsidRDefault="008C75AB" w:rsidP="008C75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Times New Roman" w:hAnsi="Times New Roman" w:cs="Times New Roman"/>
                <w:kern w:val="0"/>
                <w:sz w:val="20"/>
                <w:szCs w:val="20"/>
              </w:rPr>
            </w:pPr>
            <w:r w:rsidRPr="008C75AB">
              <w:rPr>
                <w:rFonts w:ascii="細明體" w:eastAsia="細明體" w:hAnsi="細明體" w:cs="細明體" w:hint="eastAsia"/>
                <w:kern w:val="0"/>
                <w:sz w:val="23"/>
                <w:szCs w:val="23"/>
              </w:rPr>
              <w:t>學校教職員退休證、退休金證書及遺族月撫慰金證書如有遺失或污損時，應檢同本人一吋半身相片一張向主管教育行政機關申請補發或換發。</w:t>
            </w:r>
          </w:p>
        </w:tc>
      </w:tr>
      <w:tr w:rsidR="008C75AB" w:rsidRPr="008C75AB" w:rsidTr="008C75AB">
        <w:trPr>
          <w:tblCellSpacing w:w="15" w:type="dxa"/>
        </w:trPr>
        <w:tc>
          <w:tcPr>
            <w:tcW w:w="600" w:type="pct"/>
            <w:noWrap/>
            <w:tcMar>
              <w:top w:w="45" w:type="dxa"/>
              <w:left w:w="45" w:type="dxa"/>
              <w:bottom w:w="45" w:type="dxa"/>
              <w:right w:w="45" w:type="dxa"/>
            </w:tcMar>
            <w:hideMark/>
          </w:tcPr>
          <w:p w:rsidR="008C75AB" w:rsidRPr="008C75AB" w:rsidRDefault="008C75AB" w:rsidP="008C75AB">
            <w:pPr>
              <w:widowControl/>
              <w:spacing w:line="312" w:lineRule="auto"/>
              <w:rPr>
                <w:rFonts w:ascii="細明體" w:eastAsia="細明體" w:hAnsi="細明體" w:cs="新細明體"/>
                <w:kern w:val="0"/>
                <w:sz w:val="23"/>
                <w:szCs w:val="23"/>
              </w:rPr>
            </w:pPr>
            <w:r w:rsidRPr="008C75AB">
              <w:rPr>
                <w:rFonts w:ascii="細明體" w:eastAsia="細明體" w:hAnsi="細明體" w:cs="新細明體" w:hint="eastAsia"/>
                <w:kern w:val="0"/>
                <w:sz w:val="23"/>
                <w:szCs w:val="23"/>
              </w:rPr>
              <w:t>第 52 條</w:t>
            </w:r>
          </w:p>
        </w:tc>
        <w:tc>
          <w:tcPr>
            <w:tcW w:w="100" w:type="pct"/>
            <w:tcMar>
              <w:top w:w="45" w:type="dxa"/>
              <w:left w:w="45" w:type="dxa"/>
              <w:bottom w:w="45" w:type="dxa"/>
              <w:right w:w="45" w:type="dxa"/>
            </w:tcMar>
            <w:hideMark/>
          </w:tcPr>
          <w:p w:rsidR="008C75AB" w:rsidRPr="008C75AB" w:rsidRDefault="008C75AB" w:rsidP="008C75AB">
            <w:pPr>
              <w:widowControl/>
              <w:spacing w:line="312" w:lineRule="auto"/>
              <w:rPr>
                <w:rFonts w:ascii="細明體" w:eastAsia="細明體" w:hAnsi="細明體" w:cs="新細明體" w:hint="eastAsia"/>
                <w:kern w:val="0"/>
                <w:sz w:val="23"/>
                <w:szCs w:val="23"/>
              </w:rPr>
            </w:pPr>
          </w:p>
        </w:tc>
        <w:tc>
          <w:tcPr>
            <w:tcW w:w="0" w:type="auto"/>
            <w:tcMar>
              <w:top w:w="45" w:type="dxa"/>
              <w:left w:w="45" w:type="dxa"/>
              <w:bottom w:w="45" w:type="dxa"/>
              <w:right w:w="45" w:type="dxa"/>
            </w:tcMar>
            <w:hideMark/>
          </w:tcPr>
          <w:p w:rsidR="008C75AB" w:rsidRPr="008C75AB" w:rsidRDefault="008C75AB" w:rsidP="008C75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Times New Roman" w:hAnsi="Times New Roman" w:cs="Times New Roman"/>
                <w:kern w:val="0"/>
                <w:sz w:val="20"/>
                <w:szCs w:val="20"/>
              </w:rPr>
            </w:pPr>
            <w:r w:rsidRPr="008C75AB">
              <w:rPr>
                <w:rFonts w:ascii="細明體" w:eastAsia="細明體" w:hAnsi="細明體" w:cs="細明體" w:hint="eastAsia"/>
                <w:kern w:val="0"/>
                <w:sz w:val="23"/>
                <w:szCs w:val="23"/>
              </w:rPr>
              <w:t>經費出自公庫而非由各級主管教育行政機關編列預算之學校教職員，其資格經教育部審定者，其退休得由各該主管機關比照本條例之規定自行辦理。</w:t>
            </w:r>
          </w:p>
        </w:tc>
      </w:tr>
      <w:tr w:rsidR="008C75AB" w:rsidRPr="008C75AB" w:rsidTr="008C75AB">
        <w:trPr>
          <w:tblCellSpacing w:w="15" w:type="dxa"/>
        </w:trPr>
        <w:tc>
          <w:tcPr>
            <w:tcW w:w="600" w:type="pct"/>
            <w:noWrap/>
            <w:tcMar>
              <w:top w:w="45" w:type="dxa"/>
              <w:left w:w="45" w:type="dxa"/>
              <w:bottom w:w="45" w:type="dxa"/>
              <w:right w:w="45" w:type="dxa"/>
            </w:tcMar>
            <w:hideMark/>
          </w:tcPr>
          <w:p w:rsidR="008C75AB" w:rsidRPr="008C75AB" w:rsidRDefault="008C75AB" w:rsidP="008C75AB">
            <w:pPr>
              <w:widowControl/>
              <w:spacing w:line="312" w:lineRule="auto"/>
              <w:rPr>
                <w:rFonts w:ascii="細明體" w:eastAsia="細明體" w:hAnsi="細明體" w:cs="新細明體"/>
                <w:kern w:val="0"/>
                <w:sz w:val="23"/>
                <w:szCs w:val="23"/>
              </w:rPr>
            </w:pPr>
            <w:r w:rsidRPr="008C75AB">
              <w:rPr>
                <w:rFonts w:ascii="細明體" w:eastAsia="細明體" w:hAnsi="細明體" w:cs="新細明體" w:hint="eastAsia"/>
                <w:kern w:val="0"/>
                <w:sz w:val="23"/>
                <w:szCs w:val="23"/>
              </w:rPr>
              <w:lastRenderedPageBreak/>
              <w:t>第 53 條</w:t>
            </w:r>
          </w:p>
        </w:tc>
        <w:tc>
          <w:tcPr>
            <w:tcW w:w="100" w:type="pct"/>
            <w:tcMar>
              <w:top w:w="45" w:type="dxa"/>
              <w:left w:w="45" w:type="dxa"/>
              <w:bottom w:w="45" w:type="dxa"/>
              <w:right w:w="45" w:type="dxa"/>
            </w:tcMar>
            <w:hideMark/>
          </w:tcPr>
          <w:p w:rsidR="008C75AB" w:rsidRPr="008C75AB" w:rsidRDefault="008C75AB" w:rsidP="008C75AB">
            <w:pPr>
              <w:widowControl/>
              <w:spacing w:line="312" w:lineRule="auto"/>
              <w:jc w:val="center"/>
              <w:rPr>
                <w:rFonts w:ascii="細明體" w:eastAsia="細明體" w:hAnsi="細明體" w:cs="新細明體" w:hint="eastAsia"/>
                <w:kern w:val="0"/>
                <w:sz w:val="23"/>
                <w:szCs w:val="23"/>
              </w:rPr>
            </w:pPr>
            <w:r w:rsidRPr="008C75AB">
              <w:rPr>
                <w:rFonts w:ascii="細明體" w:eastAsia="細明體" w:hAnsi="細明體" w:cs="新細明體"/>
                <w:noProof/>
                <w:kern w:val="0"/>
                <w:sz w:val="23"/>
                <w:szCs w:val="23"/>
              </w:rPr>
              <w:drawing>
                <wp:inline distT="0" distB="0" distL="0" distR="0" wp14:anchorId="49C59F36" wp14:editId="3732882A">
                  <wp:extent cx="104775" cy="133350"/>
                  <wp:effectExtent l="0" t="0" r="9525" b="0"/>
                  <wp:docPr id="4" name="圖片 4" descr="附件檔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附件檔案"/>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p>
        </w:tc>
        <w:tc>
          <w:tcPr>
            <w:tcW w:w="0" w:type="auto"/>
            <w:tcMar>
              <w:top w:w="45" w:type="dxa"/>
              <w:left w:w="45" w:type="dxa"/>
              <w:bottom w:w="45" w:type="dxa"/>
              <w:right w:w="45" w:type="dxa"/>
            </w:tcMar>
            <w:hideMark/>
          </w:tcPr>
          <w:p w:rsidR="008C75AB" w:rsidRPr="008C75AB" w:rsidRDefault="008C75AB" w:rsidP="008C75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8C75AB">
              <w:rPr>
                <w:rFonts w:ascii="細明體" w:eastAsia="細明體" w:hAnsi="細明體" w:cs="細明體" w:hint="eastAsia"/>
                <w:kern w:val="0"/>
                <w:sz w:val="23"/>
                <w:szCs w:val="23"/>
              </w:rPr>
              <w:t>教職員在本條例中華民國八十五年二月一日修正施行前之曾任其他有給專任人員年資併計及退休金、撫慰金基數內涵，仍適用本細則中華民國八十五年二月一日修正施行前規定。但曾任其他有給專任人員年資併計，得不</w:t>
            </w:r>
          </w:p>
          <w:p w:rsidR="008C75AB" w:rsidRPr="008C75AB" w:rsidRDefault="008C75AB" w:rsidP="008C75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8C75AB">
              <w:rPr>
                <w:rFonts w:ascii="細明體" w:eastAsia="細明體" w:hAnsi="細明體" w:cs="細明體" w:hint="eastAsia"/>
                <w:kern w:val="0"/>
                <w:sz w:val="23"/>
                <w:szCs w:val="23"/>
              </w:rPr>
              <w:t>受須任職公立學校教職員五年以上之限制。</w:t>
            </w:r>
          </w:p>
          <w:p w:rsidR="008C75AB" w:rsidRPr="008C75AB" w:rsidRDefault="008C75AB" w:rsidP="008C75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新細明體" w:hint="eastAsia"/>
                <w:kern w:val="0"/>
                <w:sz w:val="23"/>
                <w:szCs w:val="23"/>
              </w:rPr>
            </w:pPr>
            <w:r w:rsidRPr="008C75AB">
              <w:rPr>
                <w:rFonts w:ascii="細明體" w:eastAsia="細明體" w:hAnsi="細明體" w:cs="細明體" w:hint="eastAsia"/>
                <w:kern w:val="0"/>
                <w:sz w:val="23"/>
                <w:szCs w:val="23"/>
              </w:rPr>
              <w:t>前項退休金支給標準，依附表三規定辦理。</w:t>
            </w:r>
          </w:p>
        </w:tc>
      </w:tr>
      <w:tr w:rsidR="008C75AB" w:rsidRPr="008C75AB" w:rsidTr="008C75AB">
        <w:trPr>
          <w:tblCellSpacing w:w="15" w:type="dxa"/>
        </w:trPr>
        <w:tc>
          <w:tcPr>
            <w:tcW w:w="600" w:type="pct"/>
            <w:noWrap/>
            <w:tcMar>
              <w:top w:w="45" w:type="dxa"/>
              <w:left w:w="45" w:type="dxa"/>
              <w:bottom w:w="45" w:type="dxa"/>
              <w:right w:w="45" w:type="dxa"/>
            </w:tcMar>
            <w:hideMark/>
          </w:tcPr>
          <w:p w:rsidR="008C75AB" w:rsidRPr="008C75AB" w:rsidRDefault="008C75AB" w:rsidP="008C75AB">
            <w:pPr>
              <w:widowControl/>
              <w:spacing w:line="312" w:lineRule="auto"/>
              <w:rPr>
                <w:rFonts w:ascii="細明體" w:eastAsia="細明體" w:hAnsi="細明體" w:cs="新細明體"/>
                <w:kern w:val="0"/>
                <w:sz w:val="23"/>
                <w:szCs w:val="23"/>
              </w:rPr>
            </w:pPr>
            <w:r w:rsidRPr="008C75AB">
              <w:rPr>
                <w:rFonts w:ascii="細明體" w:eastAsia="細明體" w:hAnsi="細明體" w:cs="新細明體" w:hint="eastAsia"/>
                <w:kern w:val="0"/>
                <w:sz w:val="23"/>
                <w:szCs w:val="23"/>
              </w:rPr>
              <w:t>第 54 條</w:t>
            </w:r>
          </w:p>
        </w:tc>
        <w:tc>
          <w:tcPr>
            <w:tcW w:w="100" w:type="pct"/>
            <w:tcMar>
              <w:top w:w="45" w:type="dxa"/>
              <w:left w:w="45" w:type="dxa"/>
              <w:bottom w:w="45" w:type="dxa"/>
              <w:right w:w="45" w:type="dxa"/>
            </w:tcMar>
            <w:hideMark/>
          </w:tcPr>
          <w:p w:rsidR="008C75AB" w:rsidRPr="008C75AB" w:rsidRDefault="008C75AB" w:rsidP="008C75AB">
            <w:pPr>
              <w:widowControl/>
              <w:spacing w:line="312" w:lineRule="auto"/>
              <w:rPr>
                <w:rFonts w:ascii="細明體" w:eastAsia="細明體" w:hAnsi="細明體" w:cs="新細明體" w:hint="eastAsia"/>
                <w:kern w:val="0"/>
                <w:sz w:val="23"/>
                <w:szCs w:val="23"/>
              </w:rPr>
            </w:pPr>
          </w:p>
        </w:tc>
        <w:tc>
          <w:tcPr>
            <w:tcW w:w="0" w:type="auto"/>
            <w:tcMar>
              <w:top w:w="45" w:type="dxa"/>
              <w:left w:w="45" w:type="dxa"/>
              <w:bottom w:w="45" w:type="dxa"/>
              <w:right w:w="45" w:type="dxa"/>
            </w:tcMar>
            <w:hideMark/>
          </w:tcPr>
          <w:p w:rsidR="008C75AB" w:rsidRPr="008C75AB" w:rsidRDefault="008C75AB" w:rsidP="008C75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Times New Roman" w:hAnsi="Times New Roman" w:cs="Times New Roman"/>
                <w:kern w:val="0"/>
                <w:sz w:val="20"/>
                <w:szCs w:val="20"/>
              </w:rPr>
            </w:pPr>
            <w:r w:rsidRPr="008C75AB">
              <w:rPr>
                <w:rFonts w:ascii="細明體" w:eastAsia="細明體" w:hAnsi="細明體" w:cs="細明體" w:hint="eastAsia"/>
                <w:kern w:val="0"/>
                <w:sz w:val="23"/>
                <w:szCs w:val="23"/>
              </w:rPr>
              <w:t>本細則所適用各種書表格式，由教育部定之。</w:t>
            </w:r>
          </w:p>
        </w:tc>
      </w:tr>
      <w:tr w:rsidR="008C75AB" w:rsidRPr="008C75AB" w:rsidTr="008C75AB">
        <w:trPr>
          <w:tblCellSpacing w:w="15" w:type="dxa"/>
        </w:trPr>
        <w:tc>
          <w:tcPr>
            <w:tcW w:w="600" w:type="pct"/>
            <w:noWrap/>
            <w:tcMar>
              <w:top w:w="45" w:type="dxa"/>
              <w:left w:w="45" w:type="dxa"/>
              <w:bottom w:w="45" w:type="dxa"/>
              <w:right w:w="45" w:type="dxa"/>
            </w:tcMar>
            <w:hideMark/>
          </w:tcPr>
          <w:p w:rsidR="008C75AB" w:rsidRPr="008C75AB" w:rsidRDefault="008C75AB" w:rsidP="008C75AB">
            <w:pPr>
              <w:widowControl/>
              <w:spacing w:line="312" w:lineRule="auto"/>
              <w:rPr>
                <w:rFonts w:ascii="細明體" w:eastAsia="細明體" w:hAnsi="細明體" w:cs="新細明體"/>
                <w:kern w:val="0"/>
                <w:sz w:val="23"/>
                <w:szCs w:val="23"/>
              </w:rPr>
            </w:pPr>
            <w:r w:rsidRPr="008C75AB">
              <w:rPr>
                <w:rFonts w:ascii="細明體" w:eastAsia="細明體" w:hAnsi="細明體" w:cs="新細明體" w:hint="eastAsia"/>
                <w:kern w:val="0"/>
                <w:sz w:val="23"/>
                <w:szCs w:val="23"/>
              </w:rPr>
              <w:t>第 55 條</w:t>
            </w:r>
          </w:p>
        </w:tc>
        <w:tc>
          <w:tcPr>
            <w:tcW w:w="100" w:type="pct"/>
            <w:tcMar>
              <w:top w:w="45" w:type="dxa"/>
              <w:left w:w="45" w:type="dxa"/>
              <w:bottom w:w="45" w:type="dxa"/>
              <w:right w:w="45" w:type="dxa"/>
            </w:tcMar>
            <w:hideMark/>
          </w:tcPr>
          <w:p w:rsidR="008C75AB" w:rsidRPr="008C75AB" w:rsidRDefault="008C75AB" w:rsidP="008C75AB">
            <w:pPr>
              <w:widowControl/>
              <w:spacing w:line="312" w:lineRule="auto"/>
              <w:rPr>
                <w:rFonts w:ascii="細明體" w:eastAsia="細明體" w:hAnsi="細明體" w:cs="新細明體" w:hint="eastAsia"/>
                <w:kern w:val="0"/>
                <w:sz w:val="23"/>
                <w:szCs w:val="23"/>
              </w:rPr>
            </w:pPr>
          </w:p>
        </w:tc>
        <w:tc>
          <w:tcPr>
            <w:tcW w:w="0" w:type="auto"/>
            <w:tcMar>
              <w:top w:w="45" w:type="dxa"/>
              <w:left w:w="45" w:type="dxa"/>
              <w:bottom w:w="45" w:type="dxa"/>
              <w:right w:w="45" w:type="dxa"/>
            </w:tcMar>
            <w:hideMark/>
          </w:tcPr>
          <w:p w:rsidR="008C75AB" w:rsidRPr="008C75AB" w:rsidRDefault="008C75AB" w:rsidP="008C75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8C75AB">
              <w:rPr>
                <w:rFonts w:ascii="細明體" w:eastAsia="細明體" w:hAnsi="細明體" w:cs="細明體" w:hint="eastAsia"/>
                <w:kern w:val="0"/>
                <w:sz w:val="23"/>
                <w:szCs w:val="23"/>
              </w:rPr>
              <w:t>本細則施行日期以命令定之。</w:t>
            </w:r>
          </w:p>
          <w:p w:rsidR="008C75AB" w:rsidRPr="008C75AB" w:rsidRDefault="008C75AB" w:rsidP="008C75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8C75AB">
              <w:rPr>
                <w:rFonts w:ascii="細明體" w:eastAsia="細明體" w:hAnsi="細明體" w:cs="細明體" w:hint="eastAsia"/>
                <w:kern w:val="0"/>
                <w:sz w:val="23"/>
                <w:szCs w:val="23"/>
              </w:rPr>
              <w:t>本細則中華民國一百零三年十一月十二日修正發布條</w:t>
            </w:r>
            <w:bookmarkStart w:id="0" w:name="_GoBack"/>
            <w:bookmarkEnd w:id="0"/>
            <w:r w:rsidRPr="008C75AB">
              <w:rPr>
                <w:rFonts w:ascii="細明體" w:eastAsia="細明體" w:hAnsi="細明體" w:cs="細明體" w:hint="eastAsia"/>
                <w:kern w:val="0"/>
                <w:sz w:val="23"/>
                <w:szCs w:val="23"/>
              </w:rPr>
              <w:t>文，自發布日施行。</w:t>
            </w:r>
          </w:p>
        </w:tc>
      </w:tr>
    </w:tbl>
    <w:p w:rsidR="006B09BA" w:rsidRPr="008C75AB" w:rsidRDefault="006B09BA"/>
    <w:sectPr w:rsidR="006B09BA" w:rsidRPr="008C75AB">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5AB"/>
    <w:rsid w:val="006B09BA"/>
    <w:rsid w:val="008C75A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5ADD7C-833D-4560-9DF2-B5815E52F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1153236">
      <w:bodyDiv w:val="1"/>
      <w:marLeft w:val="150"/>
      <w:marRight w:val="15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gif"/><Relationship Id="rId4" Type="http://schemas.openxmlformats.org/officeDocument/2006/relationships/image" Target="media/image1.gi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11</Pages>
  <Words>1202</Words>
  <Characters>6854</Characters>
  <Application>Microsoft Office Word</Application>
  <DocSecurity>0</DocSecurity>
  <Lines>57</Lines>
  <Paragraphs>16</Paragraphs>
  <ScaleCrop>false</ScaleCrop>
  <Company/>
  <LinksUpToDate>false</LinksUpToDate>
  <CharactersWithSpaces>8040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SO</dc:creator>
  <cp:keywords/>
  <dc:description/>
  <cp:lastModifiedBy>H SO</cp:lastModifiedBy>
  <cp:revision>1</cp:revision>
  <dcterms:created xsi:type="dcterms:W3CDTF">2017-04-17T01:16:00Z</dcterms:created>
  <dcterms:modified xsi:type="dcterms:W3CDTF">2017-04-17T01:26:00Z</dcterms:modified>
</cp:coreProperties>
</file>