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AA" w:rsidRPr="00687DA6" w:rsidRDefault="00464D78" w:rsidP="00B562AA">
      <w:pPr>
        <w:spacing w:line="520" w:lineRule="exact"/>
        <w:jc w:val="distribute"/>
        <w:rPr>
          <w:rFonts w:ascii="標楷體" w:eastAsia="標楷體" w:hAnsi="標楷體"/>
          <w:sz w:val="40"/>
          <w:szCs w:val="40"/>
        </w:rPr>
      </w:pPr>
      <w:r w:rsidRPr="00687DA6">
        <w:rPr>
          <w:rFonts w:ascii="標楷體" w:eastAsia="標楷體" w:hAnsi="標楷體" w:hint="eastAsia"/>
          <w:sz w:val="40"/>
          <w:szCs w:val="40"/>
        </w:rPr>
        <w:t>公立學校教職員</w:t>
      </w:r>
      <w:r w:rsidR="00F67FE1" w:rsidRPr="00687DA6">
        <w:rPr>
          <w:rFonts w:ascii="標楷體" w:eastAsia="標楷體" w:hAnsi="標楷體" w:hint="eastAsia"/>
          <w:sz w:val="40"/>
          <w:szCs w:val="40"/>
        </w:rPr>
        <w:t>退休撫卹條例</w:t>
      </w:r>
      <w:r w:rsidR="00B562AA" w:rsidRPr="00687DA6">
        <w:rPr>
          <w:rFonts w:ascii="標楷體" w:eastAsia="標楷體" w:hAnsi="標楷體" w:hint="eastAsia"/>
          <w:sz w:val="40"/>
          <w:szCs w:val="40"/>
        </w:rPr>
        <w:t>草案總說明</w:t>
      </w:r>
    </w:p>
    <w:p w:rsidR="00814F7B" w:rsidRPr="00687DA6" w:rsidRDefault="00797CC5" w:rsidP="00814F7B">
      <w:pPr>
        <w:tabs>
          <w:tab w:val="left" w:pos="540"/>
        </w:tabs>
        <w:spacing w:line="460" w:lineRule="exact"/>
        <w:jc w:val="both"/>
        <w:rPr>
          <w:rFonts w:ascii="標楷體" w:eastAsia="標楷體" w:hAnsi="標楷體"/>
          <w:sz w:val="28"/>
          <w:szCs w:val="28"/>
        </w:rPr>
      </w:pPr>
      <w:r w:rsidRPr="00687DA6">
        <w:rPr>
          <w:rFonts w:ascii="標楷體" w:eastAsia="標楷體" w:hAnsi="標楷體" w:hint="eastAsia"/>
          <w:sz w:val="28"/>
          <w:szCs w:val="28"/>
        </w:rPr>
        <w:t>壹、立法</w:t>
      </w:r>
      <w:r w:rsidR="003D4EBB" w:rsidRPr="00687DA6">
        <w:rPr>
          <w:rFonts w:ascii="標楷體" w:eastAsia="標楷體" w:hAnsi="標楷體" w:hint="eastAsia"/>
          <w:sz w:val="28"/>
          <w:szCs w:val="28"/>
        </w:rPr>
        <w:t>目的</w:t>
      </w:r>
    </w:p>
    <w:p w:rsidR="00814F7B" w:rsidRPr="00687DA6" w:rsidRDefault="00814F7B" w:rsidP="00E832E3">
      <w:pPr>
        <w:spacing w:line="460" w:lineRule="exact"/>
        <w:ind w:leftChars="225" w:left="540" w:firstLineChars="200" w:firstLine="560"/>
        <w:jc w:val="both"/>
        <w:rPr>
          <w:rFonts w:ascii="標楷體" w:eastAsia="標楷體" w:hAnsi="標楷體"/>
          <w:sz w:val="28"/>
          <w:szCs w:val="28"/>
        </w:rPr>
      </w:pPr>
      <w:r w:rsidRPr="00687DA6">
        <w:rPr>
          <w:rFonts w:ascii="標楷體" w:eastAsia="標楷體" w:hAnsi="標楷體" w:hint="eastAsia"/>
          <w:sz w:val="28"/>
          <w:szCs w:val="28"/>
        </w:rPr>
        <w:t>現行學校教職員退休條例（以下簡稱</w:t>
      </w:r>
      <w:r w:rsidR="00F53EE5" w:rsidRPr="00687DA6">
        <w:rPr>
          <w:rFonts w:ascii="標楷體" w:eastAsia="標楷體" w:hAnsi="標楷體" w:hint="eastAsia"/>
          <w:sz w:val="28"/>
          <w:szCs w:val="28"/>
        </w:rPr>
        <w:t>原</w:t>
      </w:r>
      <w:r w:rsidR="00E832E3" w:rsidRPr="00687DA6">
        <w:rPr>
          <w:rFonts w:ascii="標楷體" w:eastAsia="標楷體" w:hAnsi="標楷體" w:hint="eastAsia"/>
          <w:sz w:val="28"/>
          <w:szCs w:val="28"/>
        </w:rPr>
        <w:t>退休條例）及學校教職員撫卹條例（以下簡稱</w:t>
      </w:r>
      <w:r w:rsidR="00F53EE5" w:rsidRPr="00687DA6">
        <w:rPr>
          <w:rFonts w:ascii="標楷體" w:eastAsia="標楷體" w:hAnsi="標楷體" w:hint="eastAsia"/>
          <w:sz w:val="28"/>
          <w:szCs w:val="28"/>
        </w:rPr>
        <w:t>原</w:t>
      </w:r>
      <w:r w:rsidR="00803D15" w:rsidRPr="00687DA6">
        <w:rPr>
          <w:rFonts w:ascii="標楷體" w:eastAsia="標楷體" w:hAnsi="標楷體" w:hint="eastAsia"/>
          <w:sz w:val="28"/>
          <w:szCs w:val="28"/>
        </w:rPr>
        <w:t>撫卹條例）係分別於一百零五</w:t>
      </w:r>
      <w:r w:rsidR="00E832E3" w:rsidRPr="00687DA6">
        <w:rPr>
          <w:rFonts w:ascii="標楷體" w:eastAsia="標楷體" w:hAnsi="標楷體" w:hint="eastAsia"/>
          <w:sz w:val="28"/>
          <w:szCs w:val="28"/>
        </w:rPr>
        <w:t>年六月八</w:t>
      </w:r>
      <w:r w:rsidRPr="00687DA6">
        <w:rPr>
          <w:rFonts w:ascii="標楷體" w:eastAsia="標楷體" w:hAnsi="標楷體" w:hint="eastAsia"/>
          <w:sz w:val="28"/>
          <w:szCs w:val="28"/>
        </w:rPr>
        <w:t>日及九十八年十一月十八日</w:t>
      </w:r>
      <w:r w:rsidR="00A77B66" w:rsidRPr="00687DA6">
        <w:rPr>
          <w:rFonts w:ascii="標楷體" w:eastAsia="標楷體" w:hAnsi="標楷體" w:hint="eastAsia"/>
          <w:sz w:val="28"/>
          <w:szCs w:val="28"/>
        </w:rPr>
        <w:t>修正公布。學校教職員退撫新制，自八十五年二月一日施行迄今已逾二十一</w:t>
      </w:r>
      <w:r w:rsidRPr="00687DA6">
        <w:rPr>
          <w:rFonts w:ascii="標楷體" w:eastAsia="標楷體" w:hAnsi="標楷體" w:hint="eastAsia"/>
          <w:sz w:val="28"/>
          <w:szCs w:val="28"/>
        </w:rPr>
        <w:t>年，因</w:t>
      </w:r>
      <w:r w:rsidR="001A3AF4" w:rsidRPr="00687DA6">
        <w:rPr>
          <w:rFonts w:ascii="標楷體" w:eastAsia="標楷體" w:hAnsi="標楷體" w:hint="eastAsia"/>
          <w:sz w:val="28"/>
          <w:szCs w:val="28"/>
        </w:rPr>
        <w:t>原</w:t>
      </w:r>
      <w:r w:rsidRPr="00687DA6">
        <w:rPr>
          <w:rFonts w:ascii="標楷體" w:eastAsia="標楷體" w:hAnsi="標楷體" w:hint="eastAsia"/>
          <w:sz w:val="28"/>
          <w:szCs w:val="28"/>
        </w:rPr>
        <w:t>退休條例及</w:t>
      </w:r>
      <w:r w:rsidR="001A3AF4" w:rsidRPr="00687DA6">
        <w:rPr>
          <w:rFonts w:ascii="標楷體" w:eastAsia="標楷體" w:hAnsi="標楷體" w:hint="eastAsia"/>
          <w:sz w:val="28"/>
          <w:szCs w:val="28"/>
        </w:rPr>
        <w:t>原</w:t>
      </w:r>
      <w:r w:rsidRPr="00687DA6">
        <w:rPr>
          <w:rFonts w:ascii="標楷體" w:eastAsia="標楷體" w:hAnsi="標楷體" w:hint="eastAsia"/>
          <w:sz w:val="28"/>
          <w:szCs w:val="28"/>
        </w:rPr>
        <w:t>撫卹條例當時配合退撫新制研修，係以原條例之架構為基礎，未作大幅變動，故於退撫新制實施後，產生若干不合時宜之處，亟需檢討修正。鑑於現行學校教職員退休制度，存有月退休金起支年齡偏低、退休所得替代率過高及退休金準備不足等問題，又為因應社會人口結構高齡化及少子女化之發展趨勢，爰在本於兼顧退休人員權益及社會整體資源公平分配之原則，並參酌當前世界先進國家公部門退休年金改革經驗，及國家年金改革委員會</w:t>
      </w:r>
      <w:r w:rsidR="000F756F" w:rsidRPr="00687DA6">
        <w:rPr>
          <w:rFonts w:ascii="標楷體" w:eastAsia="標楷體" w:hAnsi="標楷體" w:hint="eastAsia"/>
          <w:sz w:val="28"/>
          <w:szCs w:val="28"/>
        </w:rPr>
        <w:t>（以下簡稱年金改革委員會）</w:t>
      </w:r>
      <w:r w:rsidRPr="00687DA6">
        <w:rPr>
          <w:rFonts w:ascii="標楷體" w:eastAsia="標楷體" w:hAnsi="標楷體" w:hint="eastAsia"/>
          <w:sz w:val="28"/>
          <w:szCs w:val="28"/>
        </w:rPr>
        <w:t>確立之年金改革方針，妥慎規劃公立學校教職員退撫制度改革方案，期使公立學校教職員退休制度更為合理健全。</w:t>
      </w:r>
    </w:p>
    <w:p w:rsidR="00B12ACD" w:rsidRPr="00687DA6" w:rsidRDefault="003D4EBB" w:rsidP="00B12ACD">
      <w:pPr>
        <w:tabs>
          <w:tab w:val="left" w:pos="1444"/>
        </w:tabs>
        <w:topLinePunct/>
        <w:spacing w:beforeLines="50" w:before="180" w:line="460" w:lineRule="exact"/>
        <w:jc w:val="both"/>
        <w:rPr>
          <w:rFonts w:ascii="標楷體" w:eastAsia="標楷體" w:hAnsi="標楷體"/>
          <w:bCs/>
          <w:sz w:val="28"/>
          <w:szCs w:val="28"/>
        </w:rPr>
      </w:pPr>
      <w:r w:rsidRPr="00687DA6">
        <w:rPr>
          <w:rFonts w:ascii="標楷體" w:eastAsia="標楷體" w:hAnsi="標楷體" w:cs="標楷體" w:hint="eastAsia"/>
          <w:bCs/>
          <w:sz w:val="28"/>
          <w:szCs w:val="28"/>
        </w:rPr>
        <w:t>貳、立法原則及架構</w:t>
      </w:r>
    </w:p>
    <w:p w:rsidR="00E50C71" w:rsidRPr="00687DA6" w:rsidRDefault="00E832E3" w:rsidP="00E50C71">
      <w:pPr>
        <w:tabs>
          <w:tab w:val="left" w:pos="1444"/>
        </w:tabs>
        <w:topLinePunct/>
        <w:spacing w:line="460" w:lineRule="exact"/>
        <w:ind w:firstLineChars="200" w:firstLine="560"/>
        <w:jc w:val="both"/>
        <w:rPr>
          <w:rFonts w:ascii="標楷體" w:eastAsia="標楷體" w:hAnsi="標楷體" w:cs="標楷體"/>
          <w:bCs/>
          <w:sz w:val="28"/>
          <w:szCs w:val="28"/>
        </w:rPr>
      </w:pPr>
      <w:r w:rsidRPr="00687DA6">
        <w:rPr>
          <w:rFonts w:ascii="標楷體" w:eastAsia="標楷體" w:hAnsi="標楷體" w:cs="標楷體" w:hint="eastAsia"/>
          <w:bCs/>
          <w:sz w:val="28"/>
          <w:szCs w:val="28"/>
        </w:rPr>
        <w:t>學校教職員退撫制度，自三十三年六月二十二日制定以來，除適用對象外，其餘有關退休條件、退休金核算方式、種類及撫慰金設計等，一向都參酌公務人員相關制度設計，並配合修正學校教職員退休條例規定後辦理。</w:t>
      </w:r>
      <w:r w:rsidR="00E50C71" w:rsidRPr="00687DA6">
        <w:rPr>
          <w:rFonts w:ascii="標楷體" w:eastAsia="標楷體" w:hAnsi="標楷體" w:cs="標楷體" w:hint="eastAsia"/>
          <w:bCs/>
          <w:sz w:val="28"/>
          <w:szCs w:val="28"/>
        </w:rPr>
        <w:t>公務人員退休法及公務人員撫卹法分別於九十九年八月四日及九十九年七月二十八日修正公布，並自一百年一月一日施行，學校教職員退休條例修正草案及學校教職員撫卹條例修正草案至立法院第</w:t>
      </w:r>
      <w:r w:rsidR="0054396A" w:rsidRPr="00687DA6">
        <w:rPr>
          <w:rFonts w:ascii="標楷體" w:eastAsia="標楷體" w:hAnsi="標楷體" w:cs="標楷體" w:hint="eastAsia"/>
          <w:bCs/>
          <w:sz w:val="28"/>
          <w:szCs w:val="28"/>
        </w:rPr>
        <w:t>七</w:t>
      </w:r>
      <w:r w:rsidR="00E50C71" w:rsidRPr="00687DA6">
        <w:rPr>
          <w:rFonts w:ascii="標楷體" w:eastAsia="標楷體" w:hAnsi="標楷體" w:cs="標楷體" w:hint="eastAsia"/>
          <w:bCs/>
          <w:sz w:val="28"/>
          <w:szCs w:val="28"/>
        </w:rPr>
        <w:t>屆會期結束前未完成立法，嗣經</w:t>
      </w:r>
      <w:r w:rsidR="00BC5DA5" w:rsidRPr="00687DA6">
        <w:rPr>
          <w:rFonts w:ascii="標楷體" w:eastAsia="標楷體" w:hAnsi="標楷體" w:cs="標楷體" w:hint="eastAsia"/>
          <w:bCs/>
          <w:sz w:val="28"/>
          <w:szCs w:val="28"/>
        </w:rPr>
        <w:t>教育</w:t>
      </w:r>
      <w:r w:rsidR="00E50C71" w:rsidRPr="00687DA6">
        <w:rPr>
          <w:rFonts w:ascii="標楷體" w:eastAsia="標楷體" w:hAnsi="標楷體" w:cs="標楷體" w:hint="eastAsia"/>
          <w:bCs/>
          <w:sz w:val="28"/>
          <w:szCs w:val="28"/>
        </w:rPr>
        <w:t>部重新檢討研議後，行政院於</w:t>
      </w:r>
      <w:r w:rsidR="0054396A" w:rsidRPr="00687DA6">
        <w:rPr>
          <w:rFonts w:ascii="標楷體" w:eastAsia="標楷體" w:hAnsi="標楷體" w:cs="標楷體" w:hint="eastAsia"/>
          <w:bCs/>
          <w:sz w:val="28"/>
          <w:szCs w:val="28"/>
        </w:rPr>
        <w:t>一百零一</w:t>
      </w:r>
      <w:r w:rsidR="00E50C71" w:rsidRPr="00687DA6">
        <w:rPr>
          <w:rFonts w:ascii="標楷體" w:eastAsia="標楷體" w:hAnsi="標楷體" w:cs="標楷體" w:hint="eastAsia"/>
          <w:bCs/>
          <w:sz w:val="28"/>
          <w:szCs w:val="28"/>
        </w:rPr>
        <w:t>年</w:t>
      </w:r>
      <w:r w:rsidR="0054396A" w:rsidRPr="00687DA6">
        <w:rPr>
          <w:rFonts w:ascii="標楷體" w:eastAsia="標楷體" w:hAnsi="標楷體" w:cs="標楷體" w:hint="eastAsia"/>
          <w:bCs/>
          <w:sz w:val="28"/>
          <w:szCs w:val="28"/>
        </w:rPr>
        <w:t>三</w:t>
      </w:r>
      <w:r w:rsidR="00E50C71" w:rsidRPr="00687DA6">
        <w:rPr>
          <w:rFonts w:ascii="標楷體" w:eastAsia="標楷體" w:hAnsi="標楷體" w:cs="標楷體" w:hint="eastAsia"/>
          <w:bCs/>
          <w:sz w:val="28"/>
          <w:szCs w:val="28"/>
        </w:rPr>
        <w:t>月</w:t>
      </w:r>
      <w:r w:rsidR="0054396A" w:rsidRPr="00687DA6">
        <w:rPr>
          <w:rFonts w:ascii="標楷體" w:eastAsia="標楷體" w:hAnsi="標楷體" w:cs="標楷體" w:hint="eastAsia"/>
          <w:bCs/>
          <w:sz w:val="28"/>
          <w:szCs w:val="28"/>
        </w:rPr>
        <w:t>二十七</w:t>
      </w:r>
      <w:r w:rsidR="00E50C71" w:rsidRPr="00687DA6">
        <w:rPr>
          <w:rFonts w:ascii="標楷體" w:eastAsia="標楷體" w:hAnsi="標楷體" w:cs="標楷體" w:hint="eastAsia"/>
          <w:bCs/>
          <w:sz w:val="28"/>
          <w:szCs w:val="28"/>
        </w:rPr>
        <w:t>日再次函送前開</w:t>
      </w:r>
      <w:r w:rsidR="0054396A" w:rsidRPr="00687DA6">
        <w:rPr>
          <w:rFonts w:ascii="標楷體" w:eastAsia="標楷體" w:hAnsi="標楷體" w:cs="標楷體" w:hint="eastAsia"/>
          <w:bCs/>
          <w:sz w:val="28"/>
          <w:szCs w:val="28"/>
        </w:rPr>
        <w:t>兩</w:t>
      </w:r>
      <w:r w:rsidR="00E50C71" w:rsidRPr="00687DA6">
        <w:rPr>
          <w:rFonts w:ascii="標楷體" w:eastAsia="標楷體" w:hAnsi="標楷體" w:cs="標楷體" w:hint="eastAsia"/>
          <w:bCs/>
          <w:sz w:val="28"/>
          <w:szCs w:val="28"/>
        </w:rPr>
        <w:t>修正草案至立法院審議。又</w:t>
      </w:r>
      <w:r w:rsidR="00BC5DA5" w:rsidRPr="00687DA6">
        <w:rPr>
          <w:rFonts w:ascii="標楷體" w:eastAsia="標楷體" w:hAnsi="標楷體" w:cs="標楷體" w:hint="eastAsia"/>
          <w:bCs/>
          <w:sz w:val="28"/>
          <w:szCs w:val="28"/>
        </w:rPr>
        <w:t>教育</w:t>
      </w:r>
      <w:r w:rsidR="00E50C71" w:rsidRPr="00687DA6">
        <w:rPr>
          <w:rFonts w:ascii="標楷體" w:eastAsia="標楷體" w:hAnsi="標楷體" w:cs="標楷體" w:hint="eastAsia"/>
          <w:bCs/>
          <w:sz w:val="28"/>
          <w:szCs w:val="28"/>
        </w:rPr>
        <w:t>部於</w:t>
      </w:r>
      <w:r w:rsidR="0054396A" w:rsidRPr="00687DA6">
        <w:rPr>
          <w:rFonts w:ascii="標楷體" w:eastAsia="標楷體" w:hAnsi="標楷體" w:cs="標楷體" w:hint="eastAsia"/>
          <w:bCs/>
          <w:sz w:val="28"/>
          <w:szCs w:val="28"/>
        </w:rPr>
        <w:t>一百零二</w:t>
      </w:r>
      <w:r w:rsidR="00E50C71" w:rsidRPr="00687DA6">
        <w:rPr>
          <w:rFonts w:ascii="標楷體" w:eastAsia="標楷體" w:hAnsi="標楷體" w:cs="標楷體" w:hint="eastAsia"/>
          <w:bCs/>
          <w:sz w:val="28"/>
          <w:szCs w:val="28"/>
        </w:rPr>
        <w:t>年間配合行政院推動之軍公教人員年金改革方案研擬「公立學校教職員退休撫卹條例草案」並於</w:t>
      </w:r>
      <w:r w:rsidR="0054396A" w:rsidRPr="00687DA6">
        <w:rPr>
          <w:rFonts w:ascii="標楷體" w:eastAsia="標楷體" w:hAnsi="標楷體" w:cs="標楷體" w:hint="eastAsia"/>
          <w:bCs/>
          <w:sz w:val="28"/>
          <w:szCs w:val="28"/>
        </w:rPr>
        <w:t>一百零二</w:t>
      </w:r>
      <w:r w:rsidR="00E50C71" w:rsidRPr="00687DA6">
        <w:rPr>
          <w:rFonts w:ascii="標楷體" w:eastAsia="標楷體" w:hAnsi="標楷體" w:cs="標楷體" w:hint="eastAsia"/>
          <w:bCs/>
          <w:sz w:val="28"/>
          <w:szCs w:val="28"/>
        </w:rPr>
        <w:t>年</w:t>
      </w:r>
      <w:r w:rsidR="0054396A" w:rsidRPr="00687DA6">
        <w:rPr>
          <w:rFonts w:ascii="標楷體" w:eastAsia="標楷體" w:hAnsi="標楷體" w:cs="標楷體" w:hint="eastAsia"/>
          <w:bCs/>
          <w:sz w:val="28"/>
          <w:szCs w:val="28"/>
        </w:rPr>
        <w:t>四</w:t>
      </w:r>
      <w:r w:rsidR="00E50C71" w:rsidRPr="00687DA6">
        <w:rPr>
          <w:rFonts w:ascii="標楷體" w:eastAsia="標楷體" w:hAnsi="標楷體" w:cs="標楷體" w:hint="eastAsia"/>
          <w:bCs/>
          <w:sz w:val="28"/>
          <w:szCs w:val="28"/>
        </w:rPr>
        <w:t>月</w:t>
      </w:r>
      <w:r w:rsidR="0054396A" w:rsidRPr="00687DA6">
        <w:rPr>
          <w:rFonts w:ascii="標楷體" w:eastAsia="標楷體" w:hAnsi="標楷體" w:cs="標楷體" w:hint="eastAsia"/>
          <w:bCs/>
          <w:sz w:val="28"/>
          <w:szCs w:val="28"/>
        </w:rPr>
        <w:t>二十五</w:t>
      </w:r>
      <w:r w:rsidR="00E50C71" w:rsidRPr="00687DA6">
        <w:rPr>
          <w:rFonts w:ascii="標楷體" w:eastAsia="標楷體" w:hAnsi="標楷體" w:cs="標楷體" w:hint="eastAsia"/>
          <w:bCs/>
          <w:sz w:val="28"/>
          <w:szCs w:val="28"/>
        </w:rPr>
        <w:t>日函送立法院審議，同時撤回行政院</w:t>
      </w:r>
      <w:r w:rsidR="0054396A" w:rsidRPr="00687DA6">
        <w:rPr>
          <w:rFonts w:ascii="標楷體" w:eastAsia="標楷體" w:hAnsi="標楷體" w:cs="標楷體" w:hint="eastAsia"/>
          <w:bCs/>
          <w:sz w:val="28"/>
          <w:szCs w:val="28"/>
        </w:rPr>
        <w:t>一百零一</w:t>
      </w:r>
      <w:r w:rsidR="00E50C71" w:rsidRPr="00687DA6">
        <w:rPr>
          <w:rFonts w:ascii="標楷體" w:eastAsia="標楷體" w:hAnsi="標楷體" w:cs="標楷體" w:hint="eastAsia"/>
          <w:bCs/>
          <w:sz w:val="28"/>
          <w:szCs w:val="28"/>
        </w:rPr>
        <w:t>年</w:t>
      </w:r>
      <w:r w:rsidR="0054396A" w:rsidRPr="00687DA6">
        <w:rPr>
          <w:rFonts w:ascii="標楷體" w:eastAsia="標楷體" w:hAnsi="標楷體" w:cs="標楷體" w:hint="eastAsia"/>
          <w:bCs/>
          <w:sz w:val="28"/>
          <w:szCs w:val="28"/>
        </w:rPr>
        <w:t>三</w:t>
      </w:r>
      <w:r w:rsidR="00E50C71" w:rsidRPr="00687DA6">
        <w:rPr>
          <w:rFonts w:ascii="標楷體" w:eastAsia="標楷體" w:hAnsi="標楷體" w:cs="標楷體" w:hint="eastAsia"/>
          <w:bCs/>
          <w:sz w:val="28"/>
          <w:szCs w:val="28"/>
        </w:rPr>
        <w:t>月</w:t>
      </w:r>
      <w:r w:rsidR="0054396A" w:rsidRPr="00687DA6">
        <w:rPr>
          <w:rFonts w:ascii="標楷體" w:eastAsia="標楷體" w:hAnsi="標楷體" w:cs="標楷體" w:hint="eastAsia"/>
          <w:bCs/>
          <w:sz w:val="28"/>
          <w:szCs w:val="28"/>
        </w:rPr>
        <w:t>二十七</w:t>
      </w:r>
      <w:r w:rsidR="00E50C71" w:rsidRPr="00687DA6">
        <w:rPr>
          <w:rFonts w:ascii="標楷體" w:eastAsia="標楷體" w:hAnsi="標楷體" w:cs="標楷體" w:hint="eastAsia"/>
          <w:bCs/>
          <w:sz w:val="28"/>
          <w:szCs w:val="28"/>
        </w:rPr>
        <w:t>日函送立法院審議之學校教職員退休條例修正草案及學校教職員撫卹條例修正草案，惟「公立學校教職員退休撫卹條例草案」於立法院第</w:t>
      </w:r>
      <w:r w:rsidR="0054396A" w:rsidRPr="00687DA6">
        <w:rPr>
          <w:rFonts w:ascii="標楷體" w:eastAsia="標楷體" w:hAnsi="標楷體" w:cs="標楷體" w:hint="eastAsia"/>
          <w:bCs/>
          <w:sz w:val="28"/>
          <w:szCs w:val="28"/>
        </w:rPr>
        <w:t>八</w:t>
      </w:r>
      <w:r w:rsidR="00E50C71" w:rsidRPr="00687DA6">
        <w:rPr>
          <w:rFonts w:ascii="標楷體" w:eastAsia="標楷體" w:hAnsi="標楷體" w:cs="標楷體" w:hint="eastAsia"/>
          <w:bCs/>
          <w:sz w:val="28"/>
          <w:szCs w:val="28"/>
        </w:rPr>
        <w:t>屆委員任期屆滿前亦未完成立法，</w:t>
      </w:r>
      <w:r w:rsidR="000F756F" w:rsidRPr="00687DA6">
        <w:rPr>
          <w:rFonts w:ascii="標楷體" w:eastAsia="標楷體" w:hAnsi="標楷體" w:cs="標楷體" w:hint="eastAsia"/>
          <w:bCs/>
          <w:sz w:val="28"/>
          <w:szCs w:val="28"/>
        </w:rPr>
        <w:t>導致</w:t>
      </w:r>
      <w:r w:rsidR="00E50C71" w:rsidRPr="00687DA6">
        <w:rPr>
          <w:rFonts w:ascii="標楷體" w:eastAsia="標楷體" w:hAnsi="標楷體" w:cs="標楷體" w:hint="eastAsia"/>
          <w:bCs/>
          <w:sz w:val="28"/>
          <w:szCs w:val="28"/>
        </w:rPr>
        <w:t>公</w:t>
      </w:r>
      <w:r w:rsidR="000F756F" w:rsidRPr="00687DA6">
        <w:rPr>
          <w:rFonts w:ascii="標楷體" w:eastAsia="標楷體" w:hAnsi="標楷體" w:cs="標楷體" w:hint="eastAsia"/>
          <w:bCs/>
          <w:sz w:val="28"/>
          <w:szCs w:val="28"/>
        </w:rPr>
        <w:t>教</w:t>
      </w:r>
      <w:r w:rsidR="000F756F" w:rsidRPr="00687DA6">
        <w:rPr>
          <w:rFonts w:ascii="標楷體" w:eastAsia="標楷體" w:hAnsi="標楷體" w:cs="標楷體" w:hint="eastAsia"/>
          <w:bCs/>
          <w:sz w:val="28"/>
          <w:szCs w:val="28"/>
        </w:rPr>
        <w:lastRenderedPageBreak/>
        <w:t>人員相關規定存在相當差異，</w:t>
      </w:r>
      <w:r w:rsidR="001A3AF4" w:rsidRPr="00687DA6">
        <w:rPr>
          <w:rFonts w:ascii="標楷體" w:eastAsia="標楷體" w:hAnsi="標楷體" w:cs="標楷體" w:hint="eastAsia"/>
          <w:bCs/>
          <w:sz w:val="28"/>
          <w:szCs w:val="28"/>
        </w:rPr>
        <w:t>亦</w:t>
      </w:r>
      <w:r w:rsidR="000F756F" w:rsidRPr="00687DA6">
        <w:rPr>
          <w:rFonts w:ascii="標楷體" w:eastAsia="標楷體" w:hAnsi="標楷體" w:cs="標楷體" w:hint="eastAsia"/>
          <w:bCs/>
          <w:sz w:val="28"/>
          <w:szCs w:val="28"/>
        </w:rPr>
        <w:t>造成公教</w:t>
      </w:r>
      <w:r w:rsidR="00E50C71" w:rsidRPr="00687DA6">
        <w:rPr>
          <w:rFonts w:ascii="標楷體" w:eastAsia="標楷體" w:hAnsi="標楷體" w:cs="標楷體" w:hint="eastAsia"/>
          <w:bCs/>
          <w:sz w:val="28"/>
          <w:szCs w:val="28"/>
        </w:rPr>
        <w:t>人員</w:t>
      </w:r>
      <w:r w:rsidR="000F756F" w:rsidRPr="00687DA6">
        <w:rPr>
          <w:rFonts w:ascii="標楷體" w:eastAsia="標楷體" w:hAnsi="標楷體" w:cs="標楷體" w:hint="eastAsia"/>
          <w:bCs/>
          <w:sz w:val="28"/>
          <w:szCs w:val="28"/>
        </w:rPr>
        <w:t>之退休</w:t>
      </w:r>
      <w:r w:rsidR="00E50C71" w:rsidRPr="00687DA6">
        <w:rPr>
          <w:rFonts w:ascii="標楷體" w:eastAsia="標楷體" w:hAnsi="標楷體" w:cs="標楷體" w:hint="eastAsia"/>
          <w:bCs/>
          <w:sz w:val="28"/>
          <w:szCs w:val="28"/>
        </w:rPr>
        <w:t>權益</w:t>
      </w:r>
      <w:r w:rsidR="000F756F" w:rsidRPr="00687DA6">
        <w:rPr>
          <w:rFonts w:ascii="標楷體" w:eastAsia="標楷體" w:hAnsi="標楷體" w:cs="標楷體" w:hint="eastAsia"/>
          <w:bCs/>
          <w:sz w:val="28"/>
          <w:szCs w:val="28"/>
        </w:rPr>
        <w:t>相對失衡</w:t>
      </w:r>
      <w:r w:rsidR="00E50C71" w:rsidRPr="00687DA6">
        <w:rPr>
          <w:rFonts w:ascii="標楷體" w:eastAsia="標楷體" w:hAnsi="標楷體" w:cs="標楷體" w:hint="eastAsia"/>
          <w:bCs/>
          <w:sz w:val="28"/>
          <w:szCs w:val="28"/>
        </w:rPr>
        <w:t>。</w:t>
      </w:r>
    </w:p>
    <w:p w:rsidR="00B12ACD" w:rsidRPr="00687DA6" w:rsidRDefault="00044221" w:rsidP="00797CC5">
      <w:pPr>
        <w:tabs>
          <w:tab w:val="left" w:pos="1444"/>
        </w:tabs>
        <w:topLinePunct/>
        <w:spacing w:line="460" w:lineRule="exact"/>
        <w:ind w:firstLineChars="200" w:firstLine="560"/>
        <w:jc w:val="both"/>
        <w:rPr>
          <w:rFonts w:ascii="標楷體" w:eastAsia="標楷體" w:hAnsi="標楷體" w:cs="標楷體"/>
          <w:bCs/>
          <w:sz w:val="28"/>
          <w:szCs w:val="28"/>
        </w:rPr>
      </w:pPr>
      <w:r w:rsidRPr="00687DA6">
        <w:rPr>
          <w:rFonts w:ascii="標楷體" w:eastAsia="標楷體" w:hAnsi="標楷體" w:cs="標楷體" w:hint="eastAsia"/>
          <w:bCs/>
          <w:sz w:val="28"/>
          <w:szCs w:val="28"/>
        </w:rPr>
        <w:t>依據公務人員退休撫卹基金管理委員會統計年報，</w:t>
      </w:r>
      <w:r w:rsidR="00D53748" w:rsidRPr="00687DA6">
        <w:rPr>
          <w:rFonts w:ascii="標楷體" w:eastAsia="標楷體" w:hAnsi="標楷體" w:hint="eastAsia"/>
          <w:bCs/>
          <w:sz w:val="28"/>
          <w:szCs w:val="28"/>
        </w:rPr>
        <w:t>教育人員在九十五年度參加基金人數為二十萬一千一百八十七人，至一百零五年已降為十八萬五千八百一十人，但退撫給與定期給付的人數，從六萬一千二百六十五人成長至十萬九千九百九十九人；退撫給與定期給付金額從八十一點一億元成長至兩百五十八點二三億元</w:t>
      </w:r>
      <w:r w:rsidRPr="00687DA6">
        <w:rPr>
          <w:rFonts w:ascii="標楷體" w:eastAsia="標楷體" w:hAnsi="標楷體" w:cs="標楷體" w:hint="eastAsia"/>
          <w:bCs/>
          <w:sz w:val="28"/>
          <w:szCs w:val="28"/>
        </w:rPr>
        <w:t>。</w:t>
      </w:r>
      <w:r w:rsidR="008E5D26" w:rsidRPr="00687DA6">
        <w:rPr>
          <w:rFonts w:ascii="標楷體" w:eastAsia="標楷體" w:hAnsi="標楷體" w:cs="標楷體" w:hint="eastAsia"/>
          <w:bCs/>
          <w:sz w:val="28"/>
          <w:szCs w:val="28"/>
        </w:rPr>
        <w:t>隨著教育職場人口結構的轉變，繳納退撫基金人數逐年減少，但退撫給與的給付金額卻逐年成長，已嚴重衝擊退撫基金永續經營的根基。</w:t>
      </w:r>
      <w:r w:rsidR="000F756F" w:rsidRPr="00687DA6">
        <w:rPr>
          <w:rFonts w:ascii="標楷體" w:eastAsia="標楷體" w:hAnsi="標楷體" w:cs="標楷體" w:hint="eastAsia"/>
          <w:bCs/>
          <w:sz w:val="28"/>
          <w:szCs w:val="28"/>
        </w:rPr>
        <w:t>為保障每一</w:t>
      </w:r>
      <w:r w:rsidR="00DC3A73" w:rsidRPr="00687DA6">
        <w:rPr>
          <w:rFonts w:ascii="標楷體" w:eastAsia="標楷體" w:hAnsi="標楷體" w:cs="標楷體" w:hint="eastAsia"/>
          <w:bCs/>
          <w:sz w:val="28"/>
          <w:szCs w:val="28"/>
        </w:rPr>
        <w:t>位國人老年的經濟安全及國家年金制度永續，總統府於一百零五年六月八</w:t>
      </w:r>
      <w:r w:rsidR="000F756F" w:rsidRPr="00687DA6">
        <w:rPr>
          <w:rFonts w:ascii="標楷體" w:eastAsia="標楷體" w:hAnsi="標楷體" w:cs="標楷體" w:hint="eastAsia"/>
          <w:bCs/>
          <w:sz w:val="28"/>
          <w:szCs w:val="28"/>
        </w:rPr>
        <w:t>日設置</w:t>
      </w:r>
      <w:r w:rsidR="001A3AF4" w:rsidRPr="00687DA6">
        <w:rPr>
          <w:rFonts w:ascii="標楷體" w:eastAsia="標楷體" w:hAnsi="標楷體" w:cs="標楷體" w:hint="eastAsia"/>
          <w:bCs/>
          <w:sz w:val="28"/>
          <w:szCs w:val="28"/>
        </w:rPr>
        <w:t>國家</w:t>
      </w:r>
      <w:r w:rsidR="00E832E3" w:rsidRPr="00687DA6">
        <w:rPr>
          <w:rFonts w:ascii="標楷體" w:eastAsia="標楷體" w:hAnsi="標楷體" w:cs="標楷體" w:hint="eastAsia"/>
          <w:bCs/>
          <w:sz w:val="28"/>
          <w:szCs w:val="28"/>
        </w:rPr>
        <w:t>年金改革委員會並邀集各主管機關首長、各類人員代表及專家學者為委員，經召開二十次委員會議、年金改革國是會議</w:t>
      </w:r>
      <w:r w:rsidR="0035276A" w:rsidRPr="00687DA6">
        <w:rPr>
          <w:rFonts w:ascii="標楷體" w:eastAsia="標楷體" w:hAnsi="標楷體" w:cs="標楷體" w:hint="eastAsia"/>
          <w:bCs/>
          <w:sz w:val="28"/>
          <w:szCs w:val="28"/>
        </w:rPr>
        <w:t>之分區與</w:t>
      </w:r>
      <w:r w:rsidR="00E832E3" w:rsidRPr="00687DA6">
        <w:rPr>
          <w:rFonts w:ascii="標楷體" w:eastAsia="標楷體" w:hAnsi="標楷體" w:cs="標楷體" w:hint="eastAsia"/>
          <w:bCs/>
          <w:sz w:val="28"/>
          <w:szCs w:val="28"/>
        </w:rPr>
        <w:t>全國會議討論竣事，並綜整委員所提建議方案及各界提出之意見後，於一百零六年一月十九日公布國家年金改革方案(草案)，並由各主管機關研擬相關法案並送立法院審議</w:t>
      </w:r>
      <w:r w:rsidR="00797CC5" w:rsidRPr="00687DA6">
        <w:rPr>
          <w:rFonts w:ascii="標楷體" w:eastAsia="標楷體" w:hAnsi="標楷體" w:cs="標楷體" w:hint="eastAsia"/>
          <w:bCs/>
          <w:sz w:val="28"/>
          <w:szCs w:val="28"/>
        </w:rPr>
        <w:t>。</w:t>
      </w:r>
      <w:r w:rsidR="00B12ACD" w:rsidRPr="00687DA6">
        <w:rPr>
          <w:rFonts w:ascii="標楷體" w:eastAsia="標楷體" w:hAnsi="標楷體" w:cs="標楷體" w:hint="eastAsia"/>
          <w:bCs/>
          <w:sz w:val="28"/>
          <w:szCs w:val="28"/>
        </w:rPr>
        <w:t>本草案係依據年金改革委員會前述公布之改革方案制定，並在制度分立原則下，就現行退撫制度已衍生之問題進行檢討調整，</w:t>
      </w:r>
      <w:r w:rsidR="000F756F" w:rsidRPr="00687DA6">
        <w:rPr>
          <w:rFonts w:ascii="標楷體" w:eastAsia="標楷體" w:hAnsi="標楷體" w:cs="標楷體" w:hint="eastAsia"/>
          <w:bCs/>
          <w:sz w:val="28"/>
          <w:szCs w:val="28"/>
        </w:rPr>
        <w:t>俾期建構穩健之教職</w:t>
      </w:r>
      <w:r w:rsidR="00B12ACD" w:rsidRPr="00687DA6">
        <w:rPr>
          <w:rFonts w:ascii="標楷體" w:eastAsia="標楷體" w:hAnsi="標楷體" w:cs="標楷體" w:hint="eastAsia"/>
          <w:bCs/>
          <w:sz w:val="28"/>
          <w:szCs w:val="28"/>
        </w:rPr>
        <w:t>員退撫制度：</w:t>
      </w:r>
    </w:p>
    <w:p w:rsidR="00B12ACD" w:rsidRPr="00687DA6" w:rsidRDefault="00B12ACD" w:rsidP="000B02B9">
      <w:pPr>
        <w:numPr>
          <w:ilvl w:val="0"/>
          <w:numId w:val="36"/>
        </w:numPr>
        <w:spacing w:line="460" w:lineRule="exact"/>
        <w:ind w:left="552" w:hanging="552"/>
        <w:jc w:val="both"/>
        <w:rPr>
          <w:rFonts w:ascii="標楷體" w:eastAsia="標楷體" w:hAnsi="標楷體"/>
          <w:bCs/>
          <w:sz w:val="28"/>
          <w:szCs w:val="28"/>
        </w:rPr>
      </w:pPr>
      <w:r w:rsidRPr="00687DA6">
        <w:rPr>
          <w:rFonts w:ascii="標楷體" w:eastAsia="標楷體" w:hAnsi="標楷體" w:hint="eastAsia"/>
          <w:bCs/>
          <w:sz w:val="28"/>
          <w:szCs w:val="28"/>
        </w:rPr>
        <w:t>針對已退人</w:t>
      </w:r>
      <w:r w:rsidRPr="00687DA6">
        <w:rPr>
          <w:rFonts w:ascii="標楷體" w:eastAsia="標楷體" w:hAnsi="標楷體" w:cs="標楷體" w:hint="eastAsia"/>
          <w:bCs/>
          <w:sz w:val="28"/>
          <w:szCs w:val="28"/>
        </w:rPr>
        <w:t>員</w:t>
      </w:r>
      <w:r w:rsidRPr="00687DA6">
        <w:rPr>
          <w:rFonts w:ascii="標楷體" w:eastAsia="標楷體" w:hAnsi="標楷體" w:hint="eastAsia"/>
          <w:bCs/>
          <w:sz w:val="28"/>
          <w:szCs w:val="28"/>
        </w:rPr>
        <w:t>部分，基於世代正義、公平</w:t>
      </w:r>
      <w:r w:rsidRPr="00687DA6">
        <w:rPr>
          <w:rFonts w:ascii="標楷體" w:eastAsia="標楷體" w:hAnsi="標楷體" w:cs="標楷體" w:hint="eastAsia"/>
          <w:bCs/>
          <w:sz w:val="28"/>
          <w:szCs w:val="28"/>
        </w:rPr>
        <w:t>處理</w:t>
      </w:r>
      <w:r w:rsidRPr="00687DA6">
        <w:rPr>
          <w:rFonts w:ascii="標楷體" w:eastAsia="標楷體" w:hAnsi="標楷體" w:hint="eastAsia"/>
          <w:bCs/>
          <w:sz w:val="28"/>
          <w:szCs w:val="28"/>
        </w:rPr>
        <w:t>及循序漸進原則，將其納入調降退休所得之範圍，一方面調降屬於政策性福利措施之優惠存款利率；另一方面逐步調降其退休所得替代率，並給予最低金額保障。</w:t>
      </w:r>
    </w:p>
    <w:p w:rsidR="00B12ACD" w:rsidRPr="00687DA6" w:rsidRDefault="00B12ACD" w:rsidP="000B02B9">
      <w:pPr>
        <w:numPr>
          <w:ilvl w:val="0"/>
          <w:numId w:val="36"/>
        </w:numPr>
        <w:spacing w:line="460" w:lineRule="exact"/>
        <w:ind w:left="552" w:hanging="552"/>
        <w:jc w:val="both"/>
        <w:rPr>
          <w:rFonts w:ascii="標楷體" w:eastAsia="標楷體" w:hAnsi="標楷體"/>
          <w:bCs/>
          <w:sz w:val="28"/>
          <w:szCs w:val="28"/>
        </w:rPr>
      </w:pPr>
      <w:r w:rsidRPr="00687DA6">
        <w:rPr>
          <w:rFonts w:ascii="標楷體" w:eastAsia="標楷體" w:hAnsi="標楷體" w:cs="標楷體" w:hint="eastAsia"/>
          <w:bCs/>
          <w:sz w:val="28"/>
          <w:szCs w:val="28"/>
        </w:rPr>
        <w:t>針對現職人員部分，採多面向及漸進式之改革措施；相關具體方案為：（一）調降屬於政策性福利措施之優惠存款利率；（二）延後月退休金起支年齡</w:t>
      </w:r>
      <w:r w:rsidR="00A77B66" w:rsidRPr="00687DA6">
        <w:rPr>
          <w:rFonts w:ascii="標楷體" w:eastAsia="標楷體" w:hAnsi="標楷體" w:cs="標楷體" w:hint="eastAsia"/>
          <w:bCs/>
          <w:sz w:val="28"/>
          <w:szCs w:val="28"/>
        </w:rPr>
        <w:t>，同時兼顧</w:t>
      </w:r>
      <w:r w:rsidR="00A77B66" w:rsidRPr="00687DA6">
        <w:rPr>
          <w:rFonts w:ascii="標楷體" w:eastAsia="標楷體" w:hAnsi="標楷體" w:hint="eastAsia"/>
          <w:bCs/>
          <w:sz w:val="28"/>
          <w:szCs w:val="28"/>
        </w:rPr>
        <w:t>中小學師資培育的歷史軌跡及教學現場需要，採</w:t>
      </w:r>
      <w:r w:rsidR="001A3AF4" w:rsidRPr="00687DA6">
        <w:rPr>
          <w:rFonts w:ascii="標楷體" w:eastAsia="標楷體" w:hAnsi="標楷體" w:hint="eastAsia"/>
          <w:bCs/>
          <w:sz w:val="28"/>
          <w:szCs w:val="28"/>
        </w:rPr>
        <w:t>高級中等以下學校校長、教師與其餘教育人員</w:t>
      </w:r>
      <w:r w:rsidR="00A77B66" w:rsidRPr="00687DA6">
        <w:rPr>
          <w:rFonts w:ascii="標楷體" w:eastAsia="標楷體" w:hAnsi="標楷體" w:hint="eastAsia"/>
          <w:bCs/>
          <w:sz w:val="28"/>
          <w:szCs w:val="28"/>
        </w:rPr>
        <w:t>退休年齡區隔處理</w:t>
      </w:r>
      <w:r w:rsidR="008B55F5" w:rsidRPr="00687DA6">
        <w:rPr>
          <w:rFonts w:ascii="標楷體" w:eastAsia="標楷體" w:hAnsi="標楷體" w:cs="標楷體" w:hint="eastAsia"/>
          <w:bCs/>
          <w:sz w:val="28"/>
          <w:szCs w:val="28"/>
        </w:rPr>
        <w:t>；（三）調降退休金計算基準（從最後在職前五年之平均薪額漸進過渡至以最後在職前十五年之平均薪</w:t>
      </w:r>
      <w:r w:rsidRPr="00687DA6">
        <w:rPr>
          <w:rFonts w:ascii="標楷體" w:eastAsia="標楷體" w:hAnsi="標楷體" w:cs="標楷體" w:hint="eastAsia"/>
          <w:bCs/>
          <w:sz w:val="28"/>
          <w:szCs w:val="28"/>
        </w:rPr>
        <w:t>額為計算基準）；（四）調整退休所得替代率，並給予最低金額保障；（五）調整退撫基金提撥費率，俾及時縮減退撫基金因不足額提撥之財務缺口。</w:t>
      </w:r>
    </w:p>
    <w:p w:rsidR="00B12ACD" w:rsidRPr="00687DA6" w:rsidRDefault="00B12ACD" w:rsidP="000B02B9">
      <w:pPr>
        <w:numPr>
          <w:ilvl w:val="0"/>
          <w:numId w:val="36"/>
        </w:numPr>
        <w:spacing w:line="460" w:lineRule="exact"/>
        <w:ind w:left="552" w:hanging="552"/>
        <w:jc w:val="both"/>
        <w:rPr>
          <w:rFonts w:ascii="標楷體" w:eastAsia="標楷體" w:hAnsi="標楷體" w:cs="標楷體"/>
          <w:bCs/>
          <w:sz w:val="28"/>
          <w:szCs w:val="28"/>
        </w:rPr>
      </w:pPr>
      <w:r w:rsidRPr="00687DA6">
        <w:rPr>
          <w:rFonts w:ascii="標楷體" w:eastAsia="標楷體" w:hAnsi="標楷體" w:cs="標楷體" w:hint="eastAsia"/>
          <w:bCs/>
          <w:sz w:val="28"/>
          <w:szCs w:val="28"/>
        </w:rPr>
        <w:t>針對新進人員部分，因應未來全面實施公保年金制，爰將公保年金及月退休金合併計算總所得，並重新設計給付率；其餘事項照現職人員</w:t>
      </w:r>
      <w:r w:rsidRPr="00687DA6">
        <w:rPr>
          <w:rFonts w:ascii="標楷體" w:eastAsia="標楷體" w:hAnsi="標楷體" w:cs="標楷體" w:hint="eastAsia"/>
          <w:bCs/>
          <w:sz w:val="28"/>
          <w:szCs w:val="28"/>
        </w:rPr>
        <w:lastRenderedPageBreak/>
        <w:t>方案進行調整</w:t>
      </w:r>
      <w:r w:rsidRPr="00687DA6">
        <w:rPr>
          <w:rFonts w:ascii="新細明體" w:hAnsi="新細明體" w:cs="標楷體" w:hint="eastAsia"/>
          <w:bCs/>
          <w:sz w:val="28"/>
          <w:szCs w:val="28"/>
        </w:rPr>
        <w:t>。</w:t>
      </w:r>
    </w:p>
    <w:p w:rsidR="003D4EBB" w:rsidRPr="00687DA6" w:rsidRDefault="003D4EBB" w:rsidP="000B02B9">
      <w:pPr>
        <w:numPr>
          <w:ilvl w:val="0"/>
          <w:numId w:val="36"/>
        </w:numPr>
        <w:spacing w:line="460" w:lineRule="exact"/>
        <w:ind w:left="552" w:hanging="552"/>
        <w:jc w:val="both"/>
        <w:rPr>
          <w:rFonts w:ascii="標楷體" w:eastAsia="標楷體" w:hAnsi="標楷體" w:cs="標楷體"/>
          <w:bCs/>
          <w:sz w:val="28"/>
          <w:szCs w:val="28"/>
        </w:rPr>
      </w:pPr>
      <w:r w:rsidRPr="00687DA6">
        <w:rPr>
          <w:rFonts w:ascii="標楷體" w:eastAsia="標楷體" w:hAnsi="標楷體" w:hint="eastAsia"/>
          <w:bCs/>
          <w:sz w:val="28"/>
          <w:szCs w:val="28"/>
        </w:rPr>
        <w:t>除前述檢討事項外，另就現行制度中不合宜之措施進行檢討：</w:t>
      </w:r>
    </w:p>
    <w:p w:rsidR="00A77B66" w:rsidRPr="00687DA6" w:rsidRDefault="00A77B66" w:rsidP="000B02B9">
      <w:pPr>
        <w:pStyle w:val="aff2"/>
        <w:numPr>
          <w:ilvl w:val="1"/>
          <w:numId w:val="36"/>
        </w:numPr>
        <w:spacing w:line="460" w:lineRule="exact"/>
        <w:ind w:leftChars="0"/>
        <w:jc w:val="both"/>
        <w:rPr>
          <w:rFonts w:ascii="標楷體" w:eastAsia="標楷體" w:hAnsi="標楷體"/>
          <w:bCs/>
          <w:sz w:val="28"/>
          <w:szCs w:val="28"/>
        </w:rPr>
      </w:pPr>
      <w:r w:rsidRPr="00687DA6">
        <w:rPr>
          <w:rFonts w:ascii="標楷體" w:eastAsia="標楷體" w:hAnsi="標楷體" w:hint="eastAsia"/>
          <w:bCs/>
          <w:sz w:val="28"/>
          <w:szCs w:val="28"/>
        </w:rPr>
        <w:t>刪除</w:t>
      </w:r>
      <w:r w:rsidR="0054396A" w:rsidRPr="00687DA6">
        <w:rPr>
          <w:rFonts w:ascii="標楷體" w:eastAsia="標楷體" w:hAnsi="標楷體" w:hint="eastAsia"/>
          <w:bCs/>
          <w:sz w:val="28"/>
          <w:szCs w:val="28"/>
        </w:rPr>
        <w:t>五十五</w:t>
      </w:r>
      <w:r w:rsidRPr="00687DA6">
        <w:rPr>
          <w:rFonts w:ascii="標楷體" w:eastAsia="標楷體" w:hAnsi="標楷體" w:hint="eastAsia"/>
          <w:bCs/>
          <w:sz w:val="28"/>
          <w:szCs w:val="28"/>
        </w:rPr>
        <w:t>歲自願退休加發</w:t>
      </w:r>
      <w:r w:rsidR="0054396A" w:rsidRPr="00687DA6">
        <w:rPr>
          <w:rFonts w:ascii="標楷體" w:eastAsia="標楷體" w:hAnsi="標楷體" w:hint="eastAsia"/>
          <w:bCs/>
          <w:sz w:val="28"/>
          <w:szCs w:val="28"/>
        </w:rPr>
        <w:t>五</w:t>
      </w:r>
      <w:r w:rsidRPr="00687DA6">
        <w:rPr>
          <w:rFonts w:ascii="標楷體" w:eastAsia="標楷體" w:hAnsi="標楷體" w:hint="eastAsia"/>
          <w:bCs/>
          <w:sz w:val="28"/>
          <w:szCs w:val="28"/>
        </w:rPr>
        <w:t>個基數一次退休金之規定。</w:t>
      </w:r>
    </w:p>
    <w:p w:rsidR="00A77B66" w:rsidRPr="00687DA6" w:rsidRDefault="00A77B66" w:rsidP="000B02B9">
      <w:pPr>
        <w:pStyle w:val="aff2"/>
        <w:numPr>
          <w:ilvl w:val="1"/>
          <w:numId w:val="36"/>
        </w:numPr>
        <w:spacing w:line="460" w:lineRule="exact"/>
        <w:ind w:leftChars="0"/>
        <w:jc w:val="both"/>
        <w:rPr>
          <w:rFonts w:ascii="標楷體" w:eastAsia="標楷體" w:hAnsi="標楷體"/>
          <w:bCs/>
          <w:sz w:val="28"/>
          <w:szCs w:val="28"/>
        </w:rPr>
      </w:pPr>
      <w:r w:rsidRPr="00687DA6">
        <w:rPr>
          <w:rFonts w:ascii="標楷體" w:eastAsia="標楷體" w:hAnsi="標楷體" w:hint="eastAsia"/>
          <w:bCs/>
          <w:sz w:val="28"/>
          <w:szCs w:val="28"/>
        </w:rPr>
        <w:t>廢止年資補償金制度。</w:t>
      </w:r>
    </w:p>
    <w:p w:rsidR="00B12ACD" w:rsidRPr="00687DA6" w:rsidRDefault="00B12ACD" w:rsidP="000B02B9">
      <w:pPr>
        <w:pStyle w:val="aff2"/>
        <w:numPr>
          <w:ilvl w:val="1"/>
          <w:numId w:val="36"/>
        </w:numPr>
        <w:spacing w:line="460" w:lineRule="exact"/>
        <w:ind w:leftChars="0"/>
        <w:jc w:val="both"/>
        <w:rPr>
          <w:rFonts w:ascii="標楷體" w:eastAsia="標楷體" w:hAnsi="標楷體"/>
          <w:bCs/>
          <w:sz w:val="28"/>
          <w:szCs w:val="28"/>
        </w:rPr>
      </w:pPr>
      <w:r w:rsidRPr="00687DA6">
        <w:rPr>
          <w:rFonts w:ascii="標楷體" w:eastAsia="標楷體" w:hAnsi="標楷體" w:hint="eastAsia"/>
          <w:bCs/>
          <w:sz w:val="28"/>
          <w:szCs w:val="28"/>
        </w:rPr>
        <w:t>檢討遺族月撫慰金制度</w:t>
      </w:r>
      <w:r w:rsidRPr="00687DA6">
        <w:rPr>
          <w:rFonts w:ascii="新細明體" w:hAnsi="新細明體" w:hint="eastAsia"/>
          <w:bCs/>
          <w:sz w:val="28"/>
          <w:szCs w:val="28"/>
        </w:rPr>
        <w:t>。</w:t>
      </w:r>
    </w:p>
    <w:p w:rsidR="00B12ACD" w:rsidRPr="00687DA6" w:rsidRDefault="00524C81" w:rsidP="00B12ACD">
      <w:pPr>
        <w:spacing w:beforeLines="50" w:before="180" w:line="460" w:lineRule="exact"/>
        <w:ind w:left="560" w:hangingChars="200" w:hanging="560"/>
        <w:jc w:val="both"/>
        <w:rPr>
          <w:rFonts w:ascii="標楷體" w:eastAsia="標楷體" w:hAnsi="標楷體"/>
          <w:bCs/>
          <w:sz w:val="28"/>
          <w:szCs w:val="28"/>
        </w:rPr>
      </w:pPr>
      <w:r w:rsidRPr="00687DA6">
        <w:rPr>
          <w:rFonts w:ascii="標楷體" w:eastAsia="標楷體" w:hAnsi="標楷體" w:cs="標楷體" w:hint="eastAsia"/>
          <w:bCs/>
          <w:sz w:val="28"/>
          <w:szCs w:val="28"/>
        </w:rPr>
        <w:t>参</w:t>
      </w:r>
      <w:r w:rsidR="00B12ACD" w:rsidRPr="00687DA6">
        <w:rPr>
          <w:rFonts w:ascii="標楷體" w:eastAsia="標楷體" w:hAnsi="標楷體" w:cs="標楷體" w:hint="eastAsia"/>
          <w:bCs/>
          <w:sz w:val="28"/>
          <w:szCs w:val="28"/>
        </w:rPr>
        <w:t>、立法效益</w:t>
      </w:r>
    </w:p>
    <w:p w:rsidR="00B12ACD" w:rsidRPr="00687DA6" w:rsidRDefault="00524C81" w:rsidP="00524C81">
      <w:pPr>
        <w:topLinePunct/>
        <w:spacing w:line="460" w:lineRule="exact"/>
        <w:ind w:firstLineChars="200" w:firstLine="560"/>
        <w:jc w:val="both"/>
        <w:rPr>
          <w:rFonts w:ascii="標楷體" w:eastAsia="標楷體" w:hAnsi="標楷體" w:cs="標楷體"/>
          <w:bCs/>
          <w:sz w:val="28"/>
          <w:szCs w:val="28"/>
        </w:rPr>
      </w:pPr>
      <w:r w:rsidRPr="00687DA6">
        <w:rPr>
          <w:rFonts w:ascii="標楷體" w:eastAsia="標楷體" w:hAnsi="標楷體" w:cs="標楷體" w:hint="eastAsia"/>
          <w:bCs/>
          <w:sz w:val="28"/>
          <w:szCs w:val="28"/>
        </w:rPr>
        <w:t>綜上，本草案之適用對象包括已退、現職及新進人員；另基於立法經濟考量，將退休及撫卹事項合併立法；其中辦理退休及撫卹之基本條件、年資採計及相關限制等基礎事項，均係依據前開年金改革方案而制定，同時參照公務人員相關退撫法制而制定，俾使公教人員退休及撫卹制度之基本原則能維持一貫性。</w:t>
      </w:r>
    </w:p>
    <w:p w:rsidR="00B562AA" w:rsidRPr="00687DA6" w:rsidRDefault="00524C81" w:rsidP="00B562AA">
      <w:pPr>
        <w:spacing w:beforeLines="50" w:before="180" w:line="460" w:lineRule="exact"/>
        <w:jc w:val="both"/>
        <w:rPr>
          <w:rFonts w:ascii="標楷體" w:eastAsia="標楷體" w:hAnsi="標楷體"/>
          <w:sz w:val="28"/>
          <w:szCs w:val="28"/>
        </w:rPr>
      </w:pPr>
      <w:r w:rsidRPr="00687DA6">
        <w:rPr>
          <w:rFonts w:ascii="標楷體" w:eastAsia="標楷體" w:hAnsi="標楷體" w:hint="eastAsia"/>
          <w:sz w:val="28"/>
          <w:szCs w:val="28"/>
        </w:rPr>
        <w:t>肆</w:t>
      </w:r>
      <w:r w:rsidR="00B562AA" w:rsidRPr="00687DA6">
        <w:rPr>
          <w:rFonts w:ascii="標楷體" w:eastAsia="標楷體" w:hAnsi="標楷體" w:hint="eastAsia"/>
          <w:sz w:val="28"/>
          <w:szCs w:val="28"/>
        </w:rPr>
        <w:t>、主要內容</w:t>
      </w:r>
    </w:p>
    <w:p w:rsidR="000319E7" w:rsidRPr="00687DA6" w:rsidRDefault="000E1F09" w:rsidP="000319E7">
      <w:pPr>
        <w:spacing w:line="460" w:lineRule="exact"/>
        <w:ind w:leftChars="10" w:left="24" w:firstLineChars="207" w:firstLine="580"/>
        <w:jc w:val="both"/>
        <w:rPr>
          <w:rFonts w:ascii="標楷體" w:eastAsia="標楷體" w:hAnsi="標楷體"/>
          <w:sz w:val="28"/>
          <w:szCs w:val="28"/>
        </w:rPr>
      </w:pPr>
      <w:r w:rsidRPr="00687DA6">
        <w:rPr>
          <w:rFonts w:ascii="標楷體" w:eastAsia="標楷體" w:hAnsi="標楷體" w:hint="eastAsia"/>
          <w:sz w:val="28"/>
          <w:szCs w:val="28"/>
        </w:rPr>
        <w:t>本條例草案計九十二</w:t>
      </w:r>
      <w:r w:rsidR="000319E7" w:rsidRPr="00687DA6">
        <w:rPr>
          <w:rFonts w:ascii="標楷體" w:eastAsia="標楷體" w:hAnsi="標楷體" w:hint="eastAsia"/>
          <w:sz w:val="28"/>
          <w:szCs w:val="28"/>
        </w:rPr>
        <w:t>條，共分為「總則」、「退休」、「撫卹」、「退撫給與之支（發）給、保障及變更」及「附則」等五章規範；其主要內容分述如次：</w:t>
      </w:r>
    </w:p>
    <w:p w:rsidR="000319E7" w:rsidRPr="00687DA6" w:rsidRDefault="000319E7" w:rsidP="000B02B9">
      <w:pPr>
        <w:numPr>
          <w:ilvl w:val="0"/>
          <w:numId w:val="35"/>
        </w:numPr>
        <w:spacing w:line="460" w:lineRule="exact"/>
        <w:ind w:left="648" w:hanging="600"/>
        <w:jc w:val="both"/>
        <w:rPr>
          <w:rFonts w:ascii="標楷體" w:eastAsia="標楷體" w:hAnsi="標楷體"/>
          <w:sz w:val="28"/>
          <w:szCs w:val="28"/>
        </w:rPr>
      </w:pPr>
      <w:r w:rsidRPr="00687DA6">
        <w:rPr>
          <w:rFonts w:ascii="標楷體" w:eastAsia="標楷體" w:hAnsi="標楷體" w:hint="eastAsia"/>
          <w:sz w:val="28"/>
          <w:szCs w:val="28"/>
        </w:rPr>
        <w:t>第一章總則，共十</w:t>
      </w:r>
      <w:r w:rsidR="00D8324E" w:rsidRPr="00687DA6">
        <w:rPr>
          <w:rFonts w:ascii="標楷體" w:eastAsia="標楷體" w:hAnsi="標楷體" w:hint="eastAsia"/>
          <w:sz w:val="28"/>
          <w:szCs w:val="28"/>
        </w:rPr>
        <w:t>六</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第一條至第十</w:t>
      </w:r>
      <w:r w:rsidR="00D8324E" w:rsidRPr="00687DA6">
        <w:rPr>
          <w:rFonts w:ascii="標楷體" w:eastAsia="標楷體" w:hAnsi="標楷體" w:hint="eastAsia"/>
          <w:sz w:val="28"/>
          <w:szCs w:val="28"/>
        </w:rPr>
        <w:t>六</w:t>
      </w:r>
      <w:r w:rsidRPr="00687DA6">
        <w:rPr>
          <w:rFonts w:ascii="標楷體" w:eastAsia="標楷體" w:hAnsi="標楷體" w:hint="eastAsia"/>
          <w:sz w:val="28"/>
          <w:szCs w:val="28"/>
        </w:rPr>
        <w:t>條）；其要點包括：</w:t>
      </w:r>
    </w:p>
    <w:p w:rsidR="000319E7" w:rsidRPr="00687DA6" w:rsidRDefault="00B67A29" w:rsidP="000B02B9">
      <w:pPr>
        <w:numPr>
          <w:ilvl w:val="1"/>
          <w:numId w:val="35"/>
        </w:numPr>
        <w:spacing w:line="460" w:lineRule="exact"/>
        <w:ind w:left="1080" w:hanging="624"/>
        <w:jc w:val="both"/>
        <w:rPr>
          <w:rFonts w:ascii="標楷體" w:eastAsia="標楷體" w:hAnsi="標楷體"/>
          <w:sz w:val="28"/>
          <w:szCs w:val="28"/>
        </w:rPr>
      </w:pPr>
      <w:r w:rsidRPr="00687DA6">
        <w:rPr>
          <w:rFonts w:ascii="標楷體" w:eastAsia="標楷體" w:hAnsi="標楷體" w:hint="eastAsia"/>
          <w:sz w:val="28"/>
          <w:szCs w:val="28"/>
        </w:rPr>
        <w:t>第一節通例，共五</w:t>
      </w:r>
      <w:r w:rsidR="00D8324E"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第一條至第五</w:t>
      </w:r>
      <w:r w:rsidR="000319E7" w:rsidRPr="00687DA6">
        <w:rPr>
          <w:rFonts w:ascii="標楷體" w:eastAsia="標楷體" w:hAnsi="標楷體" w:hint="eastAsia"/>
          <w:sz w:val="28"/>
          <w:szCs w:val="28"/>
        </w:rPr>
        <w:t>條）；其要點包括：</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本條例之立法目的。（</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第一條）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本條例之主管機關。（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本條例之</w:t>
      </w:r>
      <w:r w:rsidRPr="00687DA6">
        <w:rPr>
          <w:rFonts w:ascii="標楷體" w:eastAsia="標楷體" w:hAnsi="標楷體" w:hint="eastAsia"/>
          <w:snapToGrid w:val="0"/>
          <w:kern w:val="0"/>
          <w:sz w:val="28"/>
          <w:szCs w:val="28"/>
        </w:rPr>
        <w:t>適用對象</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本條例所用名詞之意義。（</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依本</w:t>
      </w:r>
      <w:r w:rsidRPr="00687DA6">
        <w:rPr>
          <w:rFonts w:ascii="標楷體" w:eastAsia="標楷體" w:hAnsi="標楷體" w:hint="eastAsia"/>
          <w:sz w:val="28"/>
          <w:szCs w:val="28"/>
        </w:rPr>
        <w:t>條例</w:t>
      </w:r>
      <w:r w:rsidRPr="00687DA6">
        <w:rPr>
          <w:rFonts w:ascii="標楷體" w:eastAsia="標楷體" w:hAnsi="標楷體" w:cs="細明體" w:hint="eastAsia"/>
          <w:kern w:val="0"/>
          <w:sz w:val="28"/>
          <w:szCs w:val="28"/>
        </w:rPr>
        <w:t>請領退撫給與所涵蓋之內涵。</w:t>
      </w:r>
      <w:r w:rsidRPr="00687DA6">
        <w:rPr>
          <w:rFonts w:ascii="標楷體" w:eastAsia="標楷體" w:hAnsi="標楷體" w:hint="eastAsia"/>
          <w:snapToGrid w:val="0"/>
          <w:kern w:val="0"/>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napToGrid w:val="0"/>
          <w:kern w:val="0"/>
          <w:sz w:val="28"/>
          <w:szCs w:val="28"/>
        </w:rPr>
        <w:t>第五條）</w:t>
      </w:r>
    </w:p>
    <w:p w:rsidR="000319E7" w:rsidRPr="00687DA6" w:rsidRDefault="00B67A29" w:rsidP="000B02B9">
      <w:pPr>
        <w:numPr>
          <w:ilvl w:val="1"/>
          <w:numId w:val="35"/>
        </w:numPr>
        <w:spacing w:line="460" w:lineRule="exact"/>
        <w:ind w:left="1080" w:hanging="624"/>
        <w:jc w:val="both"/>
        <w:rPr>
          <w:rFonts w:ascii="標楷體" w:eastAsia="標楷體" w:hAnsi="標楷體"/>
          <w:sz w:val="28"/>
          <w:szCs w:val="28"/>
        </w:rPr>
      </w:pPr>
      <w:r w:rsidRPr="00687DA6">
        <w:rPr>
          <w:rFonts w:ascii="標楷體" w:eastAsia="標楷體" w:hAnsi="標楷體" w:hint="eastAsia"/>
          <w:sz w:val="28"/>
          <w:szCs w:val="28"/>
        </w:rPr>
        <w:t>第二節退撫給與之提存準備與管理，共六</w:t>
      </w:r>
      <w:r w:rsidR="00D022A0"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w:t>
      </w:r>
      <w:r w:rsidR="000319E7" w:rsidRPr="00687DA6">
        <w:rPr>
          <w:rFonts w:ascii="標楷體" w:eastAsia="標楷體" w:hAnsi="標楷體" w:hint="eastAsia"/>
          <w:sz w:val="28"/>
          <w:szCs w:val="28"/>
        </w:rPr>
        <w:t>條至第十</w:t>
      </w:r>
      <w:r w:rsidR="00D022A0" w:rsidRPr="00687DA6">
        <w:rPr>
          <w:rFonts w:ascii="標楷體" w:eastAsia="標楷體" w:hAnsi="標楷體" w:hint="eastAsia"/>
          <w:sz w:val="28"/>
          <w:szCs w:val="28"/>
        </w:rPr>
        <w:t>一</w:t>
      </w:r>
      <w:r w:rsidR="000319E7" w:rsidRPr="00687DA6">
        <w:rPr>
          <w:rFonts w:ascii="標楷體" w:eastAsia="標楷體" w:hAnsi="標楷體" w:hint="eastAsia"/>
          <w:sz w:val="28"/>
          <w:szCs w:val="28"/>
        </w:rPr>
        <w:t>條）；其要點包括：</w:t>
      </w:r>
    </w:p>
    <w:p w:rsidR="00962BA2" w:rsidRPr="00687DA6" w:rsidRDefault="00962BA2"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八十五年二月一日教職員退休撫卹新制（以下簡稱退撫新制）實施前、後年資退撫給與之經費來源。（草案第六條）</w:t>
      </w:r>
    </w:p>
    <w:p w:rsidR="00962BA2" w:rsidRPr="00687DA6" w:rsidRDefault="00962BA2"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公私立學校校長、教師互轉時，其任教年資併計及其退休金、撫卹金或資遣給與支給規定。（草案第七條）</w:t>
      </w:r>
    </w:p>
    <w:p w:rsidR="000319E7" w:rsidRPr="00687DA6" w:rsidRDefault="00EB270E"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退撫基金之設立、提撥費率及相關撥繳事宜。（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第八</w:t>
      </w:r>
      <w:r w:rsidR="000319E7"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lastRenderedPageBreak/>
        <w:t>退撫基金定期財務精算事宜，以及精算後相關配套機制。（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w:t>
      </w:r>
      <w:r w:rsidR="00EB270E" w:rsidRPr="00687DA6">
        <w:rPr>
          <w:rFonts w:ascii="標楷體" w:eastAsia="標楷體" w:hAnsi="標楷體" w:hint="eastAsia"/>
          <w:sz w:val="28"/>
          <w:szCs w:val="28"/>
        </w:rPr>
        <w:t>九</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員或其遺族申請發還</w:t>
      </w:r>
      <w:r w:rsidR="00EB270E" w:rsidRPr="00687DA6">
        <w:rPr>
          <w:rFonts w:ascii="標楷體" w:eastAsia="標楷體" w:hAnsi="標楷體" w:hint="eastAsia"/>
          <w:sz w:val="28"/>
          <w:szCs w:val="28"/>
        </w:rPr>
        <w:t>其個人所自繳之退撫基金費用及政府撥付之退撫基金費用事宜。（</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第十條</w:t>
      </w:r>
      <w:r w:rsidRPr="00687DA6">
        <w:rPr>
          <w:rFonts w:ascii="標楷體" w:eastAsia="標楷體" w:hAnsi="標楷體" w:hint="eastAsia"/>
          <w:sz w:val="28"/>
          <w:szCs w:val="28"/>
        </w:rPr>
        <w:t>）</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退撫基金之收支、管理及運用等事宜。（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一</w:t>
      </w:r>
      <w:r w:rsidRPr="00687DA6">
        <w:rPr>
          <w:rFonts w:ascii="標楷體" w:eastAsia="標楷體" w:hAnsi="標楷體" w:hint="eastAsia"/>
          <w:sz w:val="28"/>
          <w:szCs w:val="28"/>
        </w:rPr>
        <w:t>條）</w:t>
      </w:r>
    </w:p>
    <w:p w:rsidR="000319E7" w:rsidRPr="00687DA6" w:rsidRDefault="000319E7" w:rsidP="000B02B9">
      <w:pPr>
        <w:numPr>
          <w:ilvl w:val="1"/>
          <w:numId w:val="35"/>
        </w:numPr>
        <w:spacing w:line="460" w:lineRule="exact"/>
        <w:ind w:left="1080" w:hanging="624"/>
        <w:jc w:val="both"/>
        <w:rPr>
          <w:rFonts w:ascii="標楷體" w:eastAsia="標楷體" w:hAnsi="標楷體"/>
          <w:sz w:val="28"/>
          <w:szCs w:val="28"/>
        </w:rPr>
      </w:pPr>
      <w:r w:rsidRPr="00687DA6">
        <w:rPr>
          <w:rFonts w:ascii="標楷體" w:eastAsia="標楷體" w:hAnsi="標楷體" w:hint="eastAsia"/>
          <w:sz w:val="28"/>
          <w:szCs w:val="28"/>
        </w:rPr>
        <w:t>第三節退撫年資之採計及其相關事宜，共五</w:t>
      </w:r>
      <w:r w:rsidR="00EB270E"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第十二</w:t>
      </w:r>
      <w:r w:rsidRPr="00687DA6">
        <w:rPr>
          <w:rFonts w:ascii="標楷體" w:eastAsia="標楷體" w:hAnsi="標楷體" w:hint="eastAsia"/>
          <w:sz w:val="28"/>
          <w:szCs w:val="28"/>
        </w:rPr>
        <w:t>條至第十</w:t>
      </w:r>
      <w:r w:rsidR="00EB270E" w:rsidRPr="00687DA6">
        <w:rPr>
          <w:rFonts w:ascii="標楷體" w:eastAsia="標楷體" w:hAnsi="標楷體" w:hint="eastAsia"/>
          <w:sz w:val="28"/>
          <w:szCs w:val="28"/>
        </w:rPr>
        <w:t>六</w:t>
      </w:r>
      <w:r w:rsidRPr="00687DA6">
        <w:rPr>
          <w:rFonts w:ascii="標楷體" w:eastAsia="標楷體" w:hAnsi="標楷體" w:hint="eastAsia"/>
          <w:sz w:val="28"/>
          <w:szCs w:val="28"/>
        </w:rPr>
        <w:t>條）；其要點包括：</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教職員</w:t>
      </w:r>
      <w:r w:rsidR="00EB270E" w:rsidRPr="00687DA6">
        <w:rPr>
          <w:rFonts w:ascii="標楷體" w:eastAsia="標楷體" w:hAnsi="標楷體" w:hint="eastAsia"/>
          <w:sz w:val="28"/>
          <w:szCs w:val="28"/>
        </w:rPr>
        <w:t>退撫新制實施前年資採計範圍。（</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第十二</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員退撫新制實施後</w:t>
      </w:r>
      <w:r w:rsidR="00EB270E" w:rsidRPr="00687DA6">
        <w:rPr>
          <w:rFonts w:ascii="標楷體" w:eastAsia="標楷體" w:hAnsi="標楷體" w:hint="eastAsia"/>
          <w:sz w:val="28"/>
          <w:szCs w:val="28"/>
        </w:rPr>
        <w:t>年資採計應以繳付退撫基金為前提，以及相關年資併計事宜。（</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第十三</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員補繳退撫基金費用之事宜</w:t>
      </w:r>
      <w:r w:rsidR="00EB270E"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第十四</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00EB270E" w:rsidRPr="00687DA6">
        <w:rPr>
          <w:rFonts w:ascii="標楷體" w:eastAsia="標楷體" w:hAnsi="標楷體" w:hint="eastAsia"/>
          <w:sz w:val="28"/>
          <w:szCs w:val="28"/>
        </w:rPr>
        <w:t>員之退休、資遣年資採計上限。（</w:t>
      </w:r>
      <w:r w:rsidR="00F53EE5" w:rsidRPr="00687DA6">
        <w:rPr>
          <w:rFonts w:ascii="標楷體" w:eastAsia="標楷體" w:hAnsi="標楷體" w:hint="eastAsia"/>
          <w:sz w:val="28"/>
          <w:szCs w:val="28"/>
        </w:rPr>
        <w:t>草案</w:t>
      </w:r>
      <w:r w:rsidR="00EB270E" w:rsidRPr="00687DA6">
        <w:rPr>
          <w:rFonts w:ascii="標楷體" w:eastAsia="標楷體" w:hAnsi="標楷體" w:hint="eastAsia"/>
          <w:sz w:val="28"/>
          <w:szCs w:val="28"/>
        </w:rPr>
        <w:t>第十五</w:t>
      </w:r>
      <w:r w:rsidRPr="00687DA6">
        <w:rPr>
          <w:rFonts w:ascii="標楷體" w:eastAsia="標楷體" w:hAnsi="標楷體" w:hint="eastAsia"/>
          <w:sz w:val="28"/>
          <w:szCs w:val="28"/>
        </w:rPr>
        <w:t>條）</w:t>
      </w:r>
    </w:p>
    <w:p w:rsidR="000319E7" w:rsidRPr="00687DA6" w:rsidRDefault="00EB270E" w:rsidP="000B02B9">
      <w:pPr>
        <w:numPr>
          <w:ilvl w:val="2"/>
          <w:numId w:val="35"/>
        </w:numPr>
        <w:spacing w:line="460" w:lineRule="exact"/>
        <w:ind w:left="1680" w:hanging="600"/>
        <w:jc w:val="both"/>
        <w:rPr>
          <w:rFonts w:ascii="標楷體" w:eastAsia="標楷體" w:hAnsi="標楷體"/>
          <w:sz w:val="28"/>
          <w:szCs w:val="28"/>
        </w:rPr>
      </w:pPr>
      <w:r w:rsidRPr="00687DA6">
        <w:rPr>
          <w:rFonts w:ascii="標楷體" w:eastAsia="標楷體" w:hAnsi="標楷體" w:hint="eastAsia"/>
          <w:sz w:val="28"/>
          <w:szCs w:val="28"/>
        </w:rPr>
        <w:t>再任人員之退休金與資遣給與之上限及其相關規範。（</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第十六</w:t>
      </w:r>
      <w:r w:rsidR="000319E7" w:rsidRPr="00687DA6">
        <w:rPr>
          <w:rFonts w:ascii="標楷體" w:eastAsia="標楷體" w:hAnsi="標楷體" w:hint="eastAsia"/>
          <w:sz w:val="28"/>
          <w:szCs w:val="28"/>
        </w:rPr>
        <w:t>條）</w:t>
      </w:r>
    </w:p>
    <w:p w:rsidR="000319E7" w:rsidRPr="00687DA6" w:rsidRDefault="000319E7" w:rsidP="000B02B9">
      <w:pPr>
        <w:numPr>
          <w:ilvl w:val="0"/>
          <w:numId w:val="35"/>
        </w:numPr>
        <w:spacing w:line="460" w:lineRule="exact"/>
        <w:ind w:left="648" w:hanging="600"/>
        <w:jc w:val="both"/>
        <w:rPr>
          <w:rFonts w:ascii="標楷體" w:eastAsia="標楷體" w:hAnsi="標楷體"/>
          <w:sz w:val="28"/>
          <w:szCs w:val="28"/>
        </w:rPr>
      </w:pPr>
      <w:r w:rsidRPr="00687DA6">
        <w:rPr>
          <w:rFonts w:ascii="標楷體" w:eastAsia="標楷體" w:hAnsi="標楷體" w:hint="eastAsia"/>
          <w:sz w:val="28"/>
          <w:szCs w:val="28"/>
        </w:rPr>
        <w:t>第二章退休，共三十</w:t>
      </w:r>
      <w:r w:rsidR="00846FB3" w:rsidRPr="00687DA6">
        <w:rPr>
          <w:rFonts w:ascii="標楷體" w:eastAsia="標楷體" w:hAnsi="標楷體" w:hint="eastAsia"/>
          <w:sz w:val="28"/>
          <w:szCs w:val="28"/>
        </w:rPr>
        <w:t>三</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七</w:t>
      </w:r>
      <w:r w:rsidR="00B67A29" w:rsidRPr="00687DA6">
        <w:rPr>
          <w:rFonts w:ascii="標楷體" w:eastAsia="標楷體" w:hAnsi="標楷體" w:hint="eastAsia"/>
          <w:sz w:val="28"/>
          <w:szCs w:val="28"/>
        </w:rPr>
        <w:t>條至第</w:t>
      </w:r>
      <w:r w:rsidR="00846FB3" w:rsidRPr="00687DA6">
        <w:rPr>
          <w:rFonts w:ascii="標楷體" w:eastAsia="標楷體" w:hAnsi="標楷體" w:hint="eastAsia"/>
          <w:sz w:val="28"/>
          <w:szCs w:val="28"/>
        </w:rPr>
        <w:t>四十九</w:t>
      </w:r>
      <w:r w:rsidRPr="00687DA6">
        <w:rPr>
          <w:rFonts w:ascii="標楷體" w:eastAsia="標楷體" w:hAnsi="標楷體" w:hint="eastAsia"/>
          <w:sz w:val="28"/>
          <w:szCs w:val="28"/>
        </w:rPr>
        <w:t>條）；其要點包括：</w:t>
      </w:r>
    </w:p>
    <w:p w:rsidR="000319E7" w:rsidRPr="00687DA6" w:rsidRDefault="000319E7" w:rsidP="000B02B9">
      <w:pPr>
        <w:numPr>
          <w:ilvl w:val="1"/>
          <w:numId w:val="35"/>
        </w:numPr>
        <w:spacing w:line="460" w:lineRule="exact"/>
        <w:ind w:left="1296" w:hanging="624"/>
        <w:jc w:val="both"/>
        <w:rPr>
          <w:rFonts w:ascii="標楷體" w:eastAsia="標楷體" w:hAnsi="標楷體"/>
          <w:sz w:val="28"/>
          <w:szCs w:val="28"/>
        </w:rPr>
      </w:pPr>
      <w:r w:rsidRPr="00687DA6">
        <w:rPr>
          <w:rFonts w:ascii="標楷體" w:eastAsia="標楷體" w:hAnsi="標楷體" w:hint="eastAsia"/>
          <w:sz w:val="28"/>
          <w:szCs w:val="28"/>
        </w:rPr>
        <w:t>第一節退休種類及要件，共十條（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七</w:t>
      </w:r>
      <w:r w:rsidRPr="00687DA6">
        <w:rPr>
          <w:rFonts w:ascii="標楷體" w:eastAsia="標楷體" w:hAnsi="標楷體" w:hint="eastAsia"/>
          <w:sz w:val="28"/>
          <w:szCs w:val="28"/>
        </w:rPr>
        <w:t>條至第二十</w:t>
      </w:r>
      <w:r w:rsidR="00EB270E" w:rsidRPr="00687DA6">
        <w:rPr>
          <w:rFonts w:ascii="標楷體" w:eastAsia="標楷體" w:hAnsi="標楷體" w:hint="eastAsia"/>
          <w:sz w:val="28"/>
          <w:szCs w:val="28"/>
        </w:rPr>
        <w:t>六</w:t>
      </w:r>
      <w:r w:rsidRPr="00687DA6">
        <w:rPr>
          <w:rFonts w:ascii="標楷體" w:eastAsia="標楷體" w:hAnsi="標楷體" w:hint="eastAsia"/>
          <w:sz w:val="28"/>
          <w:szCs w:val="28"/>
        </w:rPr>
        <w:t>條）；其要點包括：</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員退休種類。（</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七</w:t>
      </w:r>
      <w:r w:rsidRPr="00687DA6">
        <w:rPr>
          <w:rFonts w:ascii="標楷體" w:eastAsia="標楷體" w:hAnsi="標楷體" w:hint="eastAsia"/>
          <w:sz w:val="28"/>
          <w:szCs w:val="28"/>
        </w:rPr>
        <w:t>條）</w:t>
      </w:r>
    </w:p>
    <w:p w:rsidR="00EB6DF1" w:rsidRPr="00687DA6" w:rsidRDefault="000319E7" w:rsidP="00EB6DF1">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申請自願退休之要件。（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八</w:t>
      </w:r>
      <w:r w:rsidRPr="00687DA6">
        <w:rPr>
          <w:rFonts w:ascii="標楷體" w:eastAsia="標楷體" w:hAnsi="標楷體" w:hint="eastAsia"/>
          <w:sz w:val="28"/>
          <w:szCs w:val="28"/>
        </w:rPr>
        <w:t>條）</w:t>
      </w:r>
    </w:p>
    <w:p w:rsidR="000319E7" w:rsidRPr="00687DA6" w:rsidRDefault="000319E7" w:rsidP="00EB6DF1">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w:t>
      </w:r>
      <w:r w:rsidR="00EB6DF1" w:rsidRPr="00687DA6">
        <w:rPr>
          <w:rFonts w:ascii="標楷體" w:eastAsia="標楷體" w:hAnsi="標楷體" w:hint="eastAsia"/>
          <w:sz w:val="28"/>
          <w:szCs w:val="28"/>
        </w:rPr>
        <w:t>配合學校停辦、合併或組織變更等人事精簡</w:t>
      </w:r>
      <w:r w:rsidRPr="00687DA6">
        <w:rPr>
          <w:rFonts w:ascii="標楷體" w:eastAsia="標楷體" w:hAnsi="標楷體" w:hint="eastAsia"/>
          <w:sz w:val="28"/>
          <w:szCs w:val="28"/>
        </w:rPr>
        <w:t>政策申請退休事宜。（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第十</w:t>
      </w:r>
      <w:r w:rsidR="00EB270E" w:rsidRPr="00687DA6">
        <w:rPr>
          <w:rFonts w:ascii="標楷體" w:eastAsia="標楷體" w:hAnsi="標楷體" w:hint="eastAsia"/>
          <w:sz w:val="28"/>
          <w:szCs w:val="28"/>
        </w:rPr>
        <w:t>九</w:t>
      </w:r>
      <w:r w:rsidRPr="00687DA6">
        <w:rPr>
          <w:rFonts w:ascii="標楷體" w:eastAsia="標楷體" w:hAnsi="標楷體" w:hint="eastAsia"/>
          <w:sz w:val="28"/>
          <w:szCs w:val="28"/>
        </w:rPr>
        <w:t>條）</w:t>
      </w:r>
    </w:p>
    <w:p w:rsidR="00EB270E"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屆齡退休</w:t>
      </w:r>
      <w:r w:rsidR="00FD1634" w:rsidRPr="00687DA6">
        <w:rPr>
          <w:rFonts w:ascii="標楷體" w:eastAsia="標楷體" w:hAnsi="標楷體" w:hint="eastAsia"/>
          <w:sz w:val="28"/>
          <w:szCs w:val="28"/>
        </w:rPr>
        <w:t>及延長服務</w:t>
      </w:r>
      <w:r w:rsidRPr="00687DA6">
        <w:rPr>
          <w:rFonts w:ascii="標楷體" w:eastAsia="標楷體" w:hAnsi="標楷體" w:hint="eastAsia"/>
          <w:sz w:val="28"/>
          <w:szCs w:val="28"/>
        </w:rPr>
        <w:t>之要件。（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w:t>
      </w:r>
      <w:r w:rsidR="00EB270E" w:rsidRPr="00687DA6">
        <w:rPr>
          <w:rFonts w:ascii="標楷體" w:eastAsia="標楷體" w:hAnsi="標楷體" w:hint="eastAsia"/>
          <w:sz w:val="28"/>
          <w:szCs w:val="28"/>
        </w:rPr>
        <w:t>二十</w:t>
      </w:r>
      <w:r w:rsidRPr="00687DA6">
        <w:rPr>
          <w:rFonts w:ascii="標楷體" w:eastAsia="標楷體" w:hAnsi="標楷體" w:hint="eastAsia"/>
          <w:sz w:val="28"/>
          <w:szCs w:val="28"/>
        </w:rPr>
        <w:t>條）</w:t>
      </w:r>
    </w:p>
    <w:p w:rsidR="00EB270E" w:rsidRPr="00687DA6" w:rsidRDefault="00EB270E"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自願退休及屆齡退休之生效日期。（</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草案第二十一條）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應予命令退休之要件及其辦理程序。（</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EB270E" w:rsidRPr="00687DA6">
        <w:rPr>
          <w:rFonts w:ascii="標楷體" w:eastAsia="標楷體" w:hAnsi="標楷體" w:hint="eastAsia"/>
          <w:sz w:val="28"/>
          <w:szCs w:val="28"/>
        </w:rPr>
        <w:t>二</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因公命令退休之要件及其認定事宜。（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EB270E" w:rsidRPr="00687DA6">
        <w:rPr>
          <w:rFonts w:ascii="標楷體" w:eastAsia="標楷體" w:hAnsi="標楷體" w:hint="eastAsia"/>
          <w:sz w:val="28"/>
          <w:szCs w:val="28"/>
        </w:rPr>
        <w:t>三</w:t>
      </w:r>
      <w:r w:rsidRPr="00687DA6">
        <w:rPr>
          <w:rFonts w:ascii="標楷體" w:eastAsia="標楷體" w:hAnsi="標楷體" w:hint="eastAsia"/>
          <w:sz w:val="28"/>
          <w:szCs w:val="28"/>
        </w:rPr>
        <w:t>條）</w:t>
      </w:r>
    </w:p>
    <w:p w:rsidR="000319E7" w:rsidRPr="00687DA6" w:rsidRDefault="00EB270E"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資遣要件、</w:t>
      </w:r>
      <w:r w:rsidR="000319E7" w:rsidRPr="00687DA6">
        <w:rPr>
          <w:rFonts w:ascii="標楷體" w:eastAsia="標楷體" w:hAnsi="標楷體" w:hint="eastAsia"/>
          <w:sz w:val="28"/>
          <w:szCs w:val="28"/>
        </w:rPr>
        <w:t>給與標準</w:t>
      </w:r>
      <w:r w:rsidRPr="00687DA6">
        <w:rPr>
          <w:rFonts w:ascii="標楷體" w:eastAsia="標楷體" w:hAnsi="標楷體" w:hint="eastAsia"/>
          <w:sz w:val="28"/>
          <w:szCs w:val="28"/>
        </w:rPr>
        <w:t>及辦理資遣之作業程序</w:t>
      </w:r>
      <w:r w:rsidR="000319E7" w:rsidRPr="00687DA6">
        <w:rPr>
          <w:rFonts w:ascii="標楷體" w:eastAsia="標楷體" w:hAnsi="標楷體" w:hint="eastAsia"/>
          <w:sz w:val="28"/>
          <w:szCs w:val="28"/>
        </w:rPr>
        <w:t>等相關事宜。（</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第二十</w:t>
      </w:r>
      <w:r w:rsidRPr="00687DA6">
        <w:rPr>
          <w:rFonts w:ascii="標楷體" w:eastAsia="標楷體" w:hAnsi="標楷體" w:hint="eastAsia"/>
          <w:sz w:val="28"/>
          <w:szCs w:val="28"/>
        </w:rPr>
        <w:t>四</w:t>
      </w:r>
      <w:r w:rsidR="000319E7" w:rsidRPr="00687DA6">
        <w:rPr>
          <w:rFonts w:ascii="標楷體" w:eastAsia="標楷體" w:hAnsi="標楷體" w:hint="eastAsia"/>
          <w:sz w:val="28"/>
          <w:szCs w:val="28"/>
        </w:rPr>
        <w:t>條）</w:t>
      </w:r>
    </w:p>
    <w:p w:rsidR="000319E7" w:rsidRPr="00687DA6" w:rsidRDefault="00FD1634"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學校及</w:t>
      </w:r>
      <w:r w:rsidR="00EB270E" w:rsidRPr="00687DA6">
        <w:rPr>
          <w:rFonts w:ascii="標楷體" w:eastAsia="標楷體" w:hAnsi="標楷體" w:hint="eastAsia"/>
          <w:sz w:val="28"/>
          <w:szCs w:val="28"/>
        </w:rPr>
        <w:t>主管</w:t>
      </w:r>
      <w:r w:rsidR="000319E7" w:rsidRPr="00687DA6">
        <w:rPr>
          <w:rFonts w:ascii="標楷體" w:eastAsia="標楷體" w:hAnsi="標楷體" w:hint="eastAsia"/>
          <w:sz w:val="28"/>
          <w:szCs w:val="28"/>
        </w:rPr>
        <w:t>機關應不予受理</w:t>
      </w:r>
      <w:r w:rsidRPr="00687DA6">
        <w:rPr>
          <w:rFonts w:ascii="標楷體" w:eastAsia="標楷體" w:hAnsi="標楷體" w:hint="eastAsia"/>
          <w:sz w:val="28"/>
          <w:szCs w:val="28"/>
        </w:rPr>
        <w:t>退休或資遣</w:t>
      </w:r>
      <w:r w:rsidR="000319E7" w:rsidRPr="00687DA6">
        <w:rPr>
          <w:rFonts w:ascii="標楷體" w:eastAsia="標楷體" w:hAnsi="標楷體" w:hint="eastAsia"/>
          <w:sz w:val="28"/>
          <w:szCs w:val="28"/>
        </w:rPr>
        <w:t>申請案之法定事由。（</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第二十</w:t>
      </w:r>
      <w:r w:rsidR="00EB270E" w:rsidRPr="00687DA6">
        <w:rPr>
          <w:rFonts w:ascii="標楷體" w:eastAsia="標楷體" w:hAnsi="標楷體" w:hint="eastAsia"/>
          <w:sz w:val="28"/>
          <w:szCs w:val="28"/>
        </w:rPr>
        <w:t>五</w:t>
      </w:r>
      <w:r w:rsidR="000319E7"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lastRenderedPageBreak/>
        <w:t>暫緩申辦退休或資遣之保障與配套機制。（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EB270E" w:rsidRPr="00687DA6">
        <w:rPr>
          <w:rFonts w:ascii="標楷體" w:eastAsia="標楷體" w:hAnsi="標楷體" w:hint="eastAsia"/>
          <w:sz w:val="28"/>
          <w:szCs w:val="28"/>
        </w:rPr>
        <w:t>六</w:t>
      </w:r>
      <w:r w:rsidRPr="00687DA6">
        <w:rPr>
          <w:rFonts w:ascii="標楷體" w:eastAsia="標楷體" w:hAnsi="標楷體" w:hint="eastAsia"/>
          <w:sz w:val="28"/>
          <w:szCs w:val="28"/>
        </w:rPr>
        <w:t>條）</w:t>
      </w:r>
    </w:p>
    <w:p w:rsidR="000319E7" w:rsidRPr="00687DA6" w:rsidRDefault="000319E7" w:rsidP="000B02B9">
      <w:pPr>
        <w:numPr>
          <w:ilvl w:val="1"/>
          <w:numId w:val="35"/>
        </w:numPr>
        <w:spacing w:line="460" w:lineRule="exact"/>
        <w:ind w:left="1224" w:hanging="624"/>
        <w:jc w:val="both"/>
        <w:rPr>
          <w:rFonts w:ascii="標楷體" w:eastAsia="標楷體" w:hAnsi="標楷體"/>
          <w:sz w:val="28"/>
          <w:szCs w:val="28"/>
        </w:rPr>
      </w:pPr>
      <w:r w:rsidRPr="00687DA6">
        <w:rPr>
          <w:rFonts w:ascii="標楷體" w:eastAsia="標楷體" w:hAnsi="標楷體" w:hint="eastAsia"/>
          <w:sz w:val="28"/>
          <w:szCs w:val="28"/>
        </w:rPr>
        <w:t>第二節退休給付，共十</w:t>
      </w:r>
      <w:r w:rsidR="00EB270E" w:rsidRPr="00687DA6">
        <w:rPr>
          <w:rFonts w:ascii="標楷體" w:eastAsia="標楷體" w:hAnsi="標楷體" w:hint="eastAsia"/>
          <w:sz w:val="28"/>
          <w:szCs w:val="28"/>
        </w:rPr>
        <w:t>五</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EB270E" w:rsidRPr="00687DA6">
        <w:rPr>
          <w:rFonts w:ascii="標楷體" w:eastAsia="標楷體" w:hAnsi="標楷體" w:hint="eastAsia"/>
          <w:sz w:val="28"/>
          <w:szCs w:val="28"/>
        </w:rPr>
        <w:t>七</w:t>
      </w:r>
      <w:r w:rsidRPr="00687DA6">
        <w:rPr>
          <w:rFonts w:ascii="標楷體" w:eastAsia="標楷體" w:hAnsi="標楷體" w:hint="eastAsia"/>
          <w:sz w:val="28"/>
          <w:szCs w:val="28"/>
        </w:rPr>
        <w:t>條至第四十一條）；其要點包括：</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退休金給與種類。（</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A07A66" w:rsidRPr="00687DA6">
        <w:rPr>
          <w:rFonts w:ascii="標楷體" w:eastAsia="標楷體" w:hAnsi="標楷體" w:hint="eastAsia"/>
          <w:sz w:val="28"/>
          <w:szCs w:val="28"/>
        </w:rPr>
        <w:t>七</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員於</w:t>
      </w:r>
      <w:r w:rsidR="00A11599" w:rsidRPr="00687DA6">
        <w:rPr>
          <w:rFonts w:ascii="標楷體" w:eastAsia="標楷體" w:hAnsi="標楷體" w:hint="eastAsia"/>
          <w:sz w:val="28"/>
          <w:szCs w:val="28"/>
        </w:rPr>
        <w:t>本條例公布施行前</w:t>
      </w:r>
      <w:r w:rsidRPr="00687DA6">
        <w:rPr>
          <w:rFonts w:ascii="標楷體" w:eastAsia="標楷體" w:hAnsi="標楷體" w:hint="eastAsia"/>
          <w:sz w:val="28"/>
          <w:szCs w:val="28"/>
        </w:rPr>
        <w:t>、後退休之</w:t>
      </w:r>
      <w:r w:rsidRPr="00687DA6">
        <w:rPr>
          <w:rFonts w:ascii="標楷體" w:eastAsia="標楷體" w:hAnsi="標楷體" w:cs="新細明體" w:hint="eastAsia"/>
          <w:kern w:val="0"/>
          <w:sz w:val="28"/>
          <w:szCs w:val="28"/>
        </w:rPr>
        <w:t>退休金</w:t>
      </w:r>
      <w:r w:rsidRPr="00687DA6">
        <w:rPr>
          <w:rFonts w:ascii="標楷體" w:eastAsia="標楷體" w:hAnsi="標楷體" w:hint="eastAsia"/>
          <w:snapToGrid w:val="0"/>
          <w:kern w:val="0"/>
          <w:sz w:val="28"/>
          <w:szCs w:val="28"/>
        </w:rPr>
        <w:t>計算基準及基數內涵</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A07A66" w:rsidRPr="00687DA6">
        <w:rPr>
          <w:rFonts w:ascii="標楷體" w:eastAsia="標楷體" w:hAnsi="標楷體" w:hint="eastAsia"/>
          <w:sz w:val="28"/>
          <w:szCs w:val="28"/>
        </w:rPr>
        <w:t>八</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cs="新細明體" w:hint="eastAsia"/>
          <w:sz w:val="28"/>
          <w:szCs w:val="28"/>
        </w:rPr>
        <w:t>員所具</w:t>
      </w:r>
      <w:r w:rsidRPr="00687DA6">
        <w:rPr>
          <w:rFonts w:ascii="標楷體" w:eastAsia="標楷體" w:hAnsi="標楷體" w:hint="eastAsia"/>
          <w:snapToGrid w:val="0"/>
          <w:kern w:val="0"/>
          <w:sz w:val="28"/>
          <w:szCs w:val="28"/>
        </w:rPr>
        <w:t>退撫新制實施前任職年資之退休金計算標準</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第二十</w:t>
      </w:r>
      <w:r w:rsidR="00A07A66" w:rsidRPr="00687DA6">
        <w:rPr>
          <w:rFonts w:ascii="標楷體" w:eastAsia="標楷體" w:hAnsi="標楷體" w:hint="eastAsia"/>
          <w:sz w:val="28"/>
          <w:szCs w:val="28"/>
        </w:rPr>
        <w:t>九</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cs="新細明體" w:hint="eastAsia"/>
          <w:sz w:val="28"/>
          <w:szCs w:val="28"/>
        </w:rPr>
        <w:t>員所具</w:t>
      </w:r>
      <w:r w:rsidRPr="00687DA6">
        <w:rPr>
          <w:rFonts w:ascii="標楷體" w:eastAsia="標楷體" w:hAnsi="標楷體" w:hint="eastAsia"/>
          <w:snapToGrid w:val="0"/>
          <w:kern w:val="0"/>
          <w:sz w:val="28"/>
          <w:szCs w:val="28"/>
        </w:rPr>
        <w:t>退撫新制實施後任職年資之退休金計算標準</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w:t>
      </w:r>
      <w:r w:rsidR="00A07A66" w:rsidRPr="00687DA6">
        <w:rPr>
          <w:rFonts w:ascii="標楷體" w:eastAsia="標楷體" w:hAnsi="標楷體" w:hint="eastAsia"/>
          <w:sz w:val="28"/>
          <w:szCs w:val="28"/>
        </w:rPr>
        <w:t>三十</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員擇領退休金種類之條件。（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w:t>
      </w:r>
      <w:r w:rsidR="00A07A66" w:rsidRPr="00687DA6">
        <w:rPr>
          <w:rFonts w:ascii="標楷體" w:eastAsia="標楷體" w:hAnsi="標楷體" w:hint="eastAsia"/>
          <w:sz w:val="28"/>
          <w:szCs w:val="28"/>
        </w:rPr>
        <w:t>一</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員自願退休之月退休金起支年齡相關事宜。（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w:t>
      </w:r>
      <w:r w:rsidR="00A07A66" w:rsidRPr="00687DA6">
        <w:rPr>
          <w:rFonts w:ascii="標楷體" w:eastAsia="標楷體" w:hAnsi="標楷體" w:hint="eastAsia"/>
          <w:sz w:val="28"/>
          <w:szCs w:val="28"/>
        </w:rPr>
        <w:t>二</w:t>
      </w:r>
      <w:r w:rsidRPr="00687DA6">
        <w:rPr>
          <w:rFonts w:ascii="標楷體" w:eastAsia="標楷體" w:hAnsi="標楷體" w:hint="eastAsia"/>
          <w:sz w:val="28"/>
          <w:szCs w:val="28"/>
        </w:rPr>
        <w:t>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因公傷病命令退休人員退休金之計給及其加發規定。（</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w:t>
      </w:r>
      <w:r w:rsidR="00A07A66" w:rsidRPr="00687DA6">
        <w:rPr>
          <w:rFonts w:ascii="標楷體" w:eastAsia="標楷體" w:hAnsi="標楷體" w:hint="eastAsia"/>
          <w:sz w:val="28"/>
          <w:szCs w:val="28"/>
        </w:rPr>
        <w:t>三</w:t>
      </w:r>
      <w:r w:rsidRPr="00687DA6">
        <w:rPr>
          <w:rFonts w:ascii="標楷體" w:eastAsia="標楷體" w:hAnsi="標楷體" w:hint="eastAsia"/>
          <w:sz w:val="28"/>
          <w:szCs w:val="28"/>
        </w:rPr>
        <w:t>條）</w:t>
      </w:r>
    </w:p>
    <w:p w:rsidR="00A07A66"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針對</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員兼具退撫新制實施前、後年資並已符合原</w:t>
      </w:r>
      <w:r w:rsidR="00A07A66" w:rsidRPr="00687DA6">
        <w:rPr>
          <w:rFonts w:ascii="標楷體" w:eastAsia="標楷體" w:hAnsi="標楷體" w:hint="eastAsia"/>
          <w:sz w:val="28"/>
          <w:szCs w:val="28"/>
        </w:rPr>
        <w:t>退休條例第二十一</w:t>
      </w:r>
      <w:r w:rsidRPr="00687DA6">
        <w:rPr>
          <w:rFonts w:ascii="標楷體" w:eastAsia="標楷體" w:hAnsi="標楷體" w:hint="eastAsia"/>
          <w:sz w:val="28"/>
          <w:szCs w:val="28"/>
        </w:rPr>
        <w:t>條</w:t>
      </w:r>
      <w:r w:rsidR="00A07A66" w:rsidRPr="00687DA6">
        <w:rPr>
          <w:rFonts w:ascii="標楷體" w:eastAsia="標楷體" w:hAnsi="標楷體" w:hint="eastAsia"/>
          <w:sz w:val="28"/>
          <w:szCs w:val="28"/>
        </w:rPr>
        <w:t>之一第五項及第六項</w:t>
      </w:r>
      <w:r w:rsidRPr="00687DA6">
        <w:rPr>
          <w:rFonts w:ascii="標楷體" w:eastAsia="標楷體" w:hAnsi="標楷體" w:hint="eastAsia"/>
          <w:sz w:val="28"/>
          <w:szCs w:val="28"/>
        </w:rPr>
        <w:t>規定者，給予一年過渡期間，准予適用原規定核發補償金。（</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第三十四條）</w:t>
      </w:r>
    </w:p>
    <w:p w:rsidR="000319E7" w:rsidRPr="00687DA6" w:rsidRDefault="000319E7" w:rsidP="000B02B9">
      <w:pPr>
        <w:numPr>
          <w:ilvl w:val="2"/>
          <w:numId w:val="35"/>
        </w:numPr>
        <w:spacing w:line="460" w:lineRule="exact"/>
        <w:ind w:left="1728" w:hanging="564"/>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員具有退撫新制實施前任職年資所領取之所得辦理優惠存款之相關事宜。（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第三十五條）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員優惠存款利率</w:t>
      </w:r>
      <w:r w:rsidR="00EB6DF1" w:rsidRPr="00687DA6">
        <w:rPr>
          <w:rFonts w:ascii="標楷體" w:eastAsia="標楷體" w:hAnsi="標楷體" w:hint="eastAsia"/>
          <w:sz w:val="28"/>
          <w:szCs w:val="28"/>
        </w:rPr>
        <w:t>調降機制</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第三十六條）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t>本條例公布施行前已退休</w:t>
      </w:r>
      <w:r w:rsidR="00A07A66" w:rsidRPr="00687DA6">
        <w:rPr>
          <w:rFonts w:ascii="標楷體" w:eastAsia="標楷體" w:hAnsi="標楷體" w:hint="eastAsia"/>
          <w:sz w:val="28"/>
          <w:szCs w:val="28"/>
        </w:rPr>
        <w:t>教職</w:t>
      </w:r>
      <w:r w:rsidRPr="00687DA6">
        <w:rPr>
          <w:rFonts w:ascii="標楷體" w:eastAsia="標楷體" w:hAnsi="標楷體" w:hint="eastAsia"/>
          <w:sz w:val="28"/>
          <w:szCs w:val="28"/>
        </w:rPr>
        <w:t>員每月退休所得替代率上限及其退休所得替代率調降事宜。（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第三十七條）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t>本條例公布施行</w:t>
      </w:r>
      <w:r w:rsidR="000523CE" w:rsidRPr="00687DA6">
        <w:rPr>
          <w:rFonts w:ascii="標楷體" w:eastAsia="標楷體" w:hAnsi="標楷體" w:hint="eastAsia"/>
          <w:sz w:val="28"/>
          <w:szCs w:val="28"/>
        </w:rPr>
        <w:t>後</w:t>
      </w:r>
      <w:r w:rsidRPr="00687DA6">
        <w:rPr>
          <w:rFonts w:ascii="標楷體" w:eastAsia="標楷體" w:hAnsi="標楷體" w:hint="eastAsia"/>
          <w:sz w:val="28"/>
          <w:szCs w:val="28"/>
        </w:rPr>
        <w:t>之現職人員每月退休所得替代率上限及其退休所得替代率調降事宜。（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第三十八條）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t>已退休</w:t>
      </w:r>
      <w:r w:rsidRPr="00687DA6">
        <w:rPr>
          <w:rFonts w:ascii="標楷體" w:eastAsia="標楷體" w:hAnsi="標楷體" w:cs="細明體" w:hint="eastAsia"/>
          <w:kern w:val="0"/>
          <w:sz w:val="28"/>
          <w:szCs w:val="28"/>
        </w:rPr>
        <w:t>教職</w:t>
      </w:r>
      <w:r w:rsidR="00A11599" w:rsidRPr="00687DA6">
        <w:rPr>
          <w:rFonts w:ascii="標楷體" w:eastAsia="標楷體" w:hAnsi="標楷體" w:hint="eastAsia"/>
          <w:sz w:val="28"/>
          <w:szCs w:val="28"/>
        </w:rPr>
        <w:t>員及現職人員每月退休所得超過退休所得替代率上限之扣減原則，以及扣減退休所得所節省政府之退撫支出經費，全數挹注退撫基金。</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第三十九條）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hint="eastAsia"/>
          <w:sz w:val="28"/>
          <w:szCs w:val="28"/>
        </w:rPr>
        <w:t>彈性自願退休者加發慰助金之相關機制及其限制事宜。（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第四十條）</w:t>
      </w:r>
    </w:p>
    <w:p w:rsidR="000319E7" w:rsidRPr="00687DA6" w:rsidRDefault="000319E7" w:rsidP="000B02B9">
      <w:pPr>
        <w:numPr>
          <w:ilvl w:val="2"/>
          <w:numId w:val="35"/>
        </w:numPr>
        <w:spacing w:line="460" w:lineRule="exact"/>
        <w:ind w:left="1775" w:hanging="839"/>
        <w:jc w:val="both"/>
        <w:rPr>
          <w:rFonts w:ascii="標楷體" w:eastAsia="標楷體" w:hAnsi="標楷體"/>
          <w:sz w:val="28"/>
          <w:szCs w:val="28"/>
        </w:rPr>
      </w:pPr>
      <w:r w:rsidRPr="00687DA6">
        <w:rPr>
          <w:rFonts w:ascii="標楷體" w:eastAsia="標楷體" w:hAnsi="標楷體" w:cs="細明體" w:hint="eastAsia"/>
          <w:kern w:val="0"/>
          <w:sz w:val="28"/>
          <w:szCs w:val="28"/>
        </w:rPr>
        <w:lastRenderedPageBreak/>
        <w:t>教職</w:t>
      </w:r>
      <w:r w:rsidRPr="00687DA6">
        <w:rPr>
          <w:rFonts w:ascii="標楷體" w:eastAsia="標楷體" w:hAnsi="標楷體" w:hint="eastAsia"/>
          <w:sz w:val="28"/>
          <w:szCs w:val="28"/>
        </w:rPr>
        <w:t>員資遣給與標準。（</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第四十一條）</w:t>
      </w:r>
    </w:p>
    <w:p w:rsidR="000319E7" w:rsidRPr="00687DA6" w:rsidRDefault="003D068B" w:rsidP="000B02B9">
      <w:pPr>
        <w:numPr>
          <w:ilvl w:val="1"/>
          <w:numId w:val="41"/>
        </w:numPr>
        <w:tabs>
          <w:tab w:val="left" w:pos="1248"/>
        </w:tabs>
        <w:spacing w:line="460" w:lineRule="exact"/>
        <w:ind w:left="1224" w:hanging="576"/>
        <w:jc w:val="both"/>
        <w:rPr>
          <w:rFonts w:ascii="標楷體" w:eastAsia="標楷體" w:hAnsi="標楷體"/>
          <w:sz w:val="28"/>
          <w:szCs w:val="28"/>
        </w:rPr>
      </w:pPr>
      <w:r w:rsidRPr="00687DA6">
        <w:rPr>
          <w:rFonts w:ascii="標楷體" w:eastAsia="標楷體" w:hAnsi="標楷體" w:hint="eastAsia"/>
          <w:sz w:val="28"/>
          <w:szCs w:val="28"/>
        </w:rPr>
        <w:t>第三節遺屬</w:t>
      </w:r>
      <w:r w:rsidR="000319E7" w:rsidRPr="00687DA6">
        <w:rPr>
          <w:rFonts w:ascii="標楷體" w:eastAsia="標楷體" w:hAnsi="標楷體" w:hint="eastAsia"/>
          <w:sz w:val="28"/>
          <w:szCs w:val="28"/>
        </w:rPr>
        <w:t>一次金或遺屬年金，共八條（</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第四十二條至第四十九條）；其要點包括：</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員支領或兼領月退休金者，於死亡時另給與其遺族遺屬一次金相關事宜。（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第四十二條）</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員遺族遺屬一次金之計給標準。（</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第四十三條）</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員死亡時，其遺族改領遺屬年金之相關事宜。（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第四十四條）</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遺族擇領遺屬年金之過渡期保障規定。（</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第四十五條）</w:t>
      </w:r>
    </w:p>
    <w:p w:rsidR="000319E7" w:rsidRPr="00687DA6" w:rsidRDefault="00EB6DF1" w:rsidP="00EB6DF1">
      <w:pPr>
        <w:numPr>
          <w:ilvl w:val="2"/>
          <w:numId w:val="41"/>
        </w:numPr>
        <w:tabs>
          <w:tab w:val="left" w:pos="1416"/>
        </w:tabs>
        <w:spacing w:line="460" w:lineRule="exact"/>
        <w:jc w:val="both"/>
        <w:rPr>
          <w:rFonts w:ascii="標楷體" w:eastAsia="標楷體" w:hAnsi="標楷體"/>
          <w:sz w:val="28"/>
          <w:szCs w:val="28"/>
        </w:rPr>
      </w:pPr>
      <w:r w:rsidRPr="00687DA6">
        <w:rPr>
          <w:rFonts w:ascii="標楷體" w:eastAsia="標楷體" w:hAnsi="標楷體" w:hint="eastAsia"/>
          <w:sz w:val="28"/>
          <w:szCs w:val="28"/>
        </w:rPr>
        <w:t>支領或兼領月退休金教職員死亡後，</w:t>
      </w:r>
      <w:r w:rsidR="000319E7" w:rsidRPr="00687DA6">
        <w:rPr>
          <w:rFonts w:ascii="標楷體" w:eastAsia="標楷體" w:hAnsi="標楷體" w:hint="eastAsia"/>
          <w:sz w:val="28"/>
          <w:szCs w:val="28"/>
        </w:rPr>
        <w:t>在臺灣無遺族而須由大陸地區遺族領取或由服務機關代為辦理喪事之相關規範。（</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第四十六條）</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員生前預立遺囑</w:t>
      </w:r>
      <w:r w:rsidR="003D068B" w:rsidRPr="00687DA6">
        <w:rPr>
          <w:rFonts w:ascii="標楷體" w:eastAsia="標楷體" w:hAnsi="標楷體" w:hint="eastAsia"/>
          <w:sz w:val="28"/>
          <w:szCs w:val="28"/>
        </w:rPr>
        <w:t>者</w:t>
      </w:r>
      <w:r w:rsidRPr="00687DA6">
        <w:rPr>
          <w:rFonts w:ascii="標楷體" w:eastAsia="標楷體" w:hAnsi="標楷體" w:hint="eastAsia"/>
          <w:sz w:val="28"/>
          <w:szCs w:val="28"/>
        </w:rPr>
        <w:t>，其遺族請領遺屬一次金或遺屬年金之相關辦理事宜。（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第四十七條）</w:t>
      </w:r>
    </w:p>
    <w:p w:rsidR="000319E7" w:rsidRPr="00687DA6" w:rsidRDefault="000319E7"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退休</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員於未達月退休金起支年齡前亡故之遺屬一次金或遺屬年金相關事宜。（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第四十八條）</w:t>
      </w:r>
    </w:p>
    <w:p w:rsidR="000319E7" w:rsidRPr="00687DA6" w:rsidRDefault="003D068B" w:rsidP="000B02B9">
      <w:pPr>
        <w:numPr>
          <w:ilvl w:val="2"/>
          <w:numId w:val="41"/>
        </w:numPr>
        <w:tabs>
          <w:tab w:val="left" w:pos="1416"/>
        </w:tabs>
        <w:spacing w:line="460" w:lineRule="exact"/>
        <w:ind w:left="1752" w:hanging="600"/>
        <w:jc w:val="both"/>
        <w:rPr>
          <w:rFonts w:ascii="標楷體" w:eastAsia="標楷體" w:hAnsi="標楷體"/>
          <w:sz w:val="28"/>
          <w:szCs w:val="28"/>
        </w:rPr>
      </w:pPr>
      <w:r w:rsidRPr="00687DA6">
        <w:rPr>
          <w:rFonts w:ascii="標楷體" w:eastAsia="標楷體" w:hAnsi="標楷體" w:hint="eastAsia"/>
          <w:sz w:val="28"/>
          <w:szCs w:val="28"/>
        </w:rPr>
        <w:t>支領或兼領月退休金</w:t>
      </w:r>
      <w:r w:rsidR="000319E7" w:rsidRPr="00687DA6">
        <w:rPr>
          <w:rFonts w:ascii="標楷體" w:eastAsia="標楷體" w:hAnsi="標楷體" w:cs="細明體" w:hint="eastAsia"/>
          <w:kern w:val="0"/>
          <w:sz w:val="28"/>
          <w:szCs w:val="28"/>
        </w:rPr>
        <w:t>教職</w:t>
      </w:r>
      <w:r w:rsidR="000319E7" w:rsidRPr="00687DA6">
        <w:rPr>
          <w:rFonts w:ascii="標楷體" w:eastAsia="標楷體" w:hAnsi="標楷體" w:hint="eastAsia"/>
          <w:sz w:val="28"/>
          <w:szCs w:val="28"/>
        </w:rPr>
        <w:t>員</w:t>
      </w:r>
      <w:r w:rsidRPr="00687DA6">
        <w:rPr>
          <w:rFonts w:ascii="標楷體" w:eastAsia="標楷體" w:hAnsi="標楷體" w:hint="eastAsia"/>
          <w:sz w:val="28"/>
          <w:szCs w:val="28"/>
        </w:rPr>
        <w:t>亡故時</w:t>
      </w:r>
      <w:r w:rsidR="000319E7" w:rsidRPr="00687DA6">
        <w:rPr>
          <w:rFonts w:ascii="標楷體" w:eastAsia="標楷體" w:hAnsi="標楷體" w:hint="eastAsia"/>
          <w:sz w:val="28"/>
          <w:szCs w:val="28"/>
        </w:rPr>
        <w:t>，遺族請領遺屬一次金或遺屬年金之法律適用及核發標準。（</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第四十九條）</w:t>
      </w:r>
    </w:p>
    <w:p w:rsidR="000319E7" w:rsidRPr="00687DA6" w:rsidRDefault="00846FB3" w:rsidP="000B02B9">
      <w:pPr>
        <w:numPr>
          <w:ilvl w:val="0"/>
          <w:numId w:val="41"/>
        </w:numPr>
        <w:spacing w:line="460" w:lineRule="exact"/>
        <w:ind w:left="1080" w:hanging="1008"/>
        <w:jc w:val="both"/>
        <w:rPr>
          <w:rFonts w:ascii="標楷體" w:eastAsia="標楷體" w:hAnsi="標楷體"/>
          <w:sz w:val="28"/>
          <w:szCs w:val="28"/>
        </w:rPr>
      </w:pPr>
      <w:r w:rsidRPr="00687DA6">
        <w:rPr>
          <w:rFonts w:ascii="標楷體" w:eastAsia="標楷體" w:hAnsi="標楷體" w:hint="eastAsia"/>
          <w:sz w:val="28"/>
          <w:szCs w:val="28"/>
        </w:rPr>
        <w:t>第三章撫卹，共十三</w:t>
      </w:r>
      <w:r w:rsidR="000319E7"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第五十條至六十二條）；其要點包括：</w:t>
      </w:r>
    </w:p>
    <w:p w:rsidR="000319E7" w:rsidRPr="00687DA6" w:rsidRDefault="000319E7" w:rsidP="000B02B9">
      <w:pPr>
        <w:numPr>
          <w:ilvl w:val="1"/>
          <w:numId w:val="41"/>
        </w:numPr>
        <w:spacing w:line="460" w:lineRule="exact"/>
        <w:ind w:left="1224" w:hanging="578"/>
        <w:jc w:val="both"/>
        <w:rPr>
          <w:rFonts w:ascii="標楷體" w:eastAsia="標楷體" w:hAnsi="標楷體"/>
          <w:sz w:val="28"/>
          <w:szCs w:val="28"/>
        </w:rPr>
      </w:pPr>
      <w:r w:rsidRPr="00687DA6">
        <w:rPr>
          <w:rFonts w:ascii="標楷體" w:eastAsia="標楷體" w:hAnsi="標楷體" w:hint="eastAsia"/>
          <w:sz w:val="28"/>
          <w:szCs w:val="28"/>
        </w:rPr>
        <w:t>第一節撫卹要件及原因，共三條（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第五十條至第五十二條）；其要點包括：</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員辦理撫卹之時機及例外規定。（</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員得辦撫卹之原因。（</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第五十一條）</w:t>
      </w:r>
    </w:p>
    <w:p w:rsidR="000319E7" w:rsidRPr="00687DA6" w:rsidRDefault="00A11599"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z w:val="28"/>
          <w:szCs w:val="28"/>
        </w:rPr>
        <w:t>教職員</w:t>
      </w:r>
      <w:r w:rsidR="000319E7" w:rsidRPr="00687DA6">
        <w:rPr>
          <w:rFonts w:ascii="標楷體" w:eastAsia="標楷體" w:hAnsi="標楷體" w:hint="eastAsia"/>
          <w:sz w:val="28"/>
          <w:szCs w:val="28"/>
        </w:rPr>
        <w:t>因公撫卹之事由。（</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第五十二條）</w:t>
      </w:r>
    </w:p>
    <w:p w:rsidR="000319E7" w:rsidRPr="00687DA6" w:rsidRDefault="000319E7" w:rsidP="000B02B9">
      <w:pPr>
        <w:numPr>
          <w:ilvl w:val="1"/>
          <w:numId w:val="41"/>
        </w:numPr>
        <w:spacing w:line="460" w:lineRule="exact"/>
        <w:ind w:left="1224" w:hanging="578"/>
        <w:jc w:val="both"/>
        <w:rPr>
          <w:rFonts w:ascii="標楷體" w:eastAsia="標楷體" w:hAnsi="標楷體"/>
          <w:sz w:val="28"/>
          <w:szCs w:val="28"/>
        </w:rPr>
      </w:pPr>
      <w:r w:rsidRPr="00687DA6">
        <w:rPr>
          <w:rFonts w:ascii="標楷體" w:eastAsia="標楷體" w:hAnsi="標楷體" w:hint="eastAsia"/>
          <w:sz w:val="28"/>
          <w:szCs w:val="28"/>
        </w:rPr>
        <w:t>第二節撫卹給與，共八條（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第五十三至第六十條）；其要點包括：</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員撫卹金種類及給與標準。（</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第五十三條）</w:t>
      </w:r>
    </w:p>
    <w:p w:rsidR="000319E7" w:rsidRPr="00687DA6" w:rsidRDefault="00EB6DF1" w:rsidP="00EB6DF1">
      <w:pPr>
        <w:numPr>
          <w:ilvl w:val="2"/>
          <w:numId w:val="41"/>
        </w:numPr>
        <w:spacing w:line="460" w:lineRule="exact"/>
        <w:jc w:val="both"/>
        <w:rPr>
          <w:rFonts w:ascii="標楷體" w:eastAsia="標楷體" w:hAnsi="標楷體"/>
          <w:sz w:val="28"/>
          <w:szCs w:val="28"/>
        </w:rPr>
      </w:pPr>
      <w:r w:rsidRPr="00687DA6">
        <w:rPr>
          <w:rFonts w:ascii="標楷體" w:eastAsia="標楷體" w:hAnsi="標楷體" w:hint="eastAsia"/>
          <w:sz w:val="28"/>
          <w:szCs w:val="28"/>
        </w:rPr>
        <w:t>教職員撫卹年資上限與因公死亡擬制年資規定</w:t>
      </w:r>
      <w:r w:rsidR="003A3FFA" w:rsidRPr="00687DA6">
        <w:rPr>
          <w:rFonts w:ascii="標楷體" w:eastAsia="標楷體" w:hAnsi="標楷體" w:hint="eastAsia"/>
          <w:sz w:val="28"/>
          <w:szCs w:val="28"/>
        </w:rPr>
        <w:t>。</w:t>
      </w:r>
      <w:r w:rsidR="000319E7"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第五十四條）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員月撫卹金給卹期限等事宜。（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第五十五條）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lastRenderedPageBreak/>
        <w:t>教職</w:t>
      </w:r>
      <w:r w:rsidRPr="00687DA6">
        <w:rPr>
          <w:rFonts w:ascii="標楷體" w:eastAsia="標楷體" w:hAnsi="標楷體" w:hint="eastAsia"/>
          <w:snapToGrid w:val="0"/>
          <w:kern w:val="0"/>
          <w:sz w:val="28"/>
          <w:szCs w:val="28"/>
        </w:rPr>
        <w:t>員因公死亡撫卹金增發標準</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第五十六條）</w:t>
      </w:r>
    </w:p>
    <w:p w:rsidR="00B67A29" w:rsidRPr="00687DA6" w:rsidRDefault="00EB6DF1" w:rsidP="000B02B9">
      <w:pPr>
        <w:numPr>
          <w:ilvl w:val="2"/>
          <w:numId w:val="41"/>
        </w:numPr>
        <w:spacing w:line="460" w:lineRule="exact"/>
        <w:jc w:val="both"/>
        <w:rPr>
          <w:rFonts w:ascii="標楷體" w:eastAsia="標楷體" w:hAnsi="標楷體"/>
          <w:sz w:val="28"/>
          <w:szCs w:val="28"/>
        </w:rPr>
      </w:pPr>
      <w:r w:rsidRPr="00687DA6">
        <w:rPr>
          <w:rFonts w:ascii="標楷體" w:eastAsia="標楷體" w:hAnsi="標楷體" w:hint="eastAsia"/>
          <w:sz w:val="28"/>
          <w:szCs w:val="28"/>
        </w:rPr>
        <w:t>教職員在職亡故後遺有未成年子女者之</w:t>
      </w:r>
      <w:r w:rsidR="00B67A29" w:rsidRPr="00687DA6">
        <w:rPr>
          <w:rFonts w:ascii="標楷體" w:eastAsia="標楷體" w:hAnsi="標楷體" w:hint="eastAsia"/>
          <w:sz w:val="28"/>
          <w:szCs w:val="28"/>
        </w:rPr>
        <w:t>撫卹加發規定。（草案第五十七條及第五十八條）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z w:val="28"/>
          <w:szCs w:val="28"/>
        </w:rPr>
        <w:t>亡故</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員之遺族對於撫卹金種類之選擇機制。（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第五十九條）</w:t>
      </w:r>
    </w:p>
    <w:p w:rsidR="000319E7" w:rsidRPr="00687DA6" w:rsidRDefault="00A11599"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z w:val="28"/>
          <w:szCs w:val="28"/>
        </w:rPr>
        <w:t>規定</w:t>
      </w: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員在職亡故後之殮葬補助費及勳績撫卹金</w:t>
      </w:r>
      <w:r w:rsidR="00EB6DF1" w:rsidRPr="00687DA6">
        <w:rPr>
          <w:rFonts w:ascii="標楷體" w:eastAsia="標楷體" w:hAnsi="標楷體" w:hint="eastAsia"/>
          <w:sz w:val="28"/>
          <w:szCs w:val="28"/>
        </w:rPr>
        <w:t>之財源及</w:t>
      </w:r>
      <w:r w:rsidRPr="00687DA6">
        <w:rPr>
          <w:rFonts w:ascii="標楷體" w:eastAsia="標楷體" w:hAnsi="標楷體" w:hint="eastAsia"/>
          <w:sz w:val="28"/>
          <w:szCs w:val="28"/>
        </w:rPr>
        <w:t>發給事宜。</w:t>
      </w:r>
      <w:r w:rsidR="000319E7"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第六十條）</w:t>
      </w:r>
    </w:p>
    <w:p w:rsidR="000319E7" w:rsidRPr="00687DA6" w:rsidRDefault="000319E7" w:rsidP="000B02B9">
      <w:pPr>
        <w:numPr>
          <w:ilvl w:val="1"/>
          <w:numId w:val="41"/>
        </w:numPr>
        <w:spacing w:line="460" w:lineRule="exact"/>
        <w:ind w:left="1308" w:hanging="564"/>
        <w:jc w:val="both"/>
        <w:rPr>
          <w:rFonts w:ascii="標楷體" w:eastAsia="標楷體" w:hAnsi="標楷體"/>
          <w:sz w:val="28"/>
          <w:szCs w:val="28"/>
        </w:rPr>
      </w:pPr>
      <w:r w:rsidRPr="00687DA6">
        <w:rPr>
          <w:rFonts w:ascii="標楷體" w:eastAsia="標楷體" w:hAnsi="標楷體" w:cs="DFKaiShu-SB-Estd-BF" w:hint="eastAsia"/>
          <w:kern w:val="0"/>
          <w:sz w:val="28"/>
          <w:szCs w:val="28"/>
        </w:rPr>
        <w:t>第三節撫卹金領受人</w:t>
      </w:r>
      <w:r w:rsidRPr="00687DA6">
        <w:rPr>
          <w:rFonts w:ascii="標楷體" w:eastAsia="標楷體" w:hAnsi="標楷體" w:hint="eastAsia"/>
          <w:sz w:val="28"/>
          <w:szCs w:val="28"/>
        </w:rPr>
        <w:t>，共二條（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第六十一條至第六十二條），其要點包括：</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w:t>
      </w:r>
      <w:r w:rsidRPr="00687DA6">
        <w:rPr>
          <w:rFonts w:ascii="標楷體" w:eastAsia="標楷體" w:hAnsi="標楷體"/>
          <w:sz w:val="28"/>
          <w:szCs w:val="28"/>
        </w:rPr>
        <w:t>遺族</w:t>
      </w:r>
      <w:r w:rsidRPr="00687DA6">
        <w:rPr>
          <w:rFonts w:ascii="標楷體" w:eastAsia="標楷體" w:hAnsi="標楷體" w:hint="eastAsia"/>
          <w:sz w:val="28"/>
          <w:szCs w:val="28"/>
        </w:rPr>
        <w:t>之</w:t>
      </w:r>
      <w:r w:rsidRPr="00687DA6">
        <w:rPr>
          <w:rFonts w:ascii="標楷體" w:eastAsia="標楷體" w:hAnsi="標楷體"/>
          <w:sz w:val="28"/>
          <w:szCs w:val="28"/>
        </w:rPr>
        <w:t>撫卹金領受</w:t>
      </w:r>
      <w:r w:rsidRPr="00687DA6">
        <w:rPr>
          <w:rFonts w:ascii="標楷體" w:eastAsia="標楷體" w:hAnsi="標楷體" w:hint="eastAsia"/>
          <w:kern w:val="0"/>
          <w:sz w:val="28"/>
          <w:szCs w:val="28"/>
        </w:rPr>
        <w:t>範圍</w:t>
      </w:r>
      <w:r w:rsidR="00A11599" w:rsidRPr="00687DA6">
        <w:rPr>
          <w:rFonts w:ascii="標楷體" w:eastAsia="標楷體" w:hAnsi="標楷體" w:hint="eastAsia"/>
          <w:kern w:val="0"/>
          <w:sz w:val="28"/>
          <w:szCs w:val="28"/>
        </w:rPr>
        <w:t>、</w:t>
      </w:r>
      <w:r w:rsidRPr="00687DA6">
        <w:rPr>
          <w:rFonts w:ascii="標楷體" w:eastAsia="標楷體" w:hAnsi="標楷體"/>
          <w:sz w:val="28"/>
          <w:szCs w:val="28"/>
        </w:rPr>
        <w:t>順序</w:t>
      </w:r>
      <w:r w:rsidR="00A11599" w:rsidRPr="00687DA6">
        <w:rPr>
          <w:rFonts w:ascii="標楷體" w:eastAsia="標楷體" w:hAnsi="標楷體" w:hint="eastAsia"/>
          <w:sz w:val="28"/>
          <w:szCs w:val="28"/>
        </w:rPr>
        <w:t>、領受方式</w:t>
      </w:r>
      <w:r w:rsidRPr="00687DA6">
        <w:rPr>
          <w:rFonts w:ascii="標楷體" w:eastAsia="標楷體" w:hAnsi="標楷體" w:hint="eastAsia"/>
          <w:sz w:val="28"/>
          <w:szCs w:val="28"/>
        </w:rPr>
        <w:t>相關事宜。（</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第六十一條）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w:t>
      </w:r>
      <w:r w:rsidRPr="00687DA6">
        <w:rPr>
          <w:rFonts w:ascii="標楷體" w:eastAsia="標楷體" w:hAnsi="標楷體"/>
          <w:sz w:val="28"/>
          <w:szCs w:val="28"/>
        </w:rPr>
        <w:t>遺族</w:t>
      </w:r>
      <w:r w:rsidRPr="00687DA6">
        <w:rPr>
          <w:rFonts w:ascii="標楷體" w:eastAsia="標楷體" w:hAnsi="標楷體" w:hint="eastAsia"/>
          <w:sz w:val="28"/>
          <w:szCs w:val="28"/>
        </w:rPr>
        <w:t>領取撫卹金之例外處理機制。（</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第六十二條）</w:t>
      </w:r>
    </w:p>
    <w:p w:rsidR="000319E7" w:rsidRPr="00687DA6" w:rsidRDefault="000319E7" w:rsidP="000B02B9">
      <w:pPr>
        <w:numPr>
          <w:ilvl w:val="0"/>
          <w:numId w:val="41"/>
        </w:numPr>
        <w:spacing w:line="460" w:lineRule="exact"/>
        <w:ind w:left="696" w:hanging="600"/>
        <w:jc w:val="both"/>
        <w:rPr>
          <w:rFonts w:ascii="標楷體" w:eastAsia="標楷體" w:hAnsi="標楷體"/>
          <w:sz w:val="28"/>
          <w:szCs w:val="28"/>
        </w:rPr>
      </w:pPr>
      <w:r w:rsidRPr="00687DA6">
        <w:rPr>
          <w:rFonts w:ascii="標楷體" w:eastAsia="標楷體" w:hAnsi="標楷體" w:hint="eastAsia"/>
          <w:sz w:val="28"/>
          <w:szCs w:val="28"/>
        </w:rPr>
        <w:t>第四章退撫給與之支（發）給、保障及變更，共十</w:t>
      </w:r>
      <w:r w:rsidR="00846FB3" w:rsidRPr="00687DA6">
        <w:rPr>
          <w:rFonts w:ascii="標楷體" w:eastAsia="標楷體" w:hAnsi="標楷體" w:hint="eastAsia"/>
          <w:sz w:val="28"/>
          <w:szCs w:val="28"/>
        </w:rPr>
        <w:t>八</w:t>
      </w:r>
      <w:r w:rsidRPr="00687DA6">
        <w:rPr>
          <w:rFonts w:ascii="標楷體" w:eastAsia="標楷體" w:hAnsi="標楷體" w:hint="eastAsia"/>
          <w:sz w:val="28"/>
          <w:szCs w:val="28"/>
        </w:rPr>
        <w:t>條（第六十三條至第</w:t>
      </w:r>
      <w:r w:rsidR="00A07A66" w:rsidRPr="00687DA6">
        <w:rPr>
          <w:rFonts w:ascii="標楷體" w:eastAsia="標楷體" w:hAnsi="標楷體" w:hint="eastAsia"/>
          <w:sz w:val="28"/>
          <w:szCs w:val="28"/>
        </w:rPr>
        <w:t>八十</w:t>
      </w:r>
      <w:r w:rsidRPr="00687DA6">
        <w:rPr>
          <w:rFonts w:ascii="標楷體" w:eastAsia="標楷體" w:hAnsi="標楷體" w:hint="eastAsia"/>
          <w:sz w:val="28"/>
          <w:szCs w:val="28"/>
        </w:rPr>
        <w:t>條）；其要點包括：</w:t>
      </w:r>
    </w:p>
    <w:p w:rsidR="000319E7" w:rsidRPr="00687DA6" w:rsidRDefault="000319E7" w:rsidP="000B02B9">
      <w:pPr>
        <w:numPr>
          <w:ilvl w:val="1"/>
          <w:numId w:val="41"/>
        </w:numPr>
        <w:spacing w:line="460" w:lineRule="exact"/>
        <w:ind w:left="1308" w:hanging="564"/>
        <w:jc w:val="both"/>
        <w:rPr>
          <w:rFonts w:ascii="標楷體" w:eastAsia="標楷體" w:hAnsi="標楷體"/>
          <w:sz w:val="28"/>
          <w:szCs w:val="28"/>
        </w:rPr>
      </w:pPr>
      <w:r w:rsidRPr="00687DA6">
        <w:rPr>
          <w:rFonts w:ascii="標楷體" w:eastAsia="標楷體" w:hAnsi="標楷體" w:cs="DFKaiShu-SB-Estd-BF" w:hint="eastAsia"/>
          <w:kern w:val="0"/>
          <w:sz w:val="28"/>
          <w:szCs w:val="28"/>
        </w:rPr>
        <w:t>第一節退撫給與之發給</w:t>
      </w:r>
      <w:r w:rsidRPr="00687DA6">
        <w:rPr>
          <w:rFonts w:ascii="標楷體" w:eastAsia="標楷體" w:hAnsi="標楷體" w:hint="eastAsia"/>
          <w:sz w:val="28"/>
          <w:szCs w:val="28"/>
        </w:rPr>
        <w:t>，共十</w:t>
      </w:r>
      <w:r w:rsidR="00846FB3" w:rsidRPr="00687DA6">
        <w:rPr>
          <w:rFonts w:ascii="標楷體" w:eastAsia="標楷體" w:hAnsi="標楷體" w:hint="eastAsia"/>
          <w:sz w:val="28"/>
          <w:szCs w:val="28"/>
        </w:rPr>
        <w:t>一</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00846FB3" w:rsidRPr="00687DA6">
        <w:rPr>
          <w:rFonts w:ascii="標楷體" w:eastAsia="標楷體" w:hAnsi="標楷體" w:hint="eastAsia"/>
          <w:sz w:val="28"/>
          <w:szCs w:val="28"/>
        </w:rPr>
        <w:t>第六十三條至第七十三</w:t>
      </w:r>
      <w:r w:rsidRPr="00687DA6">
        <w:rPr>
          <w:rFonts w:ascii="標楷體" w:eastAsia="標楷體" w:hAnsi="標楷體" w:hint="eastAsia"/>
          <w:sz w:val="28"/>
          <w:szCs w:val="28"/>
        </w:rPr>
        <w:t>條），其要點包括：</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cs="新細明體" w:hint="eastAsia"/>
          <w:kern w:val="0"/>
          <w:sz w:val="28"/>
          <w:szCs w:val="28"/>
        </w:rPr>
        <w:t>員請領退休金及資遣給與權利之專屬性</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第六十三條）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w:t>
      </w:r>
      <w:r w:rsidR="0093201B" w:rsidRPr="00687DA6">
        <w:rPr>
          <w:rFonts w:ascii="標楷體" w:eastAsia="標楷體" w:hAnsi="標楷體" w:hint="eastAsia"/>
          <w:sz w:val="28"/>
          <w:szCs w:val="28"/>
        </w:rPr>
        <w:t>或其遺族依本條例</w:t>
      </w:r>
      <w:r w:rsidRPr="00687DA6">
        <w:rPr>
          <w:rFonts w:ascii="標楷體" w:eastAsia="標楷體" w:hAnsi="標楷體" w:hint="eastAsia"/>
          <w:sz w:val="28"/>
          <w:szCs w:val="28"/>
        </w:rPr>
        <w:t>申請各項退撫給與（退休金、資遣給與、撫卹金，或遺屬一次金或遺屬年金）之案件，得由各案件之主管機關以</w:t>
      </w:r>
      <w:r w:rsidR="00CD4330" w:rsidRPr="00687DA6">
        <w:rPr>
          <w:rFonts w:ascii="標楷體" w:eastAsia="標楷體" w:hAnsi="標楷體" w:hint="eastAsia"/>
          <w:sz w:val="28"/>
          <w:szCs w:val="28"/>
        </w:rPr>
        <w:t>書面</w:t>
      </w:r>
      <w:r w:rsidRPr="00687DA6">
        <w:rPr>
          <w:rFonts w:ascii="標楷體" w:eastAsia="標楷體" w:hAnsi="標楷體" w:hint="eastAsia"/>
          <w:sz w:val="28"/>
          <w:szCs w:val="28"/>
        </w:rPr>
        <w:t>行政處分為之。如需對原處分另為變更時，亦得以一般行政處分，分批次為之。（</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第六十四條）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z w:val="28"/>
          <w:szCs w:val="28"/>
        </w:rPr>
        <w:t>各項退撫給與</w:t>
      </w:r>
      <w:r w:rsidRPr="00687DA6">
        <w:rPr>
          <w:rFonts w:ascii="標楷體" w:eastAsia="標楷體" w:hAnsi="標楷體" w:hint="eastAsia"/>
          <w:snapToGrid w:val="0"/>
          <w:kern w:val="0"/>
          <w:sz w:val="28"/>
          <w:szCs w:val="28"/>
        </w:rPr>
        <w:t>發給事宜</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第六十五條）</w:t>
      </w:r>
    </w:p>
    <w:p w:rsidR="00A11599" w:rsidRPr="00687DA6" w:rsidRDefault="00A11599" w:rsidP="000B02B9">
      <w:pPr>
        <w:numPr>
          <w:ilvl w:val="2"/>
          <w:numId w:val="41"/>
        </w:numPr>
        <w:spacing w:line="460" w:lineRule="exact"/>
        <w:jc w:val="both"/>
        <w:rPr>
          <w:rFonts w:ascii="標楷體" w:eastAsia="標楷體" w:hAnsi="標楷體"/>
          <w:sz w:val="28"/>
          <w:szCs w:val="28"/>
        </w:rPr>
      </w:pPr>
      <w:r w:rsidRPr="00687DA6">
        <w:rPr>
          <w:rFonts w:ascii="標楷體" w:eastAsia="標楷體" w:hAnsi="標楷體" w:hint="eastAsia"/>
          <w:sz w:val="28"/>
          <w:szCs w:val="28"/>
        </w:rPr>
        <w:t>月退撫給與之調整機制。</w:t>
      </w:r>
      <w:r w:rsidR="00B67A29" w:rsidRPr="00687DA6">
        <w:rPr>
          <w:rFonts w:ascii="標楷體" w:eastAsia="標楷體" w:hAnsi="標楷體" w:hint="eastAsia"/>
          <w:sz w:val="28"/>
          <w:szCs w:val="28"/>
        </w:rPr>
        <w:t>（草案第六十六條）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napToGrid w:val="0"/>
          <w:kern w:val="0"/>
          <w:sz w:val="28"/>
          <w:szCs w:val="28"/>
        </w:rPr>
        <w:t>退休金、</w:t>
      </w:r>
      <w:r w:rsidRPr="00687DA6">
        <w:rPr>
          <w:rFonts w:ascii="標楷體" w:eastAsia="標楷體" w:hAnsi="標楷體" w:hint="eastAsia"/>
          <w:sz w:val="28"/>
          <w:szCs w:val="28"/>
        </w:rPr>
        <w:t>資遣給與</w:t>
      </w:r>
      <w:r w:rsidRPr="00687DA6">
        <w:rPr>
          <w:rFonts w:ascii="標楷體" w:eastAsia="標楷體" w:hAnsi="標楷體" w:hint="eastAsia"/>
          <w:snapToGrid w:val="0"/>
          <w:kern w:val="0"/>
          <w:sz w:val="28"/>
          <w:szCs w:val="28"/>
        </w:rPr>
        <w:t>及遺族撫卹金</w:t>
      </w:r>
      <w:r w:rsidR="003A3FFA" w:rsidRPr="00687DA6">
        <w:rPr>
          <w:rFonts w:ascii="標楷體" w:eastAsia="標楷體" w:hAnsi="標楷體" w:hint="eastAsia"/>
          <w:snapToGrid w:val="0"/>
          <w:kern w:val="0"/>
          <w:sz w:val="28"/>
          <w:szCs w:val="28"/>
        </w:rPr>
        <w:t>等退撫給與</w:t>
      </w:r>
      <w:r w:rsidRPr="00687DA6">
        <w:rPr>
          <w:rFonts w:ascii="標楷體" w:eastAsia="標楷體" w:hAnsi="標楷體" w:hint="eastAsia"/>
          <w:snapToGrid w:val="0"/>
          <w:kern w:val="0"/>
          <w:sz w:val="28"/>
          <w:szCs w:val="28"/>
        </w:rPr>
        <w:t>之支給機關</w:t>
      </w:r>
      <w:r w:rsidR="0093201B" w:rsidRPr="00687DA6">
        <w:rPr>
          <w:rFonts w:ascii="標楷體" w:eastAsia="標楷體" w:hAnsi="標楷體" w:hint="eastAsia"/>
          <w:snapToGrid w:val="0"/>
          <w:kern w:val="0"/>
          <w:sz w:val="28"/>
          <w:szCs w:val="28"/>
        </w:rPr>
        <w:t>。</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第六十七</w:t>
      </w:r>
      <w:r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員請領</w:t>
      </w:r>
      <w:r w:rsidR="00A11599" w:rsidRPr="00687DA6">
        <w:rPr>
          <w:rFonts w:ascii="標楷體" w:eastAsia="標楷體" w:hAnsi="標楷體" w:hint="eastAsia"/>
          <w:sz w:val="28"/>
          <w:szCs w:val="28"/>
        </w:rPr>
        <w:t>退撫給與權利之</w:t>
      </w:r>
      <w:r w:rsidRPr="00687DA6">
        <w:rPr>
          <w:rFonts w:ascii="標楷體" w:eastAsia="標楷體" w:hAnsi="標楷體" w:hint="eastAsia"/>
          <w:sz w:val="28"/>
          <w:szCs w:val="28"/>
        </w:rPr>
        <w:t>保障機制。（</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第六十八</w:t>
      </w:r>
      <w:r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w:t>
      </w:r>
      <w:r w:rsidRPr="00687DA6">
        <w:rPr>
          <w:rFonts w:ascii="標楷體" w:eastAsia="標楷體" w:hAnsi="標楷體" w:hint="eastAsia"/>
          <w:sz w:val="28"/>
          <w:szCs w:val="28"/>
        </w:rPr>
        <w:t>或其遺族請領退撫給與之權利有喪失、停止、依法撤銷或廢止等法定事由而溢領（發）或誤領（發）相關退</w:t>
      </w:r>
      <w:r w:rsidRPr="00687DA6">
        <w:rPr>
          <w:rFonts w:ascii="標楷體" w:eastAsia="標楷體" w:hAnsi="標楷體" w:hint="eastAsia"/>
          <w:sz w:val="28"/>
          <w:szCs w:val="28"/>
        </w:rPr>
        <w:lastRenderedPageBreak/>
        <w:t>撫給與者，其溢領或誤領之相關退撫給與繳還事宜。（</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第六十九</w:t>
      </w:r>
      <w:r w:rsidRPr="00687DA6">
        <w:rPr>
          <w:rFonts w:ascii="標楷體" w:eastAsia="標楷體" w:hAnsi="標楷體" w:hint="eastAsia"/>
          <w:sz w:val="28"/>
          <w:szCs w:val="28"/>
        </w:rPr>
        <w:t>條）</w:t>
      </w:r>
    </w:p>
    <w:p w:rsidR="000319E7" w:rsidRPr="00687DA6" w:rsidRDefault="00CD4330"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新細明體" w:hint="eastAsia"/>
          <w:sz w:val="28"/>
          <w:szCs w:val="28"/>
        </w:rPr>
        <w:t>支領月退休金之</w:t>
      </w:r>
      <w:r w:rsidR="000319E7" w:rsidRPr="00687DA6">
        <w:rPr>
          <w:rFonts w:ascii="標楷體" w:eastAsia="標楷體" w:hAnsi="標楷體" w:cs="細明體" w:hint="eastAsia"/>
          <w:kern w:val="0"/>
          <w:sz w:val="28"/>
          <w:szCs w:val="28"/>
        </w:rPr>
        <w:t>教職</w:t>
      </w:r>
      <w:r w:rsidR="000319E7" w:rsidRPr="00687DA6">
        <w:rPr>
          <w:rFonts w:ascii="標楷體" w:eastAsia="標楷體" w:hAnsi="標楷體" w:cs="新細明體" w:hint="eastAsia"/>
          <w:sz w:val="28"/>
          <w:szCs w:val="28"/>
        </w:rPr>
        <w:t>員</w:t>
      </w:r>
      <w:r w:rsidR="000319E7" w:rsidRPr="00687DA6">
        <w:rPr>
          <w:rFonts w:ascii="標楷體" w:eastAsia="標楷體" w:hAnsi="標楷體" w:cs="DFKaiShu-SB-Estd-BF" w:hint="eastAsia"/>
          <w:kern w:val="0"/>
          <w:sz w:val="28"/>
          <w:szCs w:val="28"/>
        </w:rPr>
        <w:t>及支領月撫卹金或遺屬年金之遺族，如行蹤不明或發放機關無法聯繫，以及赴大陸地區長期居住</w:t>
      </w:r>
      <w:r w:rsidR="000319E7" w:rsidRPr="00687DA6">
        <w:rPr>
          <w:rFonts w:ascii="標楷體" w:eastAsia="標楷體" w:hAnsi="標楷體" w:hint="eastAsia"/>
          <w:sz w:val="28"/>
          <w:szCs w:val="28"/>
        </w:rPr>
        <w:t>但未在大陸地區設有戶籍或領用大陸地區護照者，其退撫給與應暫停發給之規定。（</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w:t>
      </w:r>
      <w:r w:rsidR="000319E7"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napToGrid w:val="0"/>
          <w:kern w:val="0"/>
          <w:sz w:val="28"/>
          <w:szCs w:val="28"/>
        </w:rPr>
        <w:t>本條例所定各項給與之請求權時效事宜</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第七十</w:t>
      </w:r>
      <w:r w:rsidR="00B67A29" w:rsidRPr="00687DA6">
        <w:rPr>
          <w:rFonts w:ascii="標楷體" w:eastAsia="標楷體" w:hAnsi="標楷體" w:hint="eastAsia"/>
          <w:sz w:val="28"/>
          <w:szCs w:val="28"/>
        </w:rPr>
        <w:t>一</w:t>
      </w:r>
      <w:r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cs="DFKaiShu-SB-Estd-BF" w:hint="eastAsia"/>
          <w:kern w:val="0"/>
          <w:sz w:val="28"/>
          <w:szCs w:val="28"/>
        </w:rPr>
        <w:t>員或其遺族違法領得之退休金、資遣給與、撫卹金，或遺屬一次金或遺屬年金之追繳機制</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第七十二</w:t>
      </w:r>
      <w:r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jc w:val="both"/>
        <w:rPr>
          <w:rFonts w:ascii="標楷體" w:eastAsia="標楷體" w:hAnsi="標楷體"/>
          <w:sz w:val="28"/>
          <w:szCs w:val="28"/>
        </w:rPr>
      </w:pPr>
      <w:r w:rsidRPr="00687DA6">
        <w:rPr>
          <w:rFonts w:ascii="標楷體" w:eastAsia="標楷體" w:hAnsi="標楷體" w:hint="eastAsia"/>
          <w:snapToGrid w:val="0"/>
          <w:kern w:val="0"/>
          <w:sz w:val="28"/>
          <w:szCs w:val="28"/>
        </w:rPr>
        <w:t>基於照護遺族之原則，</w:t>
      </w:r>
      <w:r w:rsidRPr="00687DA6">
        <w:rPr>
          <w:rFonts w:ascii="標楷體" w:eastAsia="標楷體" w:hAnsi="標楷體" w:cs="細明體" w:hint="eastAsia"/>
          <w:kern w:val="0"/>
          <w:sz w:val="28"/>
          <w:szCs w:val="28"/>
        </w:rPr>
        <w:t>教</w:t>
      </w:r>
      <w:r w:rsidR="0035276A" w:rsidRPr="00687DA6">
        <w:rPr>
          <w:rFonts w:ascii="標楷體" w:eastAsia="標楷體" w:hAnsi="標楷體" w:cs="細明體" w:hint="eastAsia"/>
          <w:kern w:val="0"/>
          <w:sz w:val="28"/>
          <w:szCs w:val="28"/>
        </w:rPr>
        <w:t>育人員</w:t>
      </w:r>
      <w:r w:rsidRPr="00687DA6">
        <w:rPr>
          <w:rFonts w:ascii="標楷體" w:eastAsia="標楷體" w:hAnsi="標楷體" w:hint="eastAsia"/>
          <w:sz w:val="28"/>
          <w:szCs w:val="28"/>
        </w:rPr>
        <w:t>退撫制度改革方案</w:t>
      </w:r>
      <w:r w:rsidRPr="00687DA6">
        <w:rPr>
          <w:rFonts w:ascii="標楷體" w:eastAsia="標楷體" w:hAnsi="標楷體" w:hint="eastAsia"/>
          <w:snapToGrid w:val="0"/>
          <w:kern w:val="0"/>
          <w:sz w:val="28"/>
          <w:szCs w:val="28"/>
        </w:rPr>
        <w:t>對於已在支領年撫卹金</w:t>
      </w:r>
      <w:r w:rsidRPr="00687DA6">
        <w:rPr>
          <w:rFonts w:ascii="標楷體" w:eastAsia="標楷體" w:hAnsi="標楷體" w:hint="eastAsia"/>
          <w:sz w:val="28"/>
          <w:szCs w:val="28"/>
        </w:rPr>
        <w:t>、</w:t>
      </w:r>
      <w:r w:rsidR="00A11599" w:rsidRPr="00687DA6">
        <w:rPr>
          <w:rFonts w:ascii="標楷體" w:eastAsia="標楷體" w:hAnsi="標楷體" w:hint="eastAsia"/>
          <w:sz w:val="28"/>
          <w:szCs w:val="28"/>
        </w:rPr>
        <w:t>月撫慰金</w:t>
      </w:r>
      <w:r w:rsidRPr="00687DA6">
        <w:rPr>
          <w:rFonts w:ascii="標楷體" w:eastAsia="標楷體" w:hAnsi="標楷體" w:hint="eastAsia"/>
          <w:sz w:val="28"/>
          <w:szCs w:val="28"/>
        </w:rPr>
        <w:t>者均予保障，爰於</w:t>
      </w:r>
      <w:r w:rsidRPr="00687DA6">
        <w:rPr>
          <w:rFonts w:ascii="標楷體" w:eastAsia="標楷體" w:hAnsi="標楷體" w:hint="eastAsia"/>
          <w:snapToGrid w:val="0"/>
          <w:kern w:val="0"/>
          <w:sz w:val="28"/>
          <w:szCs w:val="28"/>
        </w:rPr>
        <w:t>本條明定本條例</w:t>
      </w:r>
      <w:r w:rsidRPr="00687DA6">
        <w:rPr>
          <w:rFonts w:ascii="標楷體" w:eastAsia="標楷體" w:hAnsi="標楷體" w:hint="eastAsia"/>
          <w:sz w:val="28"/>
          <w:szCs w:val="28"/>
        </w:rPr>
        <w:t>公布施行以前已經審定領取之年撫卹金、</w:t>
      </w:r>
      <w:r w:rsidR="00A11599" w:rsidRPr="00687DA6">
        <w:rPr>
          <w:rFonts w:ascii="標楷體" w:eastAsia="標楷體" w:hAnsi="標楷體" w:hint="eastAsia"/>
          <w:sz w:val="28"/>
          <w:szCs w:val="28"/>
        </w:rPr>
        <w:t>月撫慰金</w:t>
      </w:r>
      <w:r w:rsidR="00A341D7" w:rsidRPr="00687DA6">
        <w:rPr>
          <w:rFonts w:ascii="標楷體" w:eastAsia="標楷體" w:hAnsi="標楷體" w:hint="eastAsia"/>
          <w:sz w:val="28"/>
          <w:szCs w:val="28"/>
        </w:rPr>
        <w:t>，仍照本條例</w:t>
      </w:r>
      <w:r w:rsidR="00B67A29" w:rsidRPr="00687DA6">
        <w:rPr>
          <w:rFonts w:ascii="標楷體" w:eastAsia="標楷體" w:hAnsi="標楷體" w:hint="eastAsia"/>
          <w:sz w:val="28"/>
          <w:szCs w:val="28"/>
        </w:rPr>
        <w:t>公布施行以前原適用之規定繼續發給。（第七十三</w:t>
      </w:r>
      <w:r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308" w:hanging="564"/>
        <w:jc w:val="both"/>
        <w:rPr>
          <w:rFonts w:ascii="標楷體" w:eastAsia="標楷體" w:hAnsi="標楷體"/>
          <w:sz w:val="28"/>
          <w:szCs w:val="28"/>
        </w:rPr>
      </w:pPr>
      <w:r w:rsidRPr="00687DA6">
        <w:rPr>
          <w:rFonts w:ascii="標楷體" w:eastAsia="標楷體" w:hAnsi="標楷體" w:cs="DFKaiShu-SB-Estd-BF" w:hint="eastAsia"/>
          <w:kern w:val="0"/>
          <w:sz w:val="28"/>
          <w:szCs w:val="28"/>
        </w:rPr>
        <w:t>第二節退撫給與之變更與保障</w:t>
      </w:r>
      <w:r w:rsidR="00846FB3" w:rsidRPr="00687DA6">
        <w:rPr>
          <w:rFonts w:ascii="標楷體" w:eastAsia="標楷體" w:hAnsi="標楷體" w:hint="eastAsia"/>
          <w:sz w:val="28"/>
          <w:szCs w:val="28"/>
        </w:rPr>
        <w:t>，共七</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第七十四</w:t>
      </w:r>
      <w:r w:rsidR="00A07A66" w:rsidRPr="00687DA6">
        <w:rPr>
          <w:rFonts w:ascii="標楷體" w:eastAsia="標楷體" w:hAnsi="標楷體" w:hint="eastAsia"/>
          <w:sz w:val="28"/>
          <w:szCs w:val="28"/>
        </w:rPr>
        <w:t>條至第八十</w:t>
      </w:r>
      <w:r w:rsidRPr="00687DA6">
        <w:rPr>
          <w:rFonts w:ascii="標楷體" w:eastAsia="標楷體" w:hAnsi="標楷體" w:hint="eastAsia"/>
          <w:sz w:val="28"/>
          <w:szCs w:val="28"/>
        </w:rPr>
        <w:t>條），其要點包括：</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員或其遺族喪失</w:t>
      </w:r>
      <w:r w:rsidRPr="00687DA6">
        <w:rPr>
          <w:rFonts w:ascii="標楷體" w:eastAsia="標楷體" w:hAnsi="標楷體" w:cs="新細明體" w:hint="eastAsia"/>
          <w:kern w:val="0"/>
          <w:sz w:val="28"/>
          <w:szCs w:val="28"/>
        </w:rPr>
        <w:t>請領</w:t>
      </w:r>
      <w:r w:rsidRPr="00687DA6">
        <w:rPr>
          <w:rFonts w:ascii="標楷體" w:eastAsia="標楷體" w:hAnsi="標楷體" w:hint="eastAsia"/>
          <w:kern w:val="0"/>
          <w:sz w:val="28"/>
          <w:szCs w:val="28"/>
        </w:rPr>
        <w:t>退休</w:t>
      </w:r>
      <w:r w:rsidRPr="00687DA6">
        <w:rPr>
          <w:rFonts w:ascii="標楷體" w:eastAsia="標楷體" w:hAnsi="標楷體" w:cs="新細明體" w:hint="eastAsia"/>
          <w:kern w:val="0"/>
          <w:sz w:val="28"/>
          <w:szCs w:val="28"/>
        </w:rPr>
        <w:t>金</w:t>
      </w:r>
      <w:r w:rsidRPr="00687DA6">
        <w:rPr>
          <w:rFonts w:ascii="標楷體" w:eastAsia="標楷體" w:hAnsi="標楷體" w:hint="eastAsia"/>
          <w:kern w:val="0"/>
          <w:sz w:val="28"/>
          <w:szCs w:val="28"/>
        </w:rPr>
        <w:t>、資遣</w:t>
      </w:r>
      <w:r w:rsidRPr="00687DA6">
        <w:rPr>
          <w:rFonts w:ascii="標楷體" w:eastAsia="標楷體" w:hAnsi="標楷體" w:cs="新細明體" w:hint="eastAsia"/>
          <w:kern w:val="0"/>
          <w:sz w:val="28"/>
          <w:szCs w:val="28"/>
        </w:rPr>
        <w:t>給與</w:t>
      </w:r>
      <w:r w:rsidRPr="00687DA6">
        <w:rPr>
          <w:rFonts w:ascii="標楷體" w:eastAsia="標楷體" w:hAnsi="標楷體" w:hint="eastAsia"/>
          <w:kern w:val="0"/>
          <w:sz w:val="28"/>
          <w:szCs w:val="28"/>
        </w:rPr>
        <w:t>、撫卹</w:t>
      </w:r>
      <w:r w:rsidRPr="00687DA6">
        <w:rPr>
          <w:rFonts w:ascii="標楷體" w:eastAsia="標楷體" w:hAnsi="標楷體" w:cs="新細明體" w:hint="eastAsia"/>
          <w:kern w:val="0"/>
          <w:sz w:val="28"/>
          <w:szCs w:val="28"/>
        </w:rPr>
        <w:t>金</w:t>
      </w:r>
      <w:r w:rsidRPr="00687DA6">
        <w:rPr>
          <w:rFonts w:ascii="標楷體" w:eastAsia="標楷體" w:hAnsi="標楷體" w:cs="DFKaiShu-SB-Estd-BF" w:hint="eastAsia"/>
          <w:kern w:val="0"/>
          <w:sz w:val="28"/>
          <w:szCs w:val="28"/>
        </w:rPr>
        <w:t>，或遺屬一次金或遺屬年金</w:t>
      </w:r>
      <w:r w:rsidRPr="00687DA6">
        <w:rPr>
          <w:rFonts w:ascii="標楷體" w:eastAsia="標楷體" w:hAnsi="標楷體" w:hint="eastAsia"/>
          <w:sz w:val="28"/>
          <w:szCs w:val="28"/>
        </w:rPr>
        <w:t>之法定事由。（</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第七十四</w:t>
      </w:r>
      <w:r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新細明體" w:hint="eastAsia"/>
          <w:sz w:val="28"/>
          <w:szCs w:val="28"/>
        </w:rPr>
        <w:t>支領</w:t>
      </w:r>
      <w:r w:rsidR="000523CE" w:rsidRPr="00687DA6">
        <w:rPr>
          <w:rFonts w:ascii="標楷體" w:eastAsia="標楷體" w:hAnsi="標楷體" w:cs="新細明體" w:hint="eastAsia"/>
          <w:sz w:val="28"/>
          <w:szCs w:val="28"/>
        </w:rPr>
        <w:t>或兼領</w:t>
      </w:r>
      <w:r w:rsidRPr="00687DA6">
        <w:rPr>
          <w:rFonts w:ascii="標楷體" w:eastAsia="標楷體" w:hAnsi="標楷體" w:cs="新細明體" w:hint="eastAsia"/>
          <w:sz w:val="28"/>
          <w:szCs w:val="28"/>
        </w:rPr>
        <w:t>月退休金之</w:t>
      </w:r>
      <w:r w:rsidRPr="00687DA6">
        <w:rPr>
          <w:rFonts w:ascii="標楷體" w:eastAsia="標楷體" w:hAnsi="標楷體" w:cs="細明體" w:hint="eastAsia"/>
          <w:kern w:val="0"/>
          <w:sz w:val="28"/>
          <w:szCs w:val="28"/>
        </w:rPr>
        <w:t>教職</w:t>
      </w:r>
      <w:r w:rsidRPr="00687DA6">
        <w:rPr>
          <w:rFonts w:ascii="標楷體" w:eastAsia="標楷體" w:hAnsi="標楷體" w:cs="新細明體" w:hint="eastAsia"/>
          <w:sz w:val="28"/>
          <w:szCs w:val="28"/>
        </w:rPr>
        <w:t>員或其遺族應停止領受月退撫</w:t>
      </w:r>
      <w:r w:rsidR="0035276A" w:rsidRPr="00687DA6">
        <w:rPr>
          <w:rFonts w:ascii="標楷體" w:eastAsia="標楷體" w:hAnsi="標楷體" w:cs="新細明體" w:hint="eastAsia"/>
          <w:sz w:val="28"/>
          <w:szCs w:val="28"/>
        </w:rPr>
        <w:t>與權利之事由</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第七十五</w:t>
      </w:r>
      <w:r w:rsidRPr="00687DA6">
        <w:rPr>
          <w:rFonts w:ascii="標楷體" w:eastAsia="標楷體" w:hAnsi="標楷體" w:hint="eastAsia"/>
          <w:sz w:val="28"/>
          <w:szCs w:val="28"/>
        </w:rPr>
        <w:t>條）</w:t>
      </w:r>
    </w:p>
    <w:p w:rsidR="00C54981"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員退休後再任特定職務者，得不受再任每月所領薪資超過法定基本工資時</w:t>
      </w:r>
      <w:r w:rsidR="0035276A" w:rsidRPr="00687DA6">
        <w:rPr>
          <w:rFonts w:ascii="標楷體" w:eastAsia="標楷體" w:hAnsi="標楷體" w:hint="eastAsia"/>
          <w:snapToGrid w:val="0"/>
          <w:kern w:val="0"/>
          <w:sz w:val="28"/>
          <w:szCs w:val="28"/>
        </w:rPr>
        <w:t>而</w:t>
      </w:r>
      <w:r w:rsidRPr="00687DA6">
        <w:rPr>
          <w:rFonts w:ascii="標楷體" w:eastAsia="標楷體" w:hAnsi="標楷體" w:hint="eastAsia"/>
          <w:snapToGrid w:val="0"/>
          <w:kern w:val="0"/>
          <w:sz w:val="28"/>
          <w:szCs w:val="28"/>
        </w:rPr>
        <w:t>應停止支（兼）領月退休金之規範</w:t>
      </w:r>
      <w:r w:rsidRPr="00687DA6">
        <w:rPr>
          <w:rFonts w:ascii="標楷體" w:eastAsia="標楷體" w:hAnsi="標楷體" w:hint="eastAsia"/>
          <w:sz w:val="28"/>
          <w:szCs w:val="28"/>
        </w:rPr>
        <w:t>。</w:t>
      </w:r>
      <w:r w:rsidR="00C54981" w:rsidRPr="00687DA6">
        <w:rPr>
          <w:rFonts w:ascii="標楷體" w:eastAsia="標楷體" w:hAnsi="標楷體" w:hint="eastAsia"/>
          <w:sz w:val="28"/>
          <w:szCs w:val="28"/>
        </w:rPr>
        <w:t>（草案第七十六條）</w:t>
      </w:r>
    </w:p>
    <w:p w:rsidR="00A07A66"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z w:val="28"/>
          <w:szCs w:val="28"/>
        </w:rPr>
        <w:t>員在職期間涉嫌貪污治罪條例或刑法瀆職罪章之罪者，剝奪或減少其已領之退離給與等相關規範事宜。（</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w:t>
      </w:r>
      <w:r w:rsidR="00C54981" w:rsidRPr="00687DA6">
        <w:rPr>
          <w:rFonts w:ascii="標楷體" w:eastAsia="標楷體" w:hAnsi="標楷體" w:hint="eastAsia"/>
          <w:sz w:val="28"/>
          <w:szCs w:val="28"/>
        </w:rPr>
        <w:t>七</w:t>
      </w:r>
      <w:r w:rsidRPr="00687DA6">
        <w:rPr>
          <w:rFonts w:ascii="標楷體" w:eastAsia="標楷體" w:hAnsi="標楷體" w:hint="eastAsia"/>
          <w:sz w:val="28"/>
          <w:szCs w:val="28"/>
        </w:rPr>
        <w:t>條）</w:t>
      </w:r>
    </w:p>
    <w:p w:rsidR="00A07A66" w:rsidRPr="00687DA6" w:rsidRDefault="00A07A66"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sz w:val="28"/>
          <w:szCs w:val="28"/>
        </w:rPr>
        <w:t>教職員涉有校園性侵害案件，於依本條例退休、資遣或離職後，始經判刑確定者，應予剝奪其已領之退離給與規範事宜。（</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第七十</w:t>
      </w:r>
      <w:r w:rsidR="00C54981" w:rsidRPr="00687DA6">
        <w:rPr>
          <w:rFonts w:ascii="標楷體" w:eastAsia="標楷體" w:hAnsi="標楷體" w:hint="eastAsia"/>
          <w:sz w:val="28"/>
          <w:szCs w:val="28"/>
        </w:rPr>
        <w:t>八</w:t>
      </w:r>
      <w:r w:rsidRPr="00687DA6">
        <w:rPr>
          <w:rFonts w:ascii="標楷體" w:eastAsia="標楷體" w:hAnsi="標楷體" w:hint="eastAsia"/>
          <w:sz w:val="28"/>
          <w:szCs w:val="28"/>
        </w:rPr>
        <w:t>條）</w:t>
      </w:r>
    </w:p>
    <w:p w:rsidR="000319E7" w:rsidRPr="00687DA6" w:rsidRDefault="003A3FFA" w:rsidP="003A3FFA">
      <w:pPr>
        <w:numPr>
          <w:ilvl w:val="2"/>
          <w:numId w:val="41"/>
        </w:numPr>
        <w:spacing w:line="460" w:lineRule="exact"/>
        <w:jc w:val="both"/>
        <w:rPr>
          <w:rFonts w:ascii="標楷體" w:eastAsia="標楷體" w:hAnsi="標楷體"/>
          <w:sz w:val="28"/>
          <w:szCs w:val="28"/>
        </w:rPr>
      </w:pPr>
      <w:r w:rsidRPr="00687DA6">
        <w:rPr>
          <w:rFonts w:ascii="標楷體" w:eastAsia="標楷體" w:hAnsi="標楷體" w:hint="eastAsia"/>
          <w:sz w:val="28"/>
          <w:szCs w:val="28"/>
        </w:rPr>
        <w:t>教職員依本條例退休或資遣後，始因在職期間行為受降級</w:t>
      </w:r>
      <w:r w:rsidRPr="00687DA6">
        <w:rPr>
          <w:rFonts w:ascii="標楷體" w:eastAsia="標楷體" w:hAnsi="標楷體" w:hint="eastAsia"/>
          <w:sz w:val="28"/>
          <w:szCs w:val="28"/>
        </w:rPr>
        <w:lastRenderedPageBreak/>
        <w:t>或減俸之懲戒處分，其退撫給與之處理原則。</w:t>
      </w:r>
      <w:r w:rsidR="000319E7"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w:t>
      </w:r>
      <w:r w:rsidR="00C54981" w:rsidRPr="00687DA6">
        <w:rPr>
          <w:rFonts w:ascii="標楷體" w:eastAsia="標楷體" w:hAnsi="標楷體" w:hint="eastAsia"/>
          <w:sz w:val="28"/>
          <w:szCs w:val="28"/>
        </w:rPr>
        <w:t>七十九</w:t>
      </w:r>
      <w:r w:rsidR="000319E7" w:rsidRPr="00687DA6">
        <w:rPr>
          <w:rFonts w:ascii="標楷體" w:eastAsia="標楷體" w:hAnsi="標楷體" w:hint="eastAsia"/>
          <w:sz w:val="28"/>
          <w:szCs w:val="28"/>
        </w:rPr>
        <w:t>條）</w:t>
      </w:r>
    </w:p>
    <w:p w:rsidR="000319E7" w:rsidRPr="00687DA6" w:rsidRDefault="000319E7" w:rsidP="000B02B9">
      <w:pPr>
        <w:numPr>
          <w:ilvl w:val="2"/>
          <w:numId w:val="41"/>
        </w:numPr>
        <w:spacing w:line="460" w:lineRule="exact"/>
        <w:ind w:left="1764" w:hanging="588"/>
        <w:jc w:val="both"/>
        <w:rPr>
          <w:rFonts w:ascii="標楷體" w:eastAsia="標楷體" w:hAnsi="標楷體"/>
          <w:sz w:val="28"/>
          <w:szCs w:val="28"/>
        </w:rPr>
      </w:pPr>
      <w:r w:rsidRPr="00687DA6">
        <w:rPr>
          <w:rFonts w:ascii="標楷體" w:eastAsia="標楷體" w:hAnsi="標楷體" w:hint="eastAsia"/>
          <w:kern w:val="0"/>
          <w:sz w:val="28"/>
          <w:szCs w:val="28"/>
        </w:rPr>
        <w:t>退休、資遣人員或請領撫卹金</w:t>
      </w:r>
      <w:r w:rsidRPr="00687DA6">
        <w:rPr>
          <w:rFonts w:ascii="標楷體" w:eastAsia="標楷體" w:hAnsi="標楷體" w:cs="DFKaiShu-SB-Estd-BF" w:hint="eastAsia"/>
          <w:kern w:val="0"/>
          <w:sz w:val="28"/>
          <w:szCs w:val="28"/>
        </w:rPr>
        <w:t>，或遺屬一次金或遺屬年金</w:t>
      </w:r>
      <w:r w:rsidRPr="00687DA6">
        <w:rPr>
          <w:rFonts w:ascii="標楷體" w:eastAsia="標楷體" w:hAnsi="標楷體" w:hint="eastAsia"/>
          <w:kern w:val="0"/>
          <w:sz w:val="28"/>
          <w:szCs w:val="28"/>
        </w:rPr>
        <w:t>之遺族</w:t>
      </w:r>
      <w:r w:rsidRPr="00687DA6">
        <w:rPr>
          <w:rFonts w:ascii="標楷體" w:eastAsia="標楷體" w:hAnsi="標楷體" w:hint="eastAsia"/>
          <w:snapToGrid w:val="0"/>
          <w:kern w:val="0"/>
          <w:sz w:val="28"/>
          <w:szCs w:val="28"/>
        </w:rPr>
        <w:t>行政救濟途徑</w:t>
      </w:r>
      <w:r w:rsidR="00A07A66"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A07A66" w:rsidRPr="00687DA6">
        <w:rPr>
          <w:rFonts w:ascii="標楷體" w:eastAsia="標楷體" w:hAnsi="標楷體" w:hint="eastAsia"/>
          <w:sz w:val="28"/>
          <w:szCs w:val="28"/>
        </w:rPr>
        <w:t>第八</w:t>
      </w:r>
      <w:r w:rsidRPr="00687DA6">
        <w:rPr>
          <w:rFonts w:ascii="標楷體" w:eastAsia="標楷體" w:hAnsi="標楷體" w:hint="eastAsia"/>
          <w:sz w:val="28"/>
          <w:szCs w:val="28"/>
        </w:rPr>
        <w:t>十條）</w:t>
      </w:r>
    </w:p>
    <w:p w:rsidR="000319E7" w:rsidRPr="00687DA6" w:rsidRDefault="000319E7" w:rsidP="000B02B9">
      <w:pPr>
        <w:numPr>
          <w:ilvl w:val="0"/>
          <w:numId w:val="41"/>
        </w:numPr>
        <w:spacing w:line="460" w:lineRule="exact"/>
        <w:ind w:left="984" w:hanging="960"/>
        <w:jc w:val="both"/>
        <w:rPr>
          <w:rFonts w:ascii="標楷體" w:eastAsia="標楷體" w:hAnsi="標楷體"/>
          <w:sz w:val="28"/>
          <w:szCs w:val="28"/>
        </w:rPr>
      </w:pPr>
      <w:r w:rsidRPr="00687DA6">
        <w:rPr>
          <w:rFonts w:ascii="標楷體" w:eastAsia="標楷體" w:hAnsi="標楷體" w:hint="eastAsia"/>
          <w:sz w:val="28"/>
          <w:szCs w:val="28"/>
        </w:rPr>
        <w:t>第五章附則，共</w:t>
      </w:r>
      <w:r w:rsidR="00846FB3" w:rsidRPr="00687DA6">
        <w:rPr>
          <w:rFonts w:ascii="標楷體" w:eastAsia="標楷體" w:hAnsi="標楷體" w:hint="eastAsia"/>
          <w:sz w:val="28"/>
          <w:szCs w:val="28"/>
        </w:rPr>
        <w:t>十二</w:t>
      </w:r>
      <w:r w:rsidRPr="00687DA6">
        <w:rPr>
          <w:rFonts w:ascii="標楷體" w:eastAsia="標楷體" w:hAnsi="標楷體" w:hint="eastAsia"/>
          <w:sz w:val="28"/>
          <w:szCs w:val="28"/>
        </w:rPr>
        <w:t>條（</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第八十</w:t>
      </w:r>
      <w:r w:rsidR="00A07A66" w:rsidRPr="00687DA6">
        <w:rPr>
          <w:rFonts w:ascii="標楷體" w:eastAsia="標楷體" w:hAnsi="標楷體" w:hint="eastAsia"/>
          <w:sz w:val="28"/>
          <w:szCs w:val="28"/>
        </w:rPr>
        <w:t>一</w:t>
      </w:r>
      <w:r w:rsidRPr="00687DA6">
        <w:rPr>
          <w:rFonts w:ascii="標楷體" w:eastAsia="標楷體" w:hAnsi="標楷體" w:hint="eastAsia"/>
          <w:sz w:val="28"/>
          <w:szCs w:val="28"/>
        </w:rPr>
        <w:t>條至第</w:t>
      </w:r>
      <w:r w:rsidR="00A07A66" w:rsidRPr="00687DA6">
        <w:rPr>
          <w:rFonts w:ascii="標楷體" w:eastAsia="標楷體" w:hAnsi="標楷體" w:hint="eastAsia"/>
          <w:sz w:val="28"/>
          <w:szCs w:val="28"/>
        </w:rPr>
        <w:t>九</w:t>
      </w:r>
      <w:r w:rsidRPr="00687DA6">
        <w:rPr>
          <w:rFonts w:ascii="標楷體" w:eastAsia="標楷體" w:hAnsi="標楷體" w:hint="eastAsia"/>
          <w:sz w:val="28"/>
          <w:szCs w:val="28"/>
        </w:rPr>
        <w:t>十</w:t>
      </w:r>
      <w:r w:rsidR="00846FB3" w:rsidRPr="00687DA6">
        <w:rPr>
          <w:rFonts w:ascii="標楷體" w:eastAsia="標楷體" w:hAnsi="標楷體" w:hint="eastAsia"/>
          <w:sz w:val="28"/>
          <w:szCs w:val="28"/>
        </w:rPr>
        <w:t>二</w:t>
      </w:r>
      <w:r w:rsidRPr="00687DA6">
        <w:rPr>
          <w:rFonts w:ascii="標楷體" w:eastAsia="標楷體" w:hAnsi="標楷體" w:hint="eastAsia"/>
          <w:sz w:val="28"/>
          <w:szCs w:val="28"/>
        </w:rPr>
        <w:t>條）；其要點包括：</w:t>
      </w:r>
    </w:p>
    <w:p w:rsidR="000319E7" w:rsidRPr="00687DA6" w:rsidRDefault="003A3FFA" w:rsidP="003A3FFA">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自願及屆齡退休教職員報送退休案之程序及時限。</w:t>
      </w:r>
      <w:r w:rsidR="000319E7"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000319E7"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一</w:t>
      </w:r>
      <w:r w:rsidR="000319E7"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hint="eastAsia"/>
          <w:snapToGrid w:val="0"/>
          <w:kern w:val="0"/>
          <w:sz w:val="28"/>
          <w:szCs w:val="28"/>
        </w:rPr>
        <w:t>員申請退休或其遺族申請撫卹、</w:t>
      </w:r>
      <w:r w:rsidRPr="00687DA6">
        <w:rPr>
          <w:rFonts w:ascii="標楷體" w:eastAsia="標楷體" w:hAnsi="標楷體" w:cs="DFKaiShu-SB-Estd-BF" w:hint="eastAsia"/>
          <w:kern w:val="0"/>
          <w:sz w:val="28"/>
          <w:szCs w:val="28"/>
        </w:rPr>
        <w:t>遺屬一次金或遺屬年金</w:t>
      </w:r>
      <w:r w:rsidR="003A3FFA" w:rsidRPr="00687DA6">
        <w:rPr>
          <w:rFonts w:ascii="標楷體" w:eastAsia="標楷體" w:hAnsi="標楷體" w:hint="eastAsia"/>
          <w:snapToGrid w:val="0"/>
          <w:kern w:val="0"/>
          <w:sz w:val="28"/>
          <w:szCs w:val="28"/>
        </w:rPr>
        <w:t>等相關事項，一旦經主管</w:t>
      </w:r>
      <w:r w:rsidRPr="00687DA6">
        <w:rPr>
          <w:rFonts w:ascii="標楷體" w:eastAsia="標楷體" w:hAnsi="標楷體" w:hint="eastAsia"/>
          <w:snapToGrid w:val="0"/>
          <w:kern w:val="0"/>
          <w:sz w:val="28"/>
          <w:szCs w:val="28"/>
        </w:rPr>
        <w:t>機關審定並領取給與後，即有其確定力，不得再請求變更</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二</w:t>
      </w:r>
      <w:r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cs="細明體" w:hint="eastAsia"/>
          <w:kern w:val="0"/>
          <w:sz w:val="28"/>
          <w:szCs w:val="28"/>
        </w:rPr>
        <w:t>教職</w:t>
      </w:r>
      <w:r w:rsidRPr="00687DA6">
        <w:rPr>
          <w:rFonts w:ascii="標楷體" w:eastAsia="標楷體" w:hAnsi="標楷體" w:cs="新細明體" w:hint="eastAsia"/>
          <w:kern w:val="0"/>
          <w:sz w:val="28"/>
          <w:szCs w:val="28"/>
        </w:rPr>
        <w:t>員退休年齡之認定原則</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三</w:t>
      </w:r>
      <w:r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napToGrid w:val="0"/>
          <w:kern w:val="0"/>
          <w:sz w:val="28"/>
          <w:szCs w:val="28"/>
        </w:rPr>
        <w:t>因公傷病及因公死亡之相關規範機制</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四</w:t>
      </w:r>
      <w:r w:rsidRPr="00687DA6">
        <w:rPr>
          <w:rFonts w:ascii="標楷體" w:eastAsia="標楷體" w:hAnsi="標楷體" w:hint="eastAsia"/>
          <w:sz w:val="28"/>
          <w:szCs w:val="28"/>
        </w:rPr>
        <w:t>條）</w:t>
      </w:r>
    </w:p>
    <w:p w:rsidR="00846FB3" w:rsidRPr="00687DA6" w:rsidRDefault="00A11599"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請領保留</w:t>
      </w:r>
      <w:r w:rsidR="00A07A66" w:rsidRPr="00687DA6">
        <w:rPr>
          <w:rFonts w:ascii="標楷體" w:eastAsia="標楷體" w:hAnsi="標楷體" w:hint="eastAsia"/>
          <w:sz w:val="28"/>
          <w:szCs w:val="28"/>
        </w:rPr>
        <w:t>年資</w:t>
      </w:r>
      <w:r w:rsidRPr="00687DA6">
        <w:rPr>
          <w:rFonts w:ascii="標楷體" w:eastAsia="標楷體" w:hAnsi="標楷體" w:hint="eastAsia"/>
          <w:sz w:val="28"/>
          <w:szCs w:val="28"/>
        </w:rPr>
        <w:t>退休金之</w:t>
      </w:r>
      <w:r w:rsidR="00A07A66" w:rsidRPr="00687DA6">
        <w:rPr>
          <w:rFonts w:ascii="標楷體" w:eastAsia="標楷體" w:hAnsi="標楷體" w:hint="eastAsia"/>
          <w:sz w:val="28"/>
          <w:szCs w:val="28"/>
        </w:rPr>
        <w:t>規定。（</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五</w:t>
      </w:r>
      <w:r w:rsidR="000319E7" w:rsidRPr="00687DA6">
        <w:rPr>
          <w:rFonts w:ascii="標楷體" w:eastAsia="標楷體" w:hAnsi="標楷體" w:hint="eastAsia"/>
          <w:sz w:val="28"/>
          <w:szCs w:val="28"/>
        </w:rPr>
        <w:t>條）</w:t>
      </w:r>
    </w:p>
    <w:p w:rsidR="00A11599" w:rsidRPr="00687DA6" w:rsidRDefault="00A11599"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併計年資請領月退休金規定。</w:t>
      </w:r>
      <w:r w:rsidR="00B67A29" w:rsidRPr="00687DA6">
        <w:rPr>
          <w:rFonts w:ascii="標楷體" w:eastAsia="標楷體" w:hAnsi="標楷體" w:hint="eastAsia"/>
          <w:sz w:val="28"/>
          <w:szCs w:val="28"/>
        </w:rPr>
        <w:t>（草案第八十</w:t>
      </w:r>
      <w:r w:rsidR="00C54981" w:rsidRPr="00687DA6">
        <w:rPr>
          <w:rFonts w:ascii="標楷體" w:eastAsia="標楷體" w:hAnsi="標楷體" w:hint="eastAsia"/>
          <w:sz w:val="28"/>
          <w:szCs w:val="28"/>
        </w:rPr>
        <w:t>六</w:t>
      </w:r>
      <w:r w:rsidR="00B67A29" w:rsidRPr="00687DA6">
        <w:rPr>
          <w:rFonts w:ascii="標楷體" w:eastAsia="標楷體" w:hAnsi="標楷體" w:hint="eastAsia"/>
          <w:sz w:val="28"/>
          <w:szCs w:val="28"/>
        </w:rPr>
        <w:t>條）</w:t>
      </w:r>
    </w:p>
    <w:p w:rsidR="00A07A66" w:rsidRPr="00687DA6" w:rsidRDefault="00A07A66"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符合一定條件之私立國民中小學教職員之退休、撫卹、資遣、離職退費事項，準用本草案之規定。（</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第八十</w:t>
      </w:r>
      <w:r w:rsidR="00C54981" w:rsidRPr="00687DA6">
        <w:rPr>
          <w:rFonts w:ascii="標楷體" w:eastAsia="標楷體" w:hAnsi="標楷體" w:hint="eastAsia"/>
          <w:sz w:val="28"/>
          <w:szCs w:val="28"/>
        </w:rPr>
        <w:t>七</w:t>
      </w:r>
      <w:r w:rsidRPr="00687DA6">
        <w:rPr>
          <w:rFonts w:ascii="標楷體" w:eastAsia="標楷體" w:hAnsi="標楷體" w:hint="eastAsia"/>
          <w:sz w:val="28"/>
          <w:szCs w:val="28"/>
        </w:rPr>
        <w:t>條）</w:t>
      </w:r>
    </w:p>
    <w:p w:rsidR="00A07A66" w:rsidRPr="00687DA6" w:rsidRDefault="00A07A66"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公立社會教育機構專業人員、各該主管機關所屬學術研究機構研究人員、護理教師、公立幼兒園合格園長及教師之退休、撫卹、資遣、離職退費事項，準用本草案之規定。(</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第八十八</w:t>
      </w:r>
      <w:r w:rsidRPr="00687DA6">
        <w:rPr>
          <w:rFonts w:ascii="標楷體" w:eastAsia="標楷體" w:hAnsi="標楷體" w:hint="eastAsia"/>
          <w:sz w:val="28"/>
          <w:szCs w:val="28"/>
        </w:rPr>
        <w:t>條</w:t>
      </w:r>
      <w:r w:rsidR="00B67A29" w:rsidRPr="00687DA6">
        <w:rPr>
          <w:rFonts w:ascii="標楷體" w:eastAsia="標楷體" w:hAnsi="標楷體" w:hint="eastAsia"/>
          <w:sz w:val="28"/>
          <w:szCs w:val="28"/>
        </w:rPr>
        <w:t>)</w:t>
      </w:r>
    </w:p>
    <w:p w:rsidR="00A07A66" w:rsidRPr="00687DA6" w:rsidRDefault="00A07A66"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僅具外國籍人員，其退休、撫卹、資遣、離職退費事項，準用本草案之規定及其支領退撫給與之限制。（</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第八十九</w:t>
      </w:r>
      <w:r w:rsidRPr="00687DA6">
        <w:rPr>
          <w:rFonts w:ascii="標楷體" w:eastAsia="標楷體" w:hAnsi="標楷體" w:hint="eastAsia"/>
          <w:sz w:val="28"/>
          <w:szCs w:val="28"/>
        </w:rPr>
        <w:t>條）</w:t>
      </w:r>
    </w:p>
    <w:p w:rsidR="00A07A66" w:rsidRPr="00687DA6" w:rsidRDefault="00A07A66"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軍警校院、矯正學校之</w:t>
      </w:r>
      <w:r w:rsidR="00CD4330" w:rsidRPr="00687DA6">
        <w:rPr>
          <w:rFonts w:ascii="標楷體" w:eastAsia="標楷體" w:hAnsi="標楷體" w:hint="eastAsia"/>
          <w:sz w:val="28"/>
          <w:szCs w:val="28"/>
        </w:rPr>
        <w:t>教職員</w:t>
      </w:r>
      <w:r w:rsidRPr="00687DA6">
        <w:rPr>
          <w:rFonts w:ascii="標楷體" w:eastAsia="標楷體" w:hAnsi="標楷體" w:hint="eastAsia"/>
          <w:sz w:val="28"/>
          <w:szCs w:val="28"/>
        </w:rPr>
        <w:t>，其退休、撫卹、資遣、離職退費事項，準用本草案之規定。（</w:t>
      </w:r>
      <w:r w:rsidR="00F53EE5" w:rsidRPr="00687DA6">
        <w:rPr>
          <w:rFonts w:ascii="標楷體" w:eastAsia="標楷體" w:hAnsi="標楷體" w:hint="eastAsia"/>
          <w:sz w:val="28"/>
          <w:szCs w:val="28"/>
        </w:rPr>
        <w:t>草案</w:t>
      </w:r>
      <w:r w:rsidR="00B67A29" w:rsidRPr="00687DA6">
        <w:rPr>
          <w:rFonts w:ascii="標楷體" w:eastAsia="標楷體" w:hAnsi="標楷體" w:hint="eastAsia"/>
          <w:sz w:val="28"/>
          <w:szCs w:val="28"/>
        </w:rPr>
        <w:t>第九十</w:t>
      </w:r>
      <w:r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napToGrid w:val="0"/>
          <w:kern w:val="0"/>
          <w:sz w:val="28"/>
          <w:szCs w:val="28"/>
        </w:rPr>
        <w:t>本條例施行細則之訂定機關</w:t>
      </w:r>
      <w:r w:rsidRPr="00687DA6">
        <w:rPr>
          <w:rFonts w:ascii="標楷體" w:eastAsia="標楷體" w:hAnsi="標楷體" w:hint="eastAsia"/>
          <w:sz w:val="28"/>
          <w:szCs w:val="28"/>
        </w:rPr>
        <w:t>。（</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w:t>
      </w:r>
      <w:r w:rsidR="00A07A66" w:rsidRPr="00687DA6">
        <w:rPr>
          <w:rFonts w:ascii="標楷體" w:eastAsia="標楷體" w:hAnsi="標楷體" w:hint="eastAsia"/>
          <w:sz w:val="28"/>
          <w:szCs w:val="28"/>
        </w:rPr>
        <w:t>九</w:t>
      </w:r>
      <w:r w:rsidRPr="00687DA6">
        <w:rPr>
          <w:rFonts w:ascii="標楷體" w:eastAsia="標楷體" w:hAnsi="標楷體" w:hint="eastAsia"/>
          <w:sz w:val="28"/>
          <w:szCs w:val="28"/>
        </w:rPr>
        <w:t>十</w:t>
      </w:r>
      <w:r w:rsidR="00B67A29" w:rsidRPr="00687DA6">
        <w:rPr>
          <w:rFonts w:ascii="標楷體" w:eastAsia="標楷體" w:hAnsi="標楷體" w:hint="eastAsia"/>
          <w:sz w:val="28"/>
          <w:szCs w:val="28"/>
        </w:rPr>
        <w:t>一</w:t>
      </w:r>
      <w:r w:rsidRPr="00687DA6">
        <w:rPr>
          <w:rFonts w:ascii="標楷體" w:eastAsia="標楷體" w:hAnsi="標楷體" w:hint="eastAsia"/>
          <w:sz w:val="28"/>
          <w:szCs w:val="28"/>
        </w:rPr>
        <w:t>條）</w:t>
      </w:r>
    </w:p>
    <w:p w:rsidR="000319E7" w:rsidRPr="00687DA6" w:rsidRDefault="000319E7" w:rsidP="000B02B9">
      <w:pPr>
        <w:numPr>
          <w:ilvl w:val="1"/>
          <w:numId w:val="41"/>
        </w:numPr>
        <w:spacing w:line="460" w:lineRule="exact"/>
        <w:ind w:left="1296" w:hanging="576"/>
        <w:jc w:val="both"/>
        <w:rPr>
          <w:rFonts w:ascii="標楷體" w:eastAsia="標楷體" w:hAnsi="標楷體"/>
          <w:sz w:val="28"/>
          <w:szCs w:val="28"/>
        </w:rPr>
      </w:pPr>
      <w:r w:rsidRPr="00687DA6">
        <w:rPr>
          <w:rFonts w:ascii="標楷體" w:eastAsia="標楷體" w:hAnsi="標楷體" w:hint="eastAsia"/>
          <w:sz w:val="28"/>
          <w:szCs w:val="28"/>
        </w:rPr>
        <w:t>本條例施行日期。（</w:t>
      </w:r>
      <w:r w:rsidR="00F53EE5" w:rsidRPr="00687DA6">
        <w:rPr>
          <w:rFonts w:ascii="標楷體" w:eastAsia="標楷體" w:hAnsi="標楷體" w:hint="eastAsia"/>
          <w:sz w:val="28"/>
          <w:szCs w:val="28"/>
        </w:rPr>
        <w:t>草案</w:t>
      </w:r>
      <w:r w:rsidRPr="00687DA6">
        <w:rPr>
          <w:rFonts w:ascii="標楷體" w:eastAsia="標楷體" w:hAnsi="標楷體" w:hint="eastAsia"/>
          <w:sz w:val="28"/>
          <w:szCs w:val="28"/>
        </w:rPr>
        <w:t>第</w:t>
      </w:r>
      <w:r w:rsidR="00A07A66" w:rsidRPr="00687DA6">
        <w:rPr>
          <w:rFonts w:ascii="標楷體" w:eastAsia="標楷體" w:hAnsi="標楷體" w:hint="eastAsia"/>
          <w:sz w:val="28"/>
          <w:szCs w:val="28"/>
        </w:rPr>
        <w:t>九</w:t>
      </w:r>
      <w:r w:rsidRPr="00687DA6">
        <w:rPr>
          <w:rFonts w:ascii="標楷體" w:eastAsia="標楷體" w:hAnsi="標楷體" w:hint="eastAsia"/>
          <w:sz w:val="28"/>
          <w:szCs w:val="28"/>
        </w:rPr>
        <w:t>十</w:t>
      </w:r>
      <w:r w:rsidR="00B67A29" w:rsidRPr="00687DA6">
        <w:rPr>
          <w:rFonts w:ascii="標楷體" w:eastAsia="標楷體" w:hAnsi="標楷體" w:hint="eastAsia"/>
          <w:sz w:val="28"/>
          <w:szCs w:val="28"/>
        </w:rPr>
        <w:t>二</w:t>
      </w:r>
      <w:r w:rsidRPr="00687DA6">
        <w:rPr>
          <w:rFonts w:ascii="標楷體" w:eastAsia="標楷體" w:hAnsi="標楷體" w:hint="eastAsia"/>
          <w:sz w:val="28"/>
          <w:szCs w:val="28"/>
        </w:rPr>
        <w:t>條）</w:t>
      </w:r>
    </w:p>
    <w:p w:rsidR="000319E7" w:rsidRPr="00687DA6" w:rsidRDefault="000319E7" w:rsidP="000319E7">
      <w:pPr>
        <w:spacing w:line="460" w:lineRule="exact"/>
        <w:jc w:val="both"/>
        <w:rPr>
          <w:rFonts w:ascii="標楷體" w:eastAsia="標楷體" w:hAnsi="標楷體"/>
          <w:sz w:val="28"/>
          <w:szCs w:val="28"/>
        </w:rPr>
        <w:sectPr w:rsidR="000319E7" w:rsidRPr="00687DA6" w:rsidSect="005907FD">
          <w:footerReference w:type="even" r:id="rId8"/>
          <w:footerReference w:type="default" r:id="rId9"/>
          <w:pgSz w:w="11907" w:h="16840" w:code="9"/>
          <w:pgMar w:top="1418" w:right="1418" w:bottom="1418" w:left="1701" w:header="737" w:footer="737" w:gutter="0"/>
          <w:cols w:space="425"/>
          <w:docGrid w:type="linesAndChars" w:linePitch="360"/>
        </w:sectPr>
      </w:pPr>
    </w:p>
    <w:p w:rsidR="00AF7970" w:rsidRPr="00687DA6" w:rsidRDefault="00AF7970" w:rsidP="00AF7970">
      <w:pPr>
        <w:spacing w:line="14" w:lineRule="exact"/>
        <w:rPr>
          <w:rFonts w:ascii="標楷體" w:eastAsia="標楷體" w:hAnsi="標楷體"/>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9F7E0E" w:rsidRPr="00687DA6" w:rsidTr="00D442D0">
        <w:tc>
          <w:tcPr>
            <w:tcW w:w="8931" w:type="dxa"/>
            <w:gridSpan w:val="2"/>
            <w:shd w:val="clear" w:color="auto" w:fill="auto"/>
            <w:vAlign w:val="center"/>
          </w:tcPr>
          <w:p w:rsidR="00AF7970" w:rsidRPr="00687DA6" w:rsidRDefault="00AF7970" w:rsidP="00E91232">
            <w:pPr>
              <w:spacing w:line="500" w:lineRule="exact"/>
              <w:jc w:val="center"/>
              <w:rPr>
                <w:rFonts w:ascii="標楷體" w:eastAsia="標楷體" w:hAnsi="標楷體"/>
                <w:sz w:val="40"/>
                <w:szCs w:val="40"/>
              </w:rPr>
            </w:pPr>
            <w:bookmarkStart w:id="0" w:name="_Toc353185165"/>
            <w:r w:rsidRPr="00687DA6">
              <w:rPr>
                <w:rFonts w:ascii="標楷體" w:eastAsia="標楷體" w:hAnsi="標楷體" w:hint="eastAsia"/>
                <w:sz w:val="40"/>
                <w:szCs w:val="40"/>
              </w:rPr>
              <w:t>公</w:t>
            </w:r>
            <w:r w:rsidR="00E91232" w:rsidRPr="00687DA6">
              <w:rPr>
                <w:rFonts w:ascii="標楷體" w:eastAsia="標楷體" w:hAnsi="標楷體" w:hint="eastAsia"/>
                <w:sz w:val="40"/>
                <w:szCs w:val="40"/>
              </w:rPr>
              <w:t>立學校教職員退休撫卹條例</w:t>
            </w:r>
            <w:r w:rsidRPr="00687DA6">
              <w:rPr>
                <w:rFonts w:ascii="標楷體" w:eastAsia="標楷體" w:hAnsi="標楷體" w:hint="eastAsia"/>
                <w:sz w:val="40"/>
                <w:szCs w:val="40"/>
              </w:rPr>
              <w:t>草案</w:t>
            </w:r>
            <w:bookmarkEnd w:id="0"/>
          </w:p>
        </w:tc>
      </w:tr>
      <w:tr w:rsidR="009F7E0E" w:rsidRPr="00687DA6" w:rsidTr="00D442D0">
        <w:tc>
          <w:tcPr>
            <w:tcW w:w="4395" w:type="dxa"/>
            <w:shd w:val="clear" w:color="auto" w:fill="auto"/>
            <w:vAlign w:val="center"/>
          </w:tcPr>
          <w:p w:rsidR="00AF7970" w:rsidRPr="00687DA6" w:rsidRDefault="00AF7970" w:rsidP="005907FD">
            <w:pPr>
              <w:jc w:val="distribute"/>
              <w:rPr>
                <w:rFonts w:ascii="標楷體" w:eastAsia="標楷體" w:hAnsi="標楷體"/>
              </w:rPr>
            </w:pPr>
            <w:r w:rsidRPr="00687DA6">
              <w:rPr>
                <w:rFonts w:ascii="標楷體" w:eastAsia="標楷體" w:hAnsi="標楷體" w:hint="eastAsia"/>
              </w:rPr>
              <w:t>名稱</w:t>
            </w:r>
          </w:p>
        </w:tc>
        <w:tc>
          <w:tcPr>
            <w:tcW w:w="4536" w:type="dxa"/>
            <w:shd w:val="clear" w:color="auto" w:fill="auto"/>
            <w:vAlign w:val="center"/>
          </w:tcPr>
          <w:p w:rsidR="00AF7970" w:rsidRPr="00687DA6" w:rsidRDefault="00AF7970" w:rsidP="005907FD">
            <w:pPr>
              <w:jc w:val="distribute"/>
              <w:rPr>
                <w:rFonts w:ascii="標楷體" w:eastAsia="標楷體" w:hAnsi="標楷體"/>
              </w:rPr>
            </w:pPr>
            <w:r w:rsidRPr="00687DA6">
              <w:rPr>
                <w:rFonts w:ascii="標楷體" w:eastAsia="標楷體" w:hAnsi="標楷體" w:hint="eastAsia"/>
              </w:rPr>
              <w:t>說明</w:t>
            </w:r>
          </w:p>
        </w:tc>
      </w:tr>
      <w:tr w:rsidR="009F7E0E" w:rsidRPr="00687DA6" w:rsidTr="00D442D0">
        <w:tc>
          <w:tcPr>
            <w:tcW w:w="4395" w:type="dxa"/>
            <w:shd w:val="clear" w:color="auto" w:fill="auto"/>
            <w:vAlign w:val="center"/>
          </w:tcPr>
          <w:p w:rsidR="00AF7970" w:rsidRPr="00687DA6" w:rsidRDefault="00E91232" w:rsidP="005907FD">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公立學校教職員退休撫卹條例</w:t>
            </w:r>
          </w:p>
        </w:tc>
        <w:tc>
          <w:tcPr>
            <w:tcW w:w="4536" w:type="dxa"/>
            <w:shd w:val="clear" w:color="auto" w:fill="auto"/>
          </w:tcPr>
          <w:p w:rsidR="00E91232" w:rsidRPr="00687DA6" w:rsidRDefault="00E91232" w:rsidP="000B02B9">
            <w:pPr>
              <w:pStyle w:val="aff2"/>
              <w:numPr>
                <w:ilvl w:val="0"/>
                <w:numId w:val="26"/>
              </w:numPr>
              <w:ind w:leftChars="0"/>
              <w:jc w:val="both"/>
              <w:rPr>
                <w:rFonts w:ascii="標楷體" w:eastAsia="標楷體" w:hAnsi="標楷體"/>
              </w:rPr>
            </w:pPr>
            <w:r w:rsidRPr="00687DA6">
              <w:rPr>
                <w:rFonts w:ascii="標楷體" w:eastAsia="標楷體" w:hAnsi="標楷體" w:hint="eastAsia"/>
              </w:rPr>
              <w:t>學校教職員退撫新制，自八十五年二月一日施行迄今已逾二十一年，鑑於現行學校教職員退休制度存有支領月退休金年齡偏低、退休所得替代率過高及退休金準備不足等問題，為期因應社會人口結構高齡化及少子</w:t>
            </w:r>
            <w:r w:rsidR="0067189E" w:rsidRPr="00687DA6">
              <w:rPr>
                <w:rFonts w:ascii="標楷體" w:eastAsia="標楷體" w:hAnsi="標楷體" w:hint="eastAsia"/>
              </w:rPr>
              <w:t>女</w:t>
            </w:r>
            <w:r w:rsidRPr="00687DA6">
              <w:rPr>
                <w:rFonts w:ascii="標楷體" w:eastAsia="標楷體" w:hAnsi="標楷體" w:hint="eastAsia"/>
              </w:rPr>
              <w:t>化之發展趨勢，</w:t>
            </w:r>
            <w:r w:rsidR="0067189E" w:rsidRPr="00687DA6">
              <w:rPr>
                <w:rFonts w:ascii="標楷體" w:eastAsia="標楷體" w:hAnsi="標楷體" w:hint="eastAsia"/>
              </w:rPr>
              <w:t>爰在本於</w:t>
            </w:r>
            <w:r w:rsidR="000D08C4" w:rsidRPr="00687DA6">
              <w:rPr>
                <w:rFonts w:ascii="標楷體" w:eastAsia="標楷體" w:hAnsi="標楷體" w:hint="eastAsia"/>
              </w:rPr>
              <w:t>兼顧退休人員權益及社會整體資源公平分配</w:t>
            </w:r>
            <w:r w:rsidR="0067189E" w:rsidRPr="00687DA6">
              <w:rPr>
                <w:rFonts w:ascii="標楷體" w:eastAsia="標楷體" w:hAnsi="標楷體" w:hint="eastAsia"/>
              </w:rPr>
              <w:t>之原則</w:t>
            </w:r>
            <w:r w:rsidRPr="00687DA6">
              <w:rPr>
                <w:rFonts w:ascii="標楷體" w:eastAsia="標楷體" w:hAnsi="標楷體" w:hint="eastAsia"/>
              </w:rPr>
              <w:t>，並參酌當前世界先進國家公部門退休年金改革經驗，及國家年金改革委員會確立之年金改革方針，妥慎規劃公立學校教職員退撫制度改革方案，期使公立學校教職員退休制度更為合理健全。</w:t>
            </w:r>
          </w:p>
          <w:p w:rsidR="00AF7970" w:rsidRPr="00687DA6" w:rsidRDefault="00E91232" w:rsidP="000B02B9">
            <w:pPr>
              <w:numPr>
                <w:ilvl w:val="0"/>
                <w:numId w:val="26"/>
              </w:num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rPr>
              <w:t>復考量學校教職員退休條例（以下簡稱</w:t>
            </w:r>
            <w:r w:rsidR="00A11599" w:rsidRPr="00687DA6">
              <w:rPr>
                <w:rFonts w:ascii="標楷體" w:eastAsia="標楷體" w:hAnsi="標楷體" w:hint="eastAsia"/>
              </w:rPr>
              <w:t>原</w:t>
            </w:r>
            <w:r w:rsidRPr="00687DA6">
              <w:rPr>
                <w:rFonts w:ascii="標楷體" w:eastAsia="標楷體" w:hAnsi="標楷體" w:hint="eastAsia"/>
              </w:rPr>
              <w:t>退休條例）及學校教職員撫卹條例（以下簡稱</w:t>
            </w:r>
            <w:r w:rsidR="00A11599" w:rsidRPr="00687DA6">
              <w:rPr>
                <w:rFonts w:ascii="標楷體" w:eastAsia="標楷體" w:hAnsi="標楷體" w:hint="eastAsia"/>
              </w:rPr>
              <w:t>原</w:t>
            </w:r>
            <w:r w:rsidR="00311230" w:rsidRPr="00687DA6">
              <w:rPr>
                <w:rFonts w:ascii="標楷體" w:eastAsia="標楷體" w:hAnsi="標楷體" w:hint="eastAsia"/>
              </w:rPr>
              <w:t>撫卹條例），係自</w:t>
            </w:r>
            <w:r w:rsidRPr="00687DA6">
              <w:rPr>
                <w:rFonts w:ascii="標楷體" w:eastAsia="標楷體" w:hAnsi="標楷體" w:hint="eastAsia"/>
              </w:rPr>
              <w:t>三十三年六月二十二日分離立法，其後配合國家整體社經情勢需要進行多次改革修正時，皆因前開退撫二法之適用對象、給與基數內涵、年資採計原則、退撫基金提撥費率、請求權標的之時效等相關事項內容均屬相同，以致每次修正其中一法，亦須考慮併同修正另一法。爰將現行退休條例及撫卹條例規定事項，予以整併規範，以符立法經濟。</w:t>
            </w:r>
          </w:p>
        </w:tc>
      </w:tr>
      <w:tr w:rsidR="009F7E0E" w:rsidRPr="00687DA6" w:rsidTr="00D442D0">
        <w:tc>
          <w:tcPr>
            <w:tcW w:w="4395" w:type="dxa"/>
            <w:shd w:val="clear" w:color="auto" w:fill="auto"/>
            <w:vAlign w:val="center"/>
          </w:tcPr>
          <w:p w:rsidR="00AF7970" w:rsidRPr="00687DA6" w:rsidRDefault="00AF7970" w:rsidP="005907FD">
            <w:pPr>
              <w:jc w:val="distribute"/>
              <w:rPr>
                <w:rFonts w:ascii="標楷體" w:eastAsia="標楷體" w:hAnsi="標楷體"/>
              </w:rPr>
            </w:pPr>
            <w:r w:rsidRPr="00687DA6">
              <w:rPr>
                <w:rFonts w:ascii="標楷體" w:eastAsia="標楷體" w:hAnsi="標楷體" w:hint="eastAsia"/>
              </w:rPr>
              <w:t>條文</w:t>
            </w:r>
          </w:p>
        </w:tc>
        <w:tc>
          <w:tcPr>
            <w:tcW w:w="4536" w:type="dxa"/>
            <w:shd w:val="clear" w:color="auto" w:fill="auto"/>
            <w:vAlign w:val="center"/>
          </w:tcPr>
          <w:p w:rsidR="00AF7970" w:rsidRPr="00687DA6" w:rsidRDefault="00AF7970" w:rsidP="005907FD">
            <w:pPr>
              <w:jc w:val="distribute"/>
              <w:rPr>
                <w:rFonts w:ascii="標楷體" w:eastAsia="標楷體" w:hAnsi="標楷體"/>
              </w:rPr>
            </w:pPr>
            <w:r w:rsidRPr="00687DA6">
              <w:rPr>
                <w:rFonts w:ascii="標楷體" w:eastAsia="標楷體" w:hAnsi="標楷體" w:hint="eastAsia"/>
              </w:rPr>
              <w:t>說明</w:t>
            </w:r>
          </w:p>
        </w:tc>
      </w:tr>
      <w:tr w:rsidR="009F7E0E" w:rsidRPr="00687DA6" w:rsidTr="00D442D0">
        <w:tc>
          <w:tcPr>
            <w:tcW w:w="4395" w:type="dxa"/>
            <w:vAlign w:val="center"/>
          </w:tcPr>
          <w:p w:rsidR="00AF7970" w:rsidRPr="00687DA6" w:rsidRDefault="00AF7970" w:rsidP="005907FD">
            <w:pPr>
              <w:pStyle w:val="aa"/>
              <w:snapToGrid w:val="0"/>
              <w:spacing w:line="240" w:lineRule="auto"/>
              <w:ind w:left="240" w:hanging="240"/>
              <w:rPr>
                <w:rFonts w:hAnsi="標楷體"/>
                <w:snapToGrid w:val="0"/>
                <w:kern w:val="0"/>
              </w:rPr>
            </w:pPr>
            <w:r w:rsidRPr="00687DA6">
              <w:rPr>
                <w:rFonts w:hAnsi="標楷體" w:hint="eastAsia"/>
                <w:snapToGrid w:val="0"/>
                <w:kern w:val="0"/>
              </w:rPr>
              <w:t>第一章  總則</w:t>
            </w:r>
          </w:p>
        </w:tc>
        <w:tc>
          <w:tcPr>
            <w:tcW w:w="4536" w:type="dxa"/>
            <w:vAlign w:val="center"/>
          </w:tcPr>
          <w:p w:rsidR="00AF7970" w:rsidRPr="00687DA6" w:rsidRDefault="00AF7970" w:rsidP="005907FD">
            <w:pPr>
              <w:pStyle w:val="aa"/>
              <w:snapToGrid w:val="0"/>
              <w:spacing w:line="240" w:lineRule="auto"/>
              <w:ind w:left="240" w:hanging="240"/>
              <w:rPr>
                <w:rFonts w:hAnsi="標楷體"/>
                <w:snapToGrid w:val="0"/>
                <w:kern w:val="0"/>
              </w:rPr>
            </w:pPr>
            <w:r w:rsidRPr="00687DA6">
              <w:rPr>
                <w:rFonts w:hAnsi="標楷體" w:hint="eastAsia"/>
                <w:snapToGrid w:val="0"/>
                <w:kern w:val="0"/>
              </w:rPr>
              <w:t>章名</w:t>
            </w:r>
          </w:p>
        </w:tc>
      </w:tr>
      <w:tr w:rsidR="009F7E0E" w:rsidRPr="00687DA6" w:rsidTr="00D442D0">
        <w:tc>
          <w:tcPr>
            <w:tcW w:w="4395" w:type="dxa"/>
            <w:vAlign w:val="center"/>
          </w:tcPr>
          <w:p w:rsidR="003B215D" w:rsidRPr="00687DA6" w:rsidRDefault="003B215D" w:rsidP="005907FD">
            <w:pPr>
              <w:pStyle w:val="aa"/>
              <w:snapToGrid w:val="0"/>
              <w:spacing w:line="240" w:lineRule="auto"/>
              <w:ind w:left="240" w:hanging="240"/>
              <w:rPr>
                <w:rFonts w:hAnsi="標楷體"/>
                <w:snapToGrid w:val="0"/>
                <w:kern w:val="0"/>
              </w:rPr>
            </w:pPr>
            <w:r w:rsidRPr="00687DA6">
              <w:rPr>
                <w:rFonts w:hAnsi="標楷體" w:hint="eastAsia"/>
                <w:snapToGrid w:val="0"/>
                <w:kern w:val="0"/>
              </w:rPr>
              <w:t xml:space="preserve">第一節  </w:t>
            </w:r>
            <w:r w:rsidR="00FA776C" w:rsidRPr="00687DA6">
              <w:rPr>
                <w:rFonts w:hAnsi="標楷體" w:hint="eastAsia"/>
                <w:snapToGrid w:val="0"/>
                <w:kern w:val="0"/>
              </w:rPr>
              <w:t>通例</w:t>
            </w:r>
          </w:p>
        </w:tc>
        <w:tc>
          <w:tcPr>
            <w:tcW w:w="4536" w:type="dxa"/>
            <w:vAlign w:val="center"/>
          </w:tcPr>
          <w:p w:rsidR="003B215D" w:rsidRPr="00687DA6" w:rsidRDefault="00FA776C" w:rsidP="005907FD">
            <w:pPr>
              <w:pStyle w:val="aa"/>
              <w:snapToGrid w:val="0"/>
              <w:spacing w:line="240" w:lineRule="auto"/>
              <w:ind w:left="240" w:hanging="240"/>
              <w:rPr>
                <w:rFonts w:hAnsi="標楷體"/>
                <w:snapToGrid w:val="0"/>
                <w:kern w:val="0"/>
              </w:rPr>
            </w:pPr>
            <w:r w:rsidRPr="00687DA6">
              <w:rPr>
                <w:rFonts w:hAnsi="標楷體" w:hint="eastAsia"/>
                <w:snapToGrid w:val="0"/>
                <w:kern w:val="0"/>
              </w:rPr>
              <w:t>節名</w:t>
            </w:r>
          </w:p>
        </w:tc>
      </w:tr>
      <w:tr w:rsidR="009F7E0E" w:rsidRPr="00687DA6" w:rsidTr="00D442D0">
        <w:tc>
          <w:tcPr>
            <w:tcW w:w="4395" w:type="dxa"/>
          </w:tcPr>
          <w:p w:rsidR="00940965" w:rsidRPr="00687DA6" w:rsidRDefault="00940965" w:rsidP="00940965">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t xml:space="preserve">第一條  </w:t>
            </w:r>
            <w:r w:rsidR="00E91232" w:rsidRPr="00687DA6">
              <w:rPr>
                <w:rFonts w:ascii="標楷體" w:eastAsia="標楷體" w:hAnsi="標楷體" w:hint="eastAsia"/>
              </w:rPr>
              <w:t>公立學校教職員</w:t>
            </w:r>
            <w:r w:rsidRPr="00687DA6">
              <w:rPr>
                <w:rFonts w:ascii="標楷體" w:eastAsia="標楷體" w:hAnsi="標楷體" w:hint="eastAsia"/>
              </w:rPr>
              <w:t>之退休或撫</w:t>
            </w:r>
            <w:r w:rsidR="00E91232" w:rsidRPr="00687DA6">
              <w:rPr>
                <w:rFonts w:ascii="標楷體" w:eastAsia="標楷體" w:hAnsi="標楷體" w:hint="eastAsia"/>
              </w:rPr>
              <w:t>卹，依本條例</w:t>
            </w:r>
            <w:r w:rsidRPr="00687DA6">
              <w:rPr>
                <w:rFonts w:ascii="標楷體" w:eastAsia="標楷體" w:hAnsi="標楷體" w:hint="eastAsia"/>
              </w:rPr>
              <w:t>行之。</w:t>
            </w:r>
          </w:p>
        </w:tc>
        <w:tc>
          <w:tcPr>
            <w:tcW w:w="4536" w:type="dxa"/>
          </w:tcPr>
          <w:p w:rsidR="0067189E" w:rsidRPr="00687DA6" w:rsidRDefault="00464D78" w:rsidP="000B02B9">
            <w:pPr>
              <w:numPr>
                <w:ilvl w:val="0"/>
                <w:numId w:val="2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明定</w:t>
            </w:r>
            <w:r w:rsidR="0067189E" w:rsidRPr="00687DA6">
              <w:rPr>
                <w:rFonts w:ascii="標楷體" w:eastAsia="標楷體" w:hAnsi="標楷體" w:hint="eastAsia"/>
                <w:snapToGrid w:val="0"/>
                <w:kern w:val="0"/>
              </w:rPr>
              <w:t>本條例</w:t>
            </w:r>
            <w:r w:rsidR="00AF7970" w:rsidRPr="00687DA6">
              <w:rPr>
                <w:rFonts w:ascii="標楷體" w:eastAsia="標楷體" w:hAnsi="標楷體" w:hint="eastAsia"/>
                <w:snapToGrid w:val="0"/>
                <w:kern w:val="0"/>
              </w:rPr>
              <w:t>之立法目的。</w:t>
            </w:r>
          </w:p>
          <w:p w:rsidR="0067189E" w:rsidRPr="00687DA6" w:rsidRDefault="0067189E" w:rsidP="000B02B9">
            <w:pPr>
              <w:numPr>
                <w:ilvl w:val="0"/>
                <w:numId w:val="2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考量本條例係配合教育人員退撫制度改革方案之推動而制定，其目的旨在</w:t>
            </w:r>
            <w:r w:rsidRPr="00687DA6">
              <w:rPr>
                <w:rFonts w:ascii="標楷體" w:eastAsia="標楷體" w:hAnsi="標楷體" w:hint="eastAsia"/>
                <w:snapToGrid w:val="0"/>
                <w:kern w:val="0"/>
              </w:rPr>
              <w:lastRenderedPageBreak/>
              <w:t>兼顧教職員退休及撫卹權益並確保國家財務之穩健，以及國家對於教職員退休、撫卹權益之保障程度，攸關社會資源之分配、國家財政負擔能力等全民之整體利益，爰制定本條例，俾落實上述意並資遵循。</w:t>
            </w:r>
          </w:p>
          <w:p w:rsidR="0067189E" w:rsidRPr="00687DA6" w:rsidRDefault="00182B27" w:rsidP="000B02B9">
            <w:pPr>
              <w:numPr>
                <w:ilvl w:val="0"/>
                <w:numId w:val="2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公立學校教職員之退休</w:t>
            </w:r>
            <w:r w:rsidR="004E70D0" w:rsidRPr="00687DA6">
              <w:rPr>
                <w:rFonts w:ascii="標楷體" w:eastAsia="標楷體" w:hAnsi="標楷體" w:hint="eastAsia"/>
                <w:snapToGrid w:val="0"/>
                <w:kern w:val="0"/>
              </w:rPr>
              <w:t>或</w:t>
            </w:r>
            <w:r w:rsidR="000D08C4" w:rsidRPr="00687DA6">
              <w:rPr>
                <w:rFonts w:ascii="標楷體" w:eastAsia="標楷體" w:hAnsi="標楷體" w:hint="eastAsia"/>
                <w:snapToGrid w:val="0"/>
                <w:kern w:val="0"/>
              </w:rPr>
              <w:t>撫卹事項，應以本條例為據。</w:t>
            </w:r>
            <w:r w:rsidR="00464D78" w:rsidRPr="00687DA6">
              <w:rPr>
                <w:rFonts w:ascii="標楷體" w:eastAsia="標楷體" w:hAnsi="標楷體" w:hint="eastAsia"/>
                <w:snapToGrid w:val="0"/>
                <w:kern w:val="0"/>
              </w:rPr>
              <w:t>教職員之資遣、</w:t>
            </w:r>
            <w:r w:rsidR="00A11599" w:rsidRPr="00687DA6">
              <w:rPr>
                <w:rFonts w:ascii="標楷體" w:eastAsia="標楷體" w:hAnsi="標楷體" w:hint="eastAsia"/>
                <w:snapToGrid w:val="0"/>
                <w:kern w:val="0"/>
              </w:rPr>
              <w:t>發還退撫基金費用</w:t>
            </w:r>
            <w:r w:rsidR="00464D78" w:rsidRPr="00687DA6">
              <w:rPr>
                <w:rFonts w:ascii="標楷體" w:eastAsia="標楷體" w:hAnsi="標楷體" w:hint="eastAsia"/>
                <w:snapToGrid w:val="0"/>
                <w:kern w:val="0"/>
              </w:rPr>
              <w:t>或由退休權利衍生之撫慰事項，屬廣義之退休範疇，亦應依</w:t>
            </w:r>
            <w:r w:rsidR="004E70D0" w:rsidRPr="00687DA6">
              <w:rPr>
                <w:rFonts w:ascii="標楷體" w:eastAsia="標楷體" w:hAnsi="標楷體" w:hint="eastAsia"/>
                <w:snapToGrid w:val="0"/>
                <w:kern w:val="0"/>
              </w:rPr>
              <w:t>本</w:t>
            </w:r>
            <w:r w:rsidR="00464D78" w:rsidRPr="00687DA6">
              <w:rPr>
                <w:rFonts w:ascii="標楷體" w:eastAsia="標楷體" w:hAnsi="標楷體" w:hint="eastAsia"/>
                <w:snapToGrid w:val="0"/>
                <w:kern w:val="0"/>
              </w:rPr>
              <w:t>條例辦理。</w:t>
            </w:r>
          </w:p>
          <w:p w:rsidR="00AF7970" w:rsidRPr="00687DA6" w:rsidRDefault="00AF7970" w:rsidP="000B02B9">
            <w:pPr>
              <w:numPr>
                <w:ilvl w:val="0"/>
                <w:numId w:val="2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AF7970" w:rsidRPr="00687DA6" w:rsidRDefault="00A11599" w:rsidP="000B02B9">
            <w:pPr>
              <w:numPr>
                <w:ilvl w:val="1"/>
                <w:numId w:val="52"/>
              </w:numPr>
              <w:overflowPunct w:val="0"/>
              <w:topLinePunct/>
              <w:autoSpaceDE w:val="0"/>
              <w:autoSpaceDN w:val="0"/>
              <w:adjustRightInd w:val="0"/>
              <w:ind w:left="978" w:hanging="504"/>
              <w:jc w:val="both"/>
              <w:rPr>
                <w:rFonts w:ascii="標楷體" w:eastAsia="標楷體" w:hAnsi="標楷體"/>
                <w:snapToGrid w:val="0"/>
                <w:kern w:val="0"/>
              </w:rPr>
            </w:pPr>
            <w:r w:rsidRPr="00687DA6">
              <w:rPr>
                <w:rFonts w:ascii="標楷體" w:eastAsia="標楷體" w:hAnsi="標楷體" w:hint="eastAsia"/>
                <w:snapToGrid w:val="0"/>
                <w:kern w:val="0"/>
              </w:rPr>
              <w:t>原</w:t>
            </w:r>
            <w:r w:rsidR="00AF7970" w:rsidRPr="00687DA6">
              <w:rPr>
                <w:rFonts w:ascii="標楷體" w:eastAsia="標楷體" w:hAnsi="標楷體" w:hint="eastAsia"/>
                <w:snapToGrid w:val="0"/>
                <w:kern w:val="0"/>
              </w:rPr>
              <w:t>退</w:t>
            </w:r>
            <w:r w:rsidR="000A7F76" w:rsidRPr="00687DA6">
              <w:rPr>
                <w:rFonts w:ascii="標楷體" w:eastAsia="標楷體" w:hAnsi="標楷體" w:hint="eastAsia"/>
                <w:snapToGrid w:val="0"/>
                <w:kern w:val="0"/>
              </w:rPr>
              <w:t>休條例</w:t>
            </w:r>
          </w:p>
          <w:p w:rsidR="00AF7970" w:rsidRPr="00687DA6" w:rsidRDefault="00AF7970" w:rsidP="005907FD">
            <w:pPr>
              <w:overflowPunct w:val="0"/>
              <w:topLinePunct/>
              <w:autoSpaceDE w:val="0"/>
              <w:autoSpaceDN w:val="0"/>
              <w:adjustRightInd w:val="0"/>
              <w:ind w:leftChars="392" w:left="1215" w:hangingChars="114" w:hanging="274"/>
              <w:jc w:val="both"/>
              <w:rPr>
                <w:rFonts w:ascii="標楷體" w:eastAsia="標楷體" w:hAnsi="標楷體"/>
                <w:snapToGrid w:val="0"/>
                <w:kern w:val="0"/>
              </w:rPr>
            </w:pPr>
            <w:r w:rsidRPr="00687DA6">
              <w:rPr>
                <w:rFonts w:ascii="標楷體" w:eastAsia="標楷體" w:hAnsi="標楷體" w:hint="eastAsia"/>
                <w:snapToGrid w:val="0"/>
                <w:kern w:val="0"/>
              </w:rPr>
              <w:t>第一條</w:t>
            </w:r>
            <w:r w:rsidR="00343082" w:rsidRPr="00687DA6">
              <w:rPr>
                <w:rFonts w:ascii="標楷體" w:eastAsia="標楷體" w:hAnsi="標楷體" w:hint="eastAsia"/>
                <w:snapToGrid w:val="0"/>
                <w:kern w:val="0"/>
              </w:rPr>
              <w:t xml:space="preserve">  </w:t>
            </w:r>
            <w:r w:rsidR="000A7F76" w:rsidRPr="00687DA6">
              <w:rPr>
                <w:rFonts w:ascii="標楷體" w:eastAsia="標楷體" w:hAnsi="標楷體" w:hint="eastAsia"/>
                <w:snapToGrid w:val="0"/>
                <w:kern w:val="0"/>
              </w:rPr>
              <w:t>學校教職員之退休，依本條例行之。</w:t>
            </w:r>
          </w:p>
          <w:p w:rsidR="00AF7970" w:rsidRPr="00687DA6" w:rsidRDefault="00A11599" w:rsidP="000B02B9">
            <w:pPr>
              <w:numPr>
                <w:ilvl w:val="1"/>
                <w:numId w:val="52"/>
              </w:numPr>
              <w:overflowPunct w:val="0"/>
              <w:topLinePunct/>
              <w:autoSpaceDE w:val="0"/>
              <w:autoSpaceDN w:val="0"/>
              <w:adjustRightInd w:val="0"/>
              <w:ind w:left="978" w:hanging="504"/>
              <w:jc w:val="both"/>
              <w:rPr>
                <w:rFonts w:ascii="標楷體" w:eastAsia="標楷體" w:hAnsi="標楷體"/>
              </w:rPr>
            </w:pPr>
            <w:r w:rsidRPr="00687DA6">
              <w:rPr>
                <w:rFonts w:ascii="標楷體" w:eastAsia="標楷體" w:hAnsi="標楷體" w:hint="eastAsia"/>
                <w:snapToGrid w:val="0"/>
                <w:kern w:val="0"/>
              </w:rPr>
              <w:t>原</w:t>
            </w:r>
            <w:r w:rsidR="00AF7970" w:rsidRPr="00687DA6">
              <w:rPr>
                <w:rFonts w:ascii="標楷體" w:eastAsia="標楷體" w:hAnsi="標楷體" w:hint="eastAsia"/>
                <w:snapToGrid w:val="0"/>
                <w:kern w:val="0"/>
              </w:rPr>
              <w:t>撫卹</w:t>
            </w:r>
            <w:r w:rsidR="000A7F76" w:rsidRPr="00687DA6">
              <w:rPr>
                <w:rFonts w:ascii="標楷體" w:eastAsia="標楷體" w:hAnsi="標楷體" w:hint="eastAsia"/>
                <w:snapToGrid w:val="0"/>
                <w:kern w:val="0"/>
              </w:rPr>
              <w:t>條例</w:t>
            </w:r>
          </w:p>
          <w:p w:rsidR="00AF7970" w:rsidRPr="00687DA6" w:rsidRDefault="00AF7970" w:rsidP="000A7F76">
            <w:pPr>
              <w:overflowPunct w:val="0"/>
              <w:topLinePunct/>
              <w:autoSpaceDE w:val="0"/>
              <w:autoSpaceDN w:val="0"/>
              <w:adjustRightInd w:val="0"/>
              <w:ind w:leftChars="399" w:left="1193" w:hangingChars="98" w:hanging="235"/>
              <w:jc w:val="both"/>
              <w:rPr>
                <w:rFonts w:ascii="標楷體" w:eastAsia="標楷體" w:hAnsi="標楷體"/>
              </w:rPr>
            </w:pPr>
            <w:r w:rsidRPr="00687DA6">
              <w:rPr>
                <w:rFonts w:ascii="標楷體" w:eastAsia="標楷體" w:hAnsi="標楷體" w:hint="eastAsia"/>
                <w:snapToGrid w:val="0"/>
                <w:kern w:val="0"/>
              </w:rPr>
              <w:t xml:space="preserve">第一條  </w:t>
            </w:r>
            <w:r w:rsidR="000A7F76" w:rsidRPr="00687DA6">
              <w:rPr>
                <w:rFonts w:ascii="標楷體" w:eastAsia="標楷體" w:hAnsi="標楷體" w:hint="eastAsia"/>
                <w:snapToGrid w:val="0"/>
                <w:kern w:val="0"/>
              </w:rPr>
              <w:t>學校教職員之撫卹，依本條例行之。</w:t>
            </w:r>
          </w:p>
        </w:tc>
      </w:tr>
      <w:tr w:rsidR="009F7E0E" w:rsidRPr="00687DA6" w:rsidTr="00D442D0">
        <w:tc>
          <w:tcPr>
            <w:tcW w:w="4395" w:type="dxa"/>
          </w:tcPr>
          <w:p w:rsidR="00940965" w:rsidRPr="00687DA6" w:rsidRDefault="00940965" w:rsidP="00940965">
            <w:pPr>
              <w:topLinePunct/>
              <w:ind w:left="221" w:hangingChars="92" w:hanging="221"/>
              <w:jc w:val="both"/>
              <w:rPr>
                <w:rFonts w:ascii="標楷體" w:eastAsia="標楷體" w:hAnsi="標楷體"/>
              </w:rPr>
            </w:pPr>
            <w:r w:rsidRPr="00687DA6">
              <w:rPr>
                <w:rFonts w:ascii="標楷體" w:eastAsia="標楷體" w:hAnsi="標楷體" w:cs="新細明體" w:hint="eastAsia"/>
                <w:kern w:val="0"/>
              </w:rPr>
              <w:lastRenderedPageBreak/>
              <w:t xml:space="preserve">第二條  </w:t>
            </w:r>
            <w:r w:rsidR="00A94C95" w:rsidRPr="00687DA6">
              <w:rPr>
                <w:rFonts w:ascii="標楷體" w:eastAsia="標楷體" w:hAnsi="標楷體" w:hint="eastAsia"/>
              </w:rPr>
              <w:t>本條例之主管機關：在中央為教育部；在直轄市為直轄市政府；在縣（市）為縣（市）政府。</w:t>
            </w:r>
          </w:p>
        </w:tc>
        <w:tc>
          <w:tcPr>
            <w:tcW w:w="4536" w:type="dxa"/>
          </w:tcPr>
          <w:p w:rsidR="00AF7970" w:rsidRPr="00687DA6" w:rsidRDefault="00A94C95" w:rsidP="0042549F">
            <w:pPr>
              <w:topLinePunct/>
              <w:jc w:val="both"/>
              <w:rPr>
                <w:rFonts w:ascii="標楷體" w:eastAsia="標楷體" w:hAnsi="標楷體"/>
              </w:rPr>
            </w:pPr>
            <w:r w:rsidRPr="00687DA6">
              <w:rPr>
                <w:rFonts w:ascii="標楷體" w:eastAsia="標楷體" w:hAnsi="標楷體" w:hint="eastAsia"/>
              </w:rPr>
              <w:t>明定本條例之主管機關。</w:t>
            </w:r>
          </w:p>
        </w:tc>
      </w:tr>
      <w:tr w:rsidR="009F7E0E" w:rsidRPr="00687DA6" w:rsidTr="00D442D0">
        <w:tc>
          <w:tcPr>
            <w:tcW w:w="4395" w:type="dxa"/>
          </w:tcPr>
          <w:p w:rsidR="00766F27" w:rsidRPr="00687DA6" w:rsidRDefault="00766F27" w:rsidP="00766F27">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rPr>
              <w:t>第三條   本條例所稱公立學校（以下簡稱學校），指由主管機關依法設立之各級學校。</w:t>
            </w:r>
          </w:p>
          <w:p w:rsidR="00766F27" w:rsidRPr="00687DA6" w:rsidRDefault="00766F27" w:rsidP="00766F27">
            <w:pPr>
              <w:tabs>
                <w:tab w:val="left" w:pos="4595"/>
              </w:tabs>
              <w:ind w:leftChars="81" w:left="194" w:firstLineChars="209" w:firstLine="502"/>
              <w:jc w:val="both"/>
              <w:rPr>
                <w:rFonts w:ascii="標楷體" w:eastAsia="標楷體" w:hAnsi="標楷體"/>
              </w:rPr>
            </w:pPr>
            <w:r w:rsidRPr="00687DA6">
              <w:rPr>
                <w:rFonts w:ascii="標楷體" w:eastAsia="標楷體" w:hAnsi="標楷體" w:hint="eastAsia"/>
              </w:rPr>
              <w:t>本條例所稱學校教職員，指下列人員（以下簡稱教職員）：</w:t>
            </w:r>
          </w:p>
          <w:p w:rsidR="00766F27" w:rsidRPr="00687DA6" w:rsidRDefault="00CD4330" w:rsidP="00766F27">
            <w:pPr>
              <w:ind w:leftChars="76" w:left="712" w:hangingChars="221" w:hanging="530"/>
              <w:jc w:val="both"/>
              <w:rPr>
                <w:rFonts w:ascii="標楷體" w:eastAsia="標楷體" w:hAnsi="標楷體"/>
              </w:rPr>
            </w:pPr>
            <w:r w:rsidRPr="00687DA6">
              <w:rPr>
                <w:rFonts w:ascii="標楷體" w:eastAsia="標楷體" w:hAnsi="標楷體" w:hint="eastAsia"/>
              </w:rPr>
              <w:t>一、學校依法</w:t>
            </w:r>
            <w:r w:rsidR="00766F27" w:rsidRPr="00687DA6">
              <w:rPr>
                <w:rFonts w:ascii="標楷體" w:eastAsia="標楷體" w:hAnsi="標楷體" w:hint="eastAsia"/>
              </w:rPr>
              <w:t>定資格聘（派）任、遴用之校長、教師、研究人員、專業技術人員、</w:t>
            </w:r>
            <w:r w:rsidR="00B72311" w:rsidRPr="00687DA6">
              <w:rPr>
                <w:rFonts w:ascii="標楷體" w:eastAsia="標楷體" w:hAnsi="標楷體" w:hint="eastAsia"/>
              </w:rPr>
              <w:t>專業及技術教師、</w:t>
            </w:r>
            <w:r w:rsidR="00766F27" w:rsidRPr="00687DA6">
              <w:rPr>
                <w:rFonts w:ascii="標楷體" w:eastAsia="標楷體" w:hAnsi="標楷體" w:hint="eastAsia"/>
              </w:rPr>
              <w:t>稀少性科技人員、專任運動教練、</w:t>
            </w:r>
            <w:smartTag w:uri="urn:schemas-microsoft-com:office:smarttags" w:element="chsdate">
              <w:smartTagPr>
                <w:attr w:name="IsROCDate" w:val="True"/>
                <w:attr w:name="IsLunarDate" w:val="False"/>
                <w:attr w:name="Day" w:val="21"/>
                <w:attr w:name="Month" w:val="3"/>
                <w:attr w:name="Year" w:val="1997"/>
              </w:smartTagPr>
              <w:r w:rsidR="00766F27" w:rsidRPr="00687DA6">
                <w:rPr>
                  <w:rFonts w:ascii="標楷體" w:eastAsia="標楷體" w:hAnsi="標楷體" w:hint="eastAsia"/>
                </w:rPr>
                <w:t>中華民國八十六年三月二十一日</w:t>
              </w:r>
            </w:smartTag>
            <w:r w:rsidR="00766F27" w:rsidRPr="00687DA6">
              <w:rPr>
                <w:rFonts w:ascii="標楷體" w:eastAsia="標楷體" w:hAnsi="標楷體" w:hint="eastAsia"/>
              </w:rPr>
              <w:t>以後進用之助教（以下簡稱新制助教）。</w:t>
            </w:r>
          </w:p>
          <w:p w:rsidR="00766F27" w:rsidRPr="00687DA6" w:rsidRDefault="00766F27" w:rsidP="00766F27">
            <w:pPr>
              <w:tabs>
                <w:tab w:val="left" w:pos="4595"/>
              </w:tabs>
              <w:ind w:leftChars="76" w:left="712" w:hangingChars="221" w:hanging="530"/>
              <w:jc w:val="both"/>
              <w:rPr>
                <w:rFonts w:ascii="標楷體" w:eastAsia="標楷體" w:hAnsi="標楷體"/>
              </w:rPr>
            </w:pPr>
            <w:r w:rsidRPr="00687DA6">
              <w:rPr>
                <w:rFonts w:ascii="標楷體" w:eastAsia="標楷體" w:hAnsi="標楷體" w:hint="eastAsia"/>
              </w:rPr>
              <w:t>二、教育人員任用條例施行前進用不需辦理公務人員或技術人員改任換敍，其職稱列入服務學校或其附屬機構之編制，經主管機關核准有案之職員。</w:t>
            </w:r>
          </w:p>
          <w:p w:rsidR="00A45CFF" w:rsidRPr="00687DA6" w:rsidRDefault="00766F27" w:rsidP="00A45CFF">
            <w:pPr>
              <w:overflowPunct w:val="0"/>
              <w:topLinePunct/>
              <w:autoSpaceDE w:val="0"/>
              <w:autoSpaceDN w:val="0"/>
              <w:adjustRightInd w:val="0"/>
              <w:ind w:leftChars="100" w:left="240" w:firstLineChars="200" w:firstLine="480"/>
              <w:jc w:val="both"/>
              <w:rPr>
                <w:rFonts w:ascii="標楷體" w:eastAsia="標楷體" w:hAnsi="標楷體"/>
              </w:rPr>
            </w:pPr>
            <w:r w:rsidRPr="00687DA6">
              <w:rPr>
                <w:rFonts w:ascii="標楷體" w:eastAsia="標楷體" w:hAnsi="標楷體" w:hint="eastAsia"/>
              </w:rPr>
              <w:t>前項教職員</w:t>
            </w:r>
            <w:r w:rsidR="004E70D0" w:rsidRPr="00687DA6">
              <w:rPr>
                <w:rFonts w:ascii="標楷體" w:eastAsia="標楷體" w:hAnsi="標楷體" w:hint="eastAsia"/>
              </w:rPr>
              <w:t>辦理</w:t>
            </w:r>
            <w:r w:rsidRPr="00687DA6">
              <w:rPr>
                <w:rFonts w:ascii="標楷體" w:eastAsia="標楷體" w:hAnsi="標楷體" w:hint="eastAsia"/>
              </w:rPr>
              <w:t>退休、</w:t>
            </w:r>
            <w:r w:rsidR="004E70D0" w:rsidRPr="00687DA6">
              <w:rPr>
                <w:rFonts w:ascii="標楷體" w:eastAsia="標楷體" w:hAnsi="標楷體" w:hint="eastAsia"/>
              </w:rPr>
              <w:t>資遣或撫</w:t>
            </w:r>
            <w:r w:rsidR="004E70D0" w:rsidRPr="00687DA6">
              <w:rPr>
                <w:rFonts w:ascii="標楷體" w:eastAsia="標楷體" w:hAnsi="標楷體" w:hint="eastAsia"/>
              </w:rPr>
              <w:lastRenderedPageBreak/>
              <w:t>卹</w:t>
            </w:r>
            <w:r w:rsidRPr="00687DA6">
              <w:rPr>
                <w:rFonts w:ascii="標楷體" w:eastAsia="標楷體" w:hAnsi="標楷體" w:hint="eastAsia"/>
              </w:rPr>
              <w:t>，除本條例另有規定外，以現職編制內</w:t>
            </w:r>
            <w:r w:rsidR="00CD4330" w:rsidRPr="00687DA6">
              <w:rPr>
                <w:rFonts w:ascii="標楷體" w:eastAsia="標楷體" w:hAnsi="標楷體" w:hint="eastAsia"/>
              </w:rPr>
              <w:t>合格</w:t>
            </w:r>
            <w:r w:rsidRPr="00687DA6">
              <w:rPr>
                <w:rFonts w:ascii="標楷體" w:eastAsia="標楷體" w:hAnsi="標楷體" w:hint="eastAsia"/>
              </w:rPr>
              <w:t>有給專任者為限。</w:t>
            </w:r>
          </w:p>
        </w:tc>
        <w:tc>
          <w:tcPr>
            <w:tcW w:w="4536" w:type="dxa"/>
          </w:tcPr>
          <w:p w:rsidR="00766F27" w:rsidRPr="00687DA6" w:rsidRDefault="00766F27" w:rsidP="000B02B9">
            <w:pPr>
              <w:numPr>
                <w:ilvl w:val="0"/>
                <w:numId w:val="5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明定本條例之適用對象。</w:t>
            </w:r>
          </w:p>
          <w:p w:rsidR="00766F27" w:rsidRPr="00687DA6" w:rsidRDefault="00766F27" w:rsidP="000B02B9">
            <w:pPr>
              <w:numPr>
                <w:ilvl w:val="0"/>
                <w:numId w:val="5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第一項明定公立學校定義。</w:t>
            </w:r>
          </w:p>
          <w:p w:rsidR="00766F27" w:rsidRPr="00687DA6" w:rsidRDefault="00766F27" w:rsidP="000B02B9">
            <w:pPr>
              <w:numPr>
                <w:ilvl w:val="0"/>
                <w:numId w:val="5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第二項明定教職員範圍。配合現況，將各級公立學校依教育人員任用條例及大學法</w:t>
            </w:r>
            <w:r w:rsidR="00B72311" w:rsidRPr="00687DA6">
              <w:rPr>
                <w:rFonts w:ascii="標楷體" w:eastAsia="標楷體" w:hAnsi="標楷體" w:hint="eastAsia"/>
              </w:rPr>
              <w:t>、專科學校法</w:t>
            </w:r>
            <w:r w:rsidRPr="00687DA6">
              <w:rPr>
                <w:rFonts w:ascii="標楷體" w:eastAsia="標楷體" w:hAnsi="標楷體" w:hint="eastAsia"/>
              </w:rPr>
              <w:t>等法令規定進用人員均納入適用範圍；又因教育人員任用條例於八十六年三月十九日修正公布後，助教已非屬專科以上學校教師等級，與該條例修正施行前之助教係屬教師有所不同，為期明確，爰明定「以八十六年三月二十一日以後進用之助教」以資區別；</w:t>
            </w:r>
            <w:r w:rsidR="00562DFE" w:rsidRPr="00687DA6">
              <w:rPr>
                <w:rFonts w:ascii="標楷體" w:eastAsia="標楷體" w:hAnsi="標楷體" w:hint="eastAsia"/>
              </w:rPr>
              <w:t>另依國民體育法第十三條第七</w:t>
            </w:r>
            <w:r w:rsidRPr="00687DA6">
              <w:rPr>
                <w:rFonts w:ascii="標楷體" w:eastAsia="標楷體" w:hAnsi="標楷體" w:hint="eastAsia"/>
              </w:rPr>
              <w:t>項後段規定，專任運動教練之退休、撫卹、離職、資遣等事項，依教育人員相關規定辦理，爰將專任運動教練納入適用對象。</w:t>
            </w:r>
          </w:p>
          <w:p w:rsidR="00766F27" w:rsidRPr="00687DA6" w:rsidRDefault="00766F27" w:rsidP="000B02B9">
            <w:pPr>
              <w:numPr>
                <w:ilvl w:val="0"/>
                <w:numId w:val="5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第三項明定本條例適用對象，除本條例第</w:t>
            </w:r>
            <w:r w:rsidR="00A07A66" w:rsidRPr="00687DA6">
              <w:rPr>
                <w:rFonts w:ascii="標楷體" w:eastAsia="標楷體" w:hAnsi="標楷體" w:hint="eastAsia"/>
                <w:snapToGrid w:val="0"/>
                <w:kern w:val="0"/>
              </w:rPr>
              <w:t>八十五</w:t>
            </w:r>
            <w:r w:rsidRPr="00687DA6">
              <w:rPr>
                <w:rFonts w:ascii="標楷體" w:eastAsia="標楷體" w:hAnsi="標楷體" w:hint="eastAsia"/>
                <w:snapToGrid w:val="0"/>
                <w:kern w:val="0"/>
              </w:rPr>
              <w:t>條規定者外，以現職編</w:t>
            </w:r>
            <w:r w:rsidRPr="00687DA6">
              <w:rPr>
                <w:rFonts w:ascii="標楷體" w:eastAsia="標楷體" w:hAnsi="標楷體" w:hint="eastAsia"/>
              </w:rPr>
              <w:t>制內有給專任合格</w:t>
            </w:r>
            <w:r w:rsidRPr="00687DA6">
              <w:rPr>
                <w:rFonts w:ascii="標楷體" w:eastAsia="標楷體" w:hAnsi="標楷體" w:hint="eastAsia"/>
                <w:snapToGrid w:val="0"/>
                <w:kern w:val="0"/>
              </w:rPr>
              <w:t>教職員為原則。</w:t>
            </w:r>
          </w:p>
          <w:p w:rsidR="00766F27" w:rsidRPr="00687DA6" w:rsidRDefault="00766F27" w:rsidP="000B02B9">
            <w:pPr>
              <w:numPr>
                <w:ilvl w:val="0"/>
                <w:numId w:val="53"/>
              </w:numPr>
              <w:overflowPunct w:val="0"/>
              <w:topLinePunct/>
              <w:autoSpaceDE w:val="0"/>
              <w:autoSpaceDN w:val="0"/>
              <w:adjustRightInd w:val="0"/>
              <w:ind w:left="455" w:hanging="455"/>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766F27" w:rsidRPr="00687DA6" w:rsidRDefault="008118F3" w:rsidP="000B02B9">
            <w:pPr>
              <w:numPr>
                <w:ilvl w:val="1"/>
                <w:numId w:val="53"/>
              </w:numPr>
              <w:overflowPunct w:val="0"/>
              <w:topLinePunct/>
              <w:autoSpaceDE w:val="0"/>
              <w:autoSpaceDN w:val="0"/>
              <w:adjustRightInd w:val="0"/>
              <w:ind w:left="815" w:hanging="356"/>
              <w:jc w:val="both"/>
              <w:rPr>
                <w:rFonts w:ascii="標楷體" w:eastAsia="標楷體" w:hAnsi="標楷體"/>
                <w:snapToGrid w:val="0"/>
                <w:kern w:val="0"/>
              </w:rPr>
            </w:pPr>
            <w:r w:rsidRPr="00687DA6">
              <w:rPr>
                <w:rFonts w:ascii="標楷體" w:eastAsia="標楷體" w:hAnsi="標楷體" w:hint="eastAsia"/>
                <w:snapToGrid w:val="0"/>
                <w:kern w:val="0"/>
              </w:rPr>
              <w:t>原</w:t>
            </w:r>
            <w:r w:rsidR="00766F27" w:rsidRPr="00687DA6">
              <w:rPr>
                <w:rFonts w:ascii="標楷體" w:eastAsia="標楷體" w:hAnsi="標楷體" w:hint="eastAsia"/>
                <w:snapToGrid w:val="0"/>
                <w:kern w:val="0"/>
              </w:rPr>
              <w:t>退休條例</w:t>
            </w:r>
          </w:p>
          <w:p w:rsidR="00766F27" w:rsidRPr="00687DA6" w:rsidRDefault="00766F27" w:rsidP="004D328E">
            <w:pPr>
              <w:overflowPunct w:val="0"/>
              <w:topLinePunct/>
              <w:autoSpaceDE w:val="0"/>
              <w:autoSpaceDN w:val="0"/>
              <w:adjustRightInd w:val="0"/>
              <w:ind w:leftChars="368" w:left="1166" w:hangingChars="118" w:hanging="283"/>
              <w:jc w:val="both"/>
              <w:rPr>
                <w:rFonts w:ascii="標楷體" w:eastAsia="標楷體" w:hAnsi="標楷體"/>
                <w:snapToGrid w:val="0"/>
                <w:kern w:val="0"/>
              </w:rPr>
            </w:pPr>
            <w:r w:rsidRPr="00687DA6">
              <w:rPr>
                <w:rFonts w:ascii="標楷體" w:eastAsia="標楷體" w:hAnsi="標楷體" w:hint="eastAsia"/>
                <w:snapToGrid w:val="0"/>
                <w:kern w:val="0"/>
              </w:rPr>
              <w:t>第二條</w:t>
            </w:r>
            <w:r w:rsidR="00343082" w:rsidRPr="00687DA6">
              <w:rPr>
                <w:rFonts w:ascii="標楷體" w:eastAsia="標楷體" w:hAnsi="標楷體" w:hint="eastAsia"/>
                <w:snapToGrid w:val="0"/>
                <w:kern w:val="0"/>
              </w:rPr>
              <w:t xml:space="preserve">  </w:t>
            </w:r>
            <w:r w:rsidRPr="00687DA6">
              <w:rPr>
                <w:rFonts w:ascii="標楷體" w:eastAsia="標楷體" w:hAnsi="標楷體" w:hint="eastAsia"/>
                <w:snapToGrid w:val="0"/>
                <w:kern w:val="0"/>
              </w:rPr>
              <w:t>本條例所稱學校教職員，係指各級公立學校現職專任教職員，依照規定資格任用，經呈報主管教育行政機關有案者。</w:t>
            </w:r>
          </w:p>
          <w:p w:rsidR="00766F27" w:rsidRPr="00687DA6" w:rsidRDefault="008118F3" w:rsidP="000B02B9">
            <w:pPr>
              <w:numPr>
                <w:ilvl w:val="1"/>
                <w:numId w:val="53"/>
              </w:numPr>
              <w:overflowPunct w:val="0"/>
              <w:topLinePunct/>
              <w:autoSpaceDE w:val="0"/>
              <w:autoSpaceDN w:val="0"/>
              <w:adjustRightInd w:val="0"/>
              <w:ind w:hanging="618"/>
              <w:jc w:val="both"/>
              <w:rPr>
                <w:rFonts w:ascii="標楷體" w:eastAsia="標楷體" w:hAnsi="標楷體"/>
                <w:snapToGrid w:val="0"/>
                <w:kern w:val="0"/>
              </w:rPr>
            </w:pPr>
            <w:r w:rsidRPr="00687DA6">
              <w:rPr>
                <w:rFonts w:ascii="標楷體" w:eastAsia="標楷體" w:hAnsi="標楷體" w:hint="eastAsia"/>
                <w:snapToGrid w:val="0"/>
                <w:kern w:val="0"/>
              </w:rPr>
              <w:t>原</w:t>
            </w:r>
            <w:r w:rsidR="00766F27" w:rsidRPr="00687DA6">
              <w:rPr>
                <w:rFonts w:ascii="標楷體" w:eastAsia="標楷體" w:hAnsi="標楷體" w:hint="eastAsia"/>
                <w:snapToGrid w:val="0"/>
                <w:kern w:val="0"/>
              </w:rPr>
              <w:t>撫卹條例</w:t>
            </w:r>
          </w:p>
          <w:p w:rsidR="00766F27" w:rsidRPr="00687DA6" w:rsidRDefault="004D328E" w:rsidP="004D328E">
            <w:pPr>
              <w:overflowPunct w:val="0"/>
              <w:topLinePunct/>
              <w:autoSpaceDE w:val="0"/>
              <w:autoSpaceDN w:val="0"/>
              <w:adjustRightInd w:val="0"/>
              <w:ind w:leftChars="436" w:left="1166" w:hangingChars="50" w:hanging="120"/>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00766F27" w:rsidRPr="00687DA6">
              <w:rPr>
                <w:rFonts w:ascii="標楷體" w:eastAsia="標楷體" w:hAnsi="標楷體" w:hint="eastAsia"/>
                <w:snapToGrid w:val="0"/>
                <w:kern w:val="0"/>
              </w:rPr>
              <w:t>第二條</w:t>
            </w:r>
            <w:r w:rsidR="00343082" w:rsidRPr="00687DA6">
              <w:rPr>
                <w:rFonts w:ascii="標楷體" w:eastAsia="標楷體" w:hAnsi="標楷體" w:hint="eastAsia"/>
                <w:snapToGrid w:val="0"/>
                <w:kern w:val="0"/>
              </w:rPr>
              <w:t xml:space="preserve">  </w:t>
            </w:r>
            <w:r w:rsidR="00766F27" w:rsidRPr="00687DA6">
              <w:rPr>
                <w:rFonts w:ascii="標楷體" w:eastAsia="標楷體" w:hAnsi="標楷體" w:cs="DFKaiShu-SB-Estd-BF" w:hint="eastAsia"/>
                <w:kern w:val="0"/>
              </w:rPr>
              <w:t>依本條例撫卹之教職員，以各級公立學校現職專任教職員，依規定資格任用，經報請主管教育行政機關有案者為限。</w:t>
            </w:r>
          </w:p>
        </w:tc>
      </w:tr>
      <w:tr w:rsidR="009F7E0E" w:rsidRPr="00687DA6" w:rsidTr="00D442D0">
        <w:tc>
          <w:tcPr>
            <w:tcW w:w="4395" w:type="dxa"/>
          </w:tcPr>
          <w:p w:rsidR="00766F27" w:rsidRPr="00687DA6" w:rsidRDefault="00766F27" w:rsidP="00766F27">
            <w:p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rPr>
              <w:lastRenderedPageBreak/>
              <w:t>第四條  本條例用詞，定義如下：</w:t>
            </w:r>
          </w:p>
          <w:p w:rsidR="00766F27" w:rsidRPr="00687DA6" w:rsidRDefault="00766F27" w:rsidP="000B02B9">
            <w:pPr>
              <w:pStyle w:val="25"/>
              <w:numPr>
                <w:ilvl w:val="0"/>
                <w:numId w:val="28"/>
              </w:numPr>
              <w:ind w:leftChars="0"/>
              <w:jc w:val="both"/>
              <w:rPr>
                <w:rFonts w:ascii="標楷體" w:eastAsia="標楷體" w:hAnsi="標楷體"/>
                <w:sz w:val="20"/>
                <w:szCs w:val="20"/>
              </w:rPr>
            </w:pPr>
            <w:r w:rsidRPr="00687DA6">
              <w:rPr>
                <w:rFonts w:ascii="標楷體" w:eastAsia="標楷體" w:hAnsi="標楷體" w:hint="eastAsia"/>
                <w:szCs w:val="24"/>
              </w:rPr>
              <w:t>本（年功）薪</w:t>
            </w:r>
            <w:r w:rsidR="00562DFE" w:rsidRPr="00687DA6">
              <w:rPr>
                <w:rFonts w:ascii="標楷體" w:eastAsia="標楷體" w:hAnsi="標楷體" w:hint="eastAsia"/>
                <w:szCs w:val="24"/>
              </w:rPr>
              <w:t>額</w:t>
            </w:r>
            <w:r w:rsidRPr="00687DA6">
              <w:rPr>
                <w:rFonts w:ascii="標楷體" w:eastAsia="標楷體" w:hAnsi="標楷體" w:hint="eastAsia"/>
                <w:szCs w:val="24"/>
              </w:rPr>
              <w:t>：指</w:t>
            </w:r>
            <w:r w:rsidR="00CD4330" w:rsidRPr="00687DA6">
              <w:rPr>
                <w:rFonts w:ascii="標楷體" w:eastAsia="標楷體" w:hAnsi="標楷體" w:hint="eastAsia"/>
                <w:szCs w:val="24"/>
              </w:rPr>
              <w:t>教職員</w:t>
            </w:r>
            <w:r w:rsidRPr="00687DA6">
              <w:rPr>
                <w:rFonts w:ascii="標楷體" w:eastAsia="標楷體" w:hAnsi="標楷體" w:hint="eastAsia"/>
                <w:szCs w:val="24"/>
              </w:rPr>
              <w:t>依</w:t>
            </w:r>
            <w:r w:rsidR="005F3E6D" w:rsidRPr="00687DA6">
              <w:rPr>
                <w:rFonts w:ascii="標楷體" w:eastAsia="標楷體" w:hAnsi="標楷體" w:hint="eastAsia"/>
                <w:szCs w:val="24"/>
              </w:rPr>
              <w:t>相關</w:t>
            </w:r>
            <w:r w:rsidRPr="00687DA6">
              <w:rPr>
                <w:rFonts w:ascii="標楷體" w:eastAsia="標楷體" w:hAnsi="標楷體" w:hint="eastAsia"/>
                <w:szCs w:val="24"/>
              </w:rPr>
              <w:t>待遇</w:t>
            </w:r>
            <w:r w:rsidR="005F3E6D" w:rsidRPr="00687DA6">
              <w:rPr>
                <w:rFonts w:ascii="標楷體" w:eastAsia="標楷體" w:hAnsi="標楷體" w:hint="eastAsia"/>
                <w:szCs w:val="24"/>
              </w:rPr>
              <w:t>法令規定</w:t>
            </w:r>
            <w:r w:rsidR="00562DFE" w:rsidRPr="00687DA6">
              <w:rPr>
                <w:rFonts w:ascii="標楷體" w:eastAsia="標楷體" w:hAnsi="標楷體" w:hint="eastAsia"/>
                <w:szCs w:val="24"/>
              </w:rPr>
              <w:t>核敍薪點</w:t>
            </w:r>
            <w:r w:rsidR="005F3E6D" w:rsidRPr="00687DA6">
              <w:rPr>
                <w:rFonts w:ascii="標楷體" w:eastAsia="標楷體" w:hAnsi="標楷體" w:hint="eastAsia"/>
                <w:szCs w:val="24"/>
              </w:rPr>
              <w:t>(額)</w:t>
            </w:r>
            <w:r w:rsidRPr="00687DA6">
              <w:rPr>
                <w:rFonts w:ascii="標楷體" w:eastAsia="標楷體" w:hAnsi="標楷體" w:hint="eastAsia"/>
                <w:szCs w:val="24"/>
              </w:rPr>
              <w:t>，並依行政院核定</w:t>
            </w:r>
            <w:r w:rsidR="00A9432A" w:rsidRPr="00687DA6">
              <w:rPr>
                <w:rFonts w:ascii="標楷體" w:eastAsia="標楷體" w:hAnsi="標楷體" w:hint="eastAsia"/>
                <w:szCs w:val="24"/>
              </w:rPr>
              <w:t>薪點</w:t>
            </w:r>
            <w:r w:rsidR="005F3E6D" w:rsidRPr="00687DA6">
              <w:rPr>
                <w:rFonts w:ascii="標楷體" w:eastAsia="標楷體" w:hAnsi="標楷體" w:hint="eastAsia"/>
                <w:szCs w:val="24"/>
              </w:rPr>
              <w:t>(</w:t>
            </w:r>
            <w:r w:rsidRPr="00687DA6">
              <w:rPr>
                <w:rFonts w:ascii="標楷體" w:eastAsia="標楷體" w:hAnsi="標楷體" w:hint="eastAsia"/>
                <w:szCs w:val="24"/>
              </w:rPr>
              <w:t>額</w:t>
            </w:r>
            <w:r w:rsidR="005F3E6D" w:rsidRPr="00687DA6">
              <w:rPr>
                <w:rFonts w:ascii="標楷體" w:eastAsia="標楷體" w:hAnsi="標楷體" w:hint="eastAsia"/>
                <w:szCs w:val="24"/>
              </w:rPr>
              <w:t>)</w:t>
            </w:r>
            <w:r w:rsidR="00A9432A" w:rsidRPr="00687DA6">
              <w:rPr>
                <w:rFonts w:ascii="標楷體" w:eastAsia="標楷體" w:hAnsi="標楷體" w:hint="eastAsia"/>
                <w:szCs w:val="24"/>
              </w:rPr>
              <w:t>之</w:t>
            </w:r>
            <w:r w:rsidRPr="00687DA6">
              <w:rPr>
                <w:rFonts w:ascii="標楷體" w:eastAsia="標楷體" w:hAnsi="標楷體" w:hint="eastAsia"/>
                <w:szCs w:val="24"/>
              </w:rPr>
              <w:t>折算金額。</w:t>
            </w:r>
          </w:p>
          <w:p w:rsidR="00633BD7" w:rsidRPr="00687DA6" w:rsidRDefault="004E70D0" w:rsidP="000B02B9">
            <w:pPr>
              <w:pStyle w:val="25"/>
              <w:numPr>
                <w:ilvl w:val="0"/>
                <w:numId w:val="28"/>
              </w:numPr>
              <w:ind w:leftChars="0"/>
              <w:jc w:val="both"/>
              <w:rPr>
                <w:rFonts w:ascii="標楷體" w:eastAsia="標楷體" w:hAnsi="標楷體"/>
                <w:kern w:val="0"/>
              </w:rPr>
            </w:pPr>
            <w:r w:rsidRPr="00687DA6">
              <w:rPr>
                <w:rFonts w:ascii="標楷體" w:eastAsia="標楷體" w:hAnsi="標楷體" w:hint="eastAsia"/>
                <w:kern w:val="0"/>
              </w:rPr>
              <w:t>薪給總額慰助金：指教職員退休或資遣當月所支領</w:t>
            </w:r>
            <w:r w:rsidR="00633BD7" w:rsidRPr="00687DA6">
              <w:rPr>
                <w:rFonts w:ascii="標楷體" w:eastAsia="標楷體" w:hAnsi="標楷體" w:hint="eastAsia"/>
                <w:kern w:val="0"/>
              </w:rPr>
              <w:t>下列給與項目</w:t>
            </w:r>
            <w:r w:rsidR="00C53192" w:rsidRPr="00687DA6">
              <w:rPr>
                <w:rFonts w:ascii="標楷體" w:eastAsia="標楷體" w:hAnsi="標楷體" w:hint="eastAsia"/>
                <w:kern w:val="0"/>
              </w:rPr>
              <w:t>之</w:t>
            </w:r>
            <w:r w:rsidR="00633BD7" w:rsidRPr="00687DA6">
              <w:rPr>
                <w:rFonts w:ascii="標楷體" w:eastAsia="標楷體" w:hAnsi="標楷體" w:hint="eastAsia"/>
                <w:kern w:val="0"/>
              </w:rPr>
              <w:t>合計數額：</w:t>
            </w:r>
          </w:p>
          <w:p w:rsidR="00633BD7" w:rsidRPr="00687DA6" w:rsidRDefault="00633BD7" w:rsidP="00633BD7">
            <w:pPr>
              <w:pStyle w:val="25"/>
              <w:ind w:leftChars="0" w:left="714"/>
              <w:jc w:val="both"/>
              <w:rPr>
                <w:rFonts w:ascii="標楷體" w:eastAsia="標楷體" w:hAnsi="標楷體"/>
                <w:sz w:val="22"/>
              </w:rPr>
            </w:pPr>
            <w:r w:rsidRPr="00687DA6">
              <w:rPr>
                <w:rFonts w:ascii="標楷體" w:eastAsia="標楷體" w:hAnsi="標楷體" w:hint="eastAsia"/>
                <w:kern w:val="0"/>
              </w:rPr>
              <w:t>(一)本（年功）薪</w:t>
            </w:r>
            <w:r w:rsidR="005F3E6D" w:rsidRPr="00687DA6">
              <w:rPr>
                <w:rFonts w:ascii="標楷體" w:eastAsia="標楷體" w:hAnsi="標楷體" w:hint="eastAsia"/>
                <w:kern w:val="0"/>
              </w:rPr>
              <w:t>額</w:t>
            </w:r>
            <w:r w:rsidRPr="00687DA6">
              <w:rPr>
                <w:rFonts w:ascii="標楷體" w:eastAsia="標楷體" w:hAnsi="標楷體" w:hint="eastAsia"/>
                <w:kern w:val="0"/>
              </w:rPr>
              <w:t>。</w:t>
            </w:r>
          </w:p>
          <w:p w:rsidR="00633BD7" w:rsidRPr="00687DA6" w:rsidRDefault="00633BD7" w:rsidP="00633BD7">
            <w:pPr>
              <w:pStyle w:val="25"/>
              <w:ind w:leftChars="300" w:left="720"/>
              <w:jc w:val="both"/>
              <w:rPr>
                <w:rFonts w:ascii="標楷體" w:eastAsia="標楷體" w:hAnsi="標楷體"/>
                <w:kern w:val="0"/>
              </w:rPr>
            </w:pPr>
            <w:r w:rsidRPr="00687DA6">
              <w:rPr>
                <w:rFonts w:ascii="標楷體" w:eastAsia="標楷體" w:hAnsi="標楷體" w:hint="eastAsia"/>
                <w:kern w:val="0"/>
              </w:rPr>
              <w:t>(二)</w:t>
            </w:r>
            <w:r w:rsidR="00562DFE" w:rsidRPr="00687DA6">
              <w:rPr>
                <w:rFonts w:ascii="標楷體" w:eastAsia="標楷體" w:hAnsi="標楷體" w:hint="eastAsia"/>
                <w:kern w:val="0"/>
              </w:rPr>
              <w:t>學術研究加給</w:t>
            </w:r>
            <w:r w:rsidRPr="00687DA6">
              <w:rPr>
                <w:rFonts w:ascii="標楷體" w:eastAsia="標楷體" w:hAnsi="標楷體" w:hint="eastAsia"/>
                <w:kern w:val="0"/>
              </w:rPr>
              <w:t>或專業加給。</w:t>
            </w:r>
          </w:p>
          <w:p w:rsidR="00613DCB" w:rsidRPr="00687DA6" w:rsidRDefault="00633BD7" w:rsidP="00633BD7">
            <w:pPr>
              <w:pStyle w:val="25"/>
              <w:ind w:leftChars="300" w:left="720"/>
              <w:jc w:val="both"/>
              <w:rPr>
                <w:rFonts w:ascii="標楷體" w:eastAsia="標楷體" w:hAnsi="標楷體"/>
                <w:kern w:val="0"/>
              </w:rPr>
            </w:pPr>
            <w:r w:rsidRPr="00687DA6">
              <w:rPr>
                <w:rFonts w:ascii="標楷體" w:eastAsia="標楷體" w:hAnsi="標楷體" w:cs="新細明體" w:hint="eastAsia"/>
                <w:kern w:val="0"/>
                <w:szCs w:val="24"/>
              </w:rPr>
              <w:t>(三)主管職務加給。</w:t>
            </w:r>
          </w:p>
          <w:p w:rsidR="00633BD7" w:rsidRPr="00687DA6" w:rsidRDefault="00766F27" w:rsidP="000B02B9">
            <w:pPr>
              <w:pStyle w:val="25"/>
              <w:numPr>
                <w:ilvl w:val="0"/>
                <w:numId w:val="28"/>
              </w:numPr>
              <w:ind w:leftChars="0"/>
              <w:jc w:val="both"/>
              <w:rPr>
                <w:rFonts w:ascii="標楷體" w:eastAsia="標楷體" w:hAnsi="標楷體"/>
              </w:rPr>
            </w:pPr>
            <w:r w:rsidRPr="00687DA6">
              <w:rPr>
                <w:rFonts w:ascii="標楷體" w:eastAsia="標楷體" w:hAnsi="標楷體" w:hint="eastAsia"/>
                <w:szCs w:val="24"/>
              </w:rPr>
              <w:t>退休所得替代率</w:t>
            </w:r>
            <w:r w:rsidR="00633BD7" w:rsidRPr="00687DA6">
              <w:rPr>
                <w:rFonts w:ascii="標楷體" w:eastAsia="標楷體" w:hAnsi="標楷體" w:hint="eastAsia"/>
              </w:rPr>
              <w:t>（以下簡稱替代率）</w:t>
            </w:r>
            <w:r w:rsidRPr="00687DA6">
              <w:rPr>
                <w:rFonts w:ascii="標楷體" w:eastAsia="標楷體" w:hAnsi="標楷體" w:hint="eastAsia"/>
                <w:szCs w:val="24"/>
              </w:rPr>
              <w:t>：</w:t>
            </w:r>
            <w:r w:rsidRPr="00687DA6">
              <w:rPr>
                <w:rFonts w:ascii="標楷體" w:eastAsia="標楷體" w:hAnsi="標楷體" w:hint="eastAsia"/>
              </w:rPr>
              <w:t>指退休教職員退休</w:t>
            </w:r>
            <w:r w:rsidR="00633BD7" w:rsidRPr="00687DA6">
              <w:rPr>
                <w:rFonts w:ascii="標楷體" w:eastAsia="標楷體" w:hAnsi="標楷體" w:hint="eastAsia"/>
              </w:rPr>
              <w:t>後所領每月退休所得占同</w:t>
            </w:r>
            <w:r w:rsidR="00365060" w:rsidRPr="00687DA6">
              <w:rPr>
                <w:rFonts w:ascii="標楷體" w:eastAsia="標楷體" w:hAnsi="標楷體" w:hint="eastAsia"/>
              </w:rPr>
              <w:t>等</w:t>
            </w:r>
            <w:r w:rsidR="00633BD7" w:rsidRPr="00687DA6">
              <w:rPr>
                <w:rFonts w:ascii="標楷體" w:eastAsia="標楷體" w:hAnsi="標楷體" w:hint="eastAsia"/>
              </w:rPr>
              <w:t>級現職人員每月現職待遇之比率。但兼領月退休金者，其替代率之上限，應按兼領月退休金之比率調整之。</w:t>
            </w:r>
          </w:p>
          <w:p w:rsidR="00633BD7" w:rsidRPr="00687DA6" w:rsidRDefault="00633BD7" w:rsidP="000B02B9">
            <w:pPr>
              <w:pStyle w:val="25"/>
              <w:numPr>
                <w:ilvl w:val="0"/>
                <w:numId w:val="28"/>
              </w:numPr>
              <w:ind w:leftChars="0"/>
              <w:jc w:val="both"/>
              <w:rPr>
                <w:rFonts w:ascii="標楷體" w:eastAsia="標楷體" w:hAnsi="標楷體"/>
              </w:rPr>
            </w:pPr>
            <w:r w:rsidRPr="00687DA6">
              <w:rPr>
                <w:rFonts w:ascii="標楷體" w:eastAsia="標楷體" w:hAnsi="標楷體" w:hint="eastAsia"/>
              </w:rPr>
              <w:t>每月現職待遇：指教職員退休最後在職同</w:t>
            </w:r>
            <w:r w:rsidR="00365060" w:rsidRPr="00687DA6">
              <w:rPr>
                <w:rFonts w:ascii="標楷體" w:eastAsia="標楷體" w:hAnsi="標楷體" w:hint="eastAsia"/>
              </w:rPr>
              <w:t>等</w:t>
            </w:r>
            <w:r w:rsidRPr="00687DA6">
              <w:rPr>
                <w:rFonts w:ascii="標楷體" w:eastAsia="標楷體" w:hAnsi="標楷體" w:hint="eastAsia"/>
              </w:rPr>
              <w:t>級人員每月所領本（年功）薪額加計一倍之金額。</w:t>
            </w:r>
          </w:p>
          <w:p w:rsidR="008118F3" w:rsidRPr="00687DA6" w:rsidRDefault="008118F3" w:rsidP="000B02B9">
            <w:pPr>
              <w:pStyle w:val="25"/>
              <w:numPr>
                <w:ilvl w:val="0"/>
                <w:numId w:val="28"/>
              </w:numPr>
              <w:ind w:leftChars="0"/>
              <w:jc w:val="both"/>
              <w:rPr>
                <w:rFonts w:ascii="標楷體" w:eastAsia="標楷體" w:hAnsi="標楷體"/>
              </w:rPr>
            </w:pPr>
            <w:r w:rsidRPr="00687DA6">
              <w:rPr>
                <w:rFonts w:ascii="標楷體" w:eastAsia="標楷體" w:hAnsi="標楷體" w:hint="eastAsia"/>
              </w:rPr>
              <w:t>每月退休所得，依教職員支領退休金種類，定義如下：</w:t>
            </w:r>
          </w:p>
          <w:p w:rsidR="008118F3" w:rsidRPr="00687DA6" w:rsidRDefault="008118F3" w:rsidP="000B02B9">
            <w:pPr>
              <w:numPr>
                <w:ilvl w:val="1"/>
                <w:numId w:val="43"/>
              </w:numPr>
              <w:ind w:left="1195" w:hanging="481"/>
              <w:jc w:val="both"/>
              <w:rPr>
                <w:rFonts w:ascii="標楷體" w:eastAsia="標楷體" w:hAnsi="標楷體"/>
              </w:rPr>
            </w:pPr>
            <w:r w:rsidRPr="00687DA6">
              <w:rPr>
                <w:rFonts w:ascii="標楷體" w:eastAsia="標楷體" w:hAnsi="標楷體" w:hint="eastAsia"/>
              </w:rPr>
              <w:lastRenderedPageBreak/>
              <w:t>於支領月退休金</w:t>
            </w:r>
            <w:r w:rsidR="00CD4330" w:rsidRPr="00687DA6">
              <w:rPr>
                <w:rFonts w:ascii="標楷體" w:eastAsia="標楷體" w:hAnsi="標楷體" w:hint="eastAsia"/>
              </w:rPr>
              <w:t>教職員</w:t>
            </w:r>
            <w:r w:rsidRPr="00687DA6">
              <w:rPr>
                <w:rFonts w:ascii="標楷體" w:eastAsia="標楷體" w:hAnsi="標楷體" w:hint="eastAsia"/>
              </w:rPr>
              <w:t>，指每</w:t>
            </w:r>
            <w:r w:rsidR="004E70D0" w:rsidRPr="00687DA6">
              <w:rPr>
                <w:rFonts w:ascii="標楷體" w:eastAsia="標楷體" w:hAnsi="標楷體" w:hint="eastAsia"/>
              </w:rPr>
              <w:t>月所領月退休金（</w:t>
            </w:r>
            <w:r w:rsidR="00C53192" w:rsidRPr="00687DA6">
              <w:rPr>
                <w:rFonts w:ascii="標楷體" w:eastAsia="標楷體" w:hAnsi="標楷體" w:hint="eastAsia"/>
              </w:rPr>
              <w:t>包括</w:t>
            </w:r>
            <w:r w:rsidR="004E70D0" w:rsidRPr="00687DA6">
              <w:rPr>
                <w:rFonts w:ascii="標楷體" w:eastAsia="標楷體" w:hAnsi="標楷體" w:hint="eastAsia"/>
              </w:rPr>
              <w:t>月補償金）加計公務人員保險（以下簡稱公保）一次</w:t>
            </w:r>
            <w:r w:rsidRPr="00687DA6">
              <w:rPr>
                <w:rFonts w:ascii="標楷體" w:eastAsia="標楷體" w:hAnsi="標楷體" w:hint="eastAsia"/>
              </w:rPr>
              <w:t>養老給付優惠存款利息</w:t>
            </w:r>
            <w:r w:rsidR="004E70D0" w:rsidRPr="00687DA6">
              <w:rPr>
                <w:rFonts w:ascii="標楷體" w:eastAsia="標楷體" w:hAnsi="標楷體" w:hint="eastAsia"/>
              </w:rPr>
              <w:t>(以下簡稱優存利息)</w:t>
            </w:r>
            <w:r w:rsidRPr="00687DA6">
              <w:rPr>
                <w:rFonts w:ascii="標楷體" w:eastAsia="標楷體" w:hAnsi="標楷體" w:hint="eastAsia"/>
              </w:rPr>
              <w:t>，或於政府機關、公立學校、公營事業機構參加各項社會保險所支領保險年金（以下簡稱社會保險年金）之合計金額。</w:t>
            </w:r>
          </w:p>
          <w:p w:rsidR="008118F3" w:rsidRPr="00687DA6" w:rsidRDefault="008118F3" w:rsidP="000B02B9">
            <w:pPr>
              <w:numPr>
                <w:ilvl w:val="1"/>
                <w:numId w:val="43"/>
              </w:numPr>
              <w:ind w:left="1195" w:hanging="481"/>
              <w:jc w:val="both"/>
              <w:rPr>
                <w:rFonts w:ascii="標楷體" w:eastAsia="標楷體" w:hAnsi="標楷體"/>
              </w:rPr>
            </w:pPr>
            <w:r w:rsidRPr="00687DA6">
              <w:rPr>
                <w:rFonts w:ascii="標楷體" w:eastAsia="標楷體" w:hAnsi="標楷體" w:hint="eastAsia"/>
              </w:rPr>
              <w:t>於兼領月退休</w:t>
            </w:r>
            <w:r w:rsidR="001C7A55" w:rsidRPr="00687DA6">
              <w:rPr>
                <w:rFonts w:ascii="標楷體" w:eastAsia="標楷體" w:hAnsi="標楷體" w:hint="eastAsia"/>
              </w:rPr>
              <w:t>金</w:t>
            </w:r>
            <w:r w:rsidR="00CD4330" w:rsidRPr="00687DA6">
              <w:rPr>
                <w:rFonts w:ascii="標楷體" w:eastAsia="標楷體" w:hAnsi="標楷體" w:hint="eastAsia"/>
              </w:rPr>
              <w:t>教職員，指每月按審定比率所領月退休金（包括</w:t>
            </w:r>
            <w:r w:rsidR="001C7A55" w:rsidRPr="00687DA6">
              <w:rPr>
                <w:rFonts w:ascii="標楷體" w:eastAsia="標楷體" w:hAnsi="標楷體" w:hint="eastAsia"/>
              </w:rPr>
              <w:t>月補償金），加計一次退休金及公保一次養老給付優存</w:t>
            </w:r>
            <w:r w:rsidRPr="00687DA6">
              <w:rPr>
                <w:rFonts w:ascii="標楷體" w:eastAsia="標楷體" w:hAnsi="標楷體" w:hint="eastAsia"/>
              </w:rPr>
              <w:t>利息或社會保險年金之合計金額。</w:t>
            </w:r>
          </w:p>
          <w:p w:rsidR="008118F3" w:rsidRPr="00687DA6" w:rsidRDefault="008118F3" w:rsidP="000B02B9">
            <w:pPr>
              <w:numPr>
                <w:ilvl w:val="1"/>
                <w:numId w:val="43"/>
              </w:numPr>
              <w:ind w:left="1195" w:hanging="481"/>
              <w:jc w:val="both"/>
              <w:rPr>
                <w:rFonts w:ascii="標楷體" w:eastAsia="標楷體" w:hAnsi="標楷體"/>
              </w:rPr>
            </w:pPr>
            <w:r w:rsidRPr="00687DA6">
              <w:rPr>
                <w:rFonts w:ascii="標楷體" w:eastAsia="標楷體" w:hAnsi="標楷體" w:hint="eastAsia"/>
              </w:rPr>
              <w:t>於支領一次退休金人員，指每月所領一次退休金</w:t>
            </w:r>
            <w:r w:rsidR="001C7A55" w:rsidRPr="00687DA6">
              <w:rPr>
                <w:rFonts w:ascii="標楷體" w:eastAsia="標楷體" w:hAnsi="標楷體" w:hint="eastAsia"/>
              </w:rPr>
              <w:t>優存利息</w:t>
            </w:r>
            <w:r w:rsidRPr="00687DA6">
              <w:rPr>
                <w:rFonts w:ascii="標楷體" w:eastAsia="標楷體" w:hAnsi="標楷體" w:hint="eastAsia"/>
              </w:rPr>
              <w:t>，加計</w:t>
            </w:r>
            <w:r w:rsidR="001C7A55" w:rsidRPr="00687DA6">
              <w:rPr>
                <w:rFonts w:ascii="標楷體" w:eastAsia="標楷體" w:hAnsi="標楷體" w:hint="eastAsia"/>
              </w:rPr>
              <w:t>公保一次養老給付優存</w:t>
            </w:r>
            <w:r w:rsidRPr="00687DA6">
              <w:rPr>
                <w:rFonts w:ascii="標楷體" w:eastAsia="標楷體" w:hAnsi="標楷體" w:hint="eastAsia"/>
              </w:rPr>
              <w:t>利息或社會保險年金之合計金額。</w:t>
            </w:r>
          </w:p>
          <w:p w:rsidR="00F95E38" w:rsidRPr="00687DA6" w:rsidRDefault="00F95E38" w:rsidP="000B02B9">
            <w:pPr>
              <w:pStyle w:val="25"/>
              <w:numPr>
                <w:ilvl w:val="0"/>
                <w:numId w:val="28"/>
              </w:numPr>
              <w:ind w:leftChars="0"/>
              <w:jc w:val="both"/>
              <w:rPr>
                <w:rFonts w:ascii="標楷體" w:eastAsia="標楷體" w:hAnsi="標楷體"/>
              </w:rPr>
            </w:pPr>
          </w:p>
          <w:p w:rsidR="00F95E38" w:rsidRPr="00687DA6" w:rsidRDefault="00F95E38" w:rsidP="00F95E38">
            <w:pPr>
              <w:topLinePunct/>
              <w:ind w:left="732"/>
              <w:jc w:val="both"/>
              <w:rPr>
                <w:rFonts w:ascii="標楷體" w:eastAsia="標楷體" w:hAnsi="標楷體"/>
              </w:rPr>
            </w:pPr>
            <w:r w:rsidRPr="00687DA6">
              <w:rPr>
                <w:rFonts w:ascii="標楷體" w:eastAsia="標楷體" w:hAnsi="標楷體" w:hint="eastAsia"/>
              </w:rPr>
              <w:t>（甲案）</w:t>
            </w:r>
          </w:p>
          <w:p w:rsidR="00F95E38" w:rsidRPr="00687DA6" w:rsidRDefault="00F95E38" w:rsidP="00F95E38">
            <w:pPr>
              <w:topLinePunct/>
              <w:ind w:left="732"/>
              <w:jc w:val="both"/>
              <w:rPr>
                <w:rFonts w:ascii="標楷體" w:eastAsia="標楷體" w:hAnsi="標楷體"/>
              </w:rPr>
            </w:pPr>
            <w:r w:rsidRPr="00687DA6">
              <w:rPr>
                <w:rFonts w:ascii="標楷體" w:eastAsia="標楷體" w:hAnsi="標楷體" w:hint="eastAsia"/>
              </w:rPr>
              <w:t>最低保障金額：指公務人員委任第一職等本俸最高級之本俸額與</w:t>
            </w:r>
            <w:r w:rsidR="00914F38" w:rsidRPr="00687DA6">
              <w:rPr>
                <w:rFonts w:ascii="標楷體" w:eastAsia="標楷體" w:hAnsi="標楷體" w:hint="eastAsia"/>
              </w:rPr>
              <w:t>該職等</w:t>
            </w:r>
            <w:r w:rsidRPr="00687DA6">
              <w:rPr>
                <w:rFonts w:ascii="標楷體" w:eastAsia="標楷體" w:hAnsi="標楷體" w:hint="eastAsia"/>
              </w:rPr>
              <w:t>一般公務人員專業加給合計數額。</w:t>
            </w:r>
          </w:p>
          <w:p w:rsidR="00F95E38" w:rsidRPr="00687DA6" w:rsidRDefault="00F95E38" w:rsidP="00F95E38">
            <w:pPr>
              <w:topLinePunct/>
              <w:ind w:left="732"/>
              <w:jc w:val="both"/>
              <w:rPr>
                <w:rFonts w:ascii="標楷體" w:eastAsia="標楷體" w:hAnsi="標楷體"/>
              </w:rPr>
            </w:pPr>
            <w:r w:rsidRPr="00687DA6">
              <w:rPr>
                <w:rFonts w:ascii="標楷體" w:eastAsia="標楷體" w:hAnsi="標楷體" w:hint="eastAsia"/>
              </w:rPr>
              <w:t>（乙案）</w:t>
            </w:r>
          </w:p>
          <w:p w:rsidR="00F95E38" w:rsidRPr="00687DA6" w:rsidRDefault="00F95E38" w:rsidP="00F95E38">
            <w:pPr>
              <w:topLinePunct/>
              <w:ind w:left="732"/>
              <w:jc w:val="both"/>
              <w:rPr>
                <w:rFonts w:ascii="標楷體" w:eastAsia="標楷體" w:hAnsi="標楷體"/>
              </w:rPr>
            </w:pPr>
            <w:r w:rsidRPr="00687DA6">
              <w:rPr>
                <w:rFonts w:ascii="標楷體" w:eastAsia="標楷體" w:hAnsi="標楷體" w:hint="eastAsia"/>
              </w:rPr>
              <w:t>最低保障金額：新臺幣二萬五千元。</w:t>
            </w:r>
          </w:p>
          <w:p w:rsidR="008118F3" w:rsidRPr="00687DA6" w:rsidRDefault="008118F3" w:rsidP="000B02B9">
            <w:pPr>
              <w:pStyle w:val="25"/>
              <w:numPr>
                <w:ilvl w:val="0"/>
                <w:numId w:val="28"/>
              </w:numPr>
              <w:ind w:leftChars="0"/>
              <w:jc w:val="both"/>
              <w:rPr>
                <w:rFonts w:ascii="標楷體" w:eastAsia="標楷體" w:hAnsi="標楷體"/>
              </w:rPr>
            </w:pPr>
            <w:r w:rsidRPr="00687DA6">
              <w:rPr>
                <w:rFonts w:ascii="標楷體" w:eastAsia="標楷體" w:hAnsi="標楷體" w:hint="eastAsia"/>
              </w:rPr>
              <w:t>退離給與：指按公營事業機構移轉民營條例或其他退休（職、伍）、資遣規定，辦理退休（職、伍）、資遣或年資結算並領取相當退休（職、伍）金、資遣給與、年資結算金或離職給與等給付。</w:t>
            </w:r>
          </w:p>
        </w:tc>
        <w:tc>
          <w:tcPr>
            <w:tcW w:w="4536" w:type="dxa"/>
          </w:tcPr>
          <w:p w:rsidR="00D42C94" w:rsidRPr="00687DA6" w:rsidRDefault="005F3E6D" w:rsidP="000B02B9">
            <w:pPr>
              <w:pStyle w:val="aff2"/>
              <w:numPr>
                <w:ilvl w:val="0"/>
                <w:numId w:val="84"/>
              </w:numPr>
              <w:ind w:leftChars="0"/>
              <w:jc w:val="both"/>
              <w:rPr>
                <w:rFonts w:ascii="標楷體" w:eastAsia="標楷體" w:hAnsi="標楷體"/>
              </w:rPr>
            </w:pPr>
            <w:r w:rsidRPr="00687DA6">
              <w:rPr>
                <w:rFonts w:ascii="標楷體" w:eastAsia="標楷體" w:hAnsi="標楷體" w:hint="eastAsia"/>
              </w:rPr>
              <w:lastRenderedPageBreak/>
              <w:t>明定</w:t>
            </w:r>
            <w:r w:rsidR="00766F27" w:rsidRPr="00687DA6">
              <w:rPr>
                <w:rFonts w:ascii="標楷體" w:eastAsia="標楷體" w:hAnsi="標楷體" w:hint="eastAsia"/>
              </w:rPr>
              <w:t>本條例名詞之意義；包括本（年功）薪</w:t>
            </w:r>
            <w:r w:rsidR="00D42C94" w:rsidRPr="00687DA6">
              <w:rPr>
                <w:rFonts w:ascii="標楷體" w:eastAsia="標楷體" w:hAnsi="標楷體" w:hint="eastAsia"/>
              </w:rPr>
              <w:t>額</w:t>
            </w:r>
            <w:r w:rsidR="00766F27" w:rsidRPr="00687DA6">
              <w:rPr>
                <w:rFonts w:ascii="標楷體" w:eastAsia="標楷體" w:hAnsi="標楷體" w:hint="eastAsia"/>
              </w:rPr>
              <w:t>、</w:t>
            </w:r>
            <w:r w:rsidR="00006DC9" w:rsidRPr="00687DA6">
              <w:rPr>
                <w:rFonts w:ascii="標楷體" w:eastAsia="標楷體" w:hAnsi="標楷體" w:hint="eastAsia"/>
                <w:kern w:val="0"/>
              </w:rPr>
              <w:t>薪給總額慰助金</w:t>
            </w:r>
            <w:r w:rsidR="00006DC9" w:rsidRPr="00687DA6">
              <w:rPr>
                <w:rFonts w:ascii="標楷體" w:eastAsia="標楷體" w:hAnsi="標楷體" w:hint="eastAsia"/>
              </w:rPr>
              <w:t>、</w:t>
            </w:r>
            <w:r w:rsidR="00766F27" w:rsidRPr="00687DA6">
              <w:rPr>
                <w:rFonts w:ascii="標楷體" w:eastAsia="標楷體" w:hAnsi="標楷體" w:hint="eastAsia"/>
              </w:rPr>
              <w:t>退休所得替代率、</w:t>
            </w:r>
            <w:r w:rsidRPr="00687DA6">
              <w:rPr>
                <w:rFonts w:ascii="標楷體" w:eastAsia="標楷體" w:hAnsi="標楷體" w:cs="細明體" w:hint="eastAsia"/>
                <w:kern w:val="0"/>
              </w:rPr>
              <w:t>每月現職待遇、</w:t>
            </w:r>
            <w:r w:rsidR="004E70D0" w:rsidRPr="00687DA6">
              <w:rPr>
                <w:rFonts w:ascii="標楷體" w:eastAsia="標楷體" w:hAnsi="標楷體" w:cs="細明體" w:hint="eastAsia"/>
                <w:kern w:val="0"/>
              </w:rPr>
              <w:t>每月退休所得、</w:t>
            </w:r>
            <w:r w:rsidR="008118F3" w:rsidRPr="00687DA6">
              <w:rPr>
                <w:rFonts w:ascii="標楷體" w:eastAsia="標楷體" w:hAnsi="標楷體" w:cs="細明體" w:hint="eastAsia"/>
                <w:kern w:val="0"/>
              </w:rPr>
              <w:t>最低保障金額及退離給與</w:t>
            </w:r>
            <w:r w:rsidR="00006DC9" w:rsidRPr="00687DA6">
              <w:rPr>
                <w:rFonts w:ascii="標楷體" w:eastAsia="標楷體" w:hAnsi="標楷體" w:cs="細明體" w:hint="eastAsia"/>
                <w:kern w:val="0"/>
              </w:rPr>
              <w:t>等重要名詞</w:t>
            </w:r>
            <w:r w:rsidR="00766F27" w:rsidRPr="00687DA6">
              <w:rPr>
                <w:rFonts w:ascii="標楷體" w:eastAsia="標楷體" w:hAnsi="標楷體" w:hint="eastAsia"/>
              </w:rPr>
              <w:t>。</w:t>
            </w:r>
          </w:p>
          <w:p w:rsidR="008118F3" w:rsidRPr="00687DA6" w:rsidRDefault="00C06D66" w:rsidP="000B02B9">
            <w:pPr>
              <w:pStyle w:val="aff2"/>
              <w:numPr>
                <w:ilvl w:val="0"/>
                <w:numId w:val="84"/>
              </w:numPr>
              <w:ind w:leftChars="0"/>
              <w:jc w:val="both"/>
              <w:rPr>
                <w:rFonts w:ascii="標楷體" w:eastAsia="標楷體" w:hAnsi="標楷體"/>
              </w:rPr>
            </w:pPr>
            <w:r w:rsidRPr="00687DA6">
              <w:rPr>
                <w:rFonts w:ascii="標楷體" w:eastAsia="標楷體" w:hAnsi="標楷體" w:hint="eastAsia"/>
              </w:rPr>
              <w:t>依照教育人員退撫制度改革方案</w:t>
            </w:r>
            <w:r w:rsidR="00766F27" w:rsidRPr="00687DA6">
              <w:rPr>
                <w:rFonts w:ascii="標楷體" w:eastAsia="標楷體" w:hAnsi="標楷體" w:hint="eastAsia"/>
              </w:rPr>
              <w:t>，</w:t>
            </w:r>
            <w:r w:rsidR="00006DC9" w:rsidRPr="00687DA6">
              <w:rPr>
                <w:rFonts w:ascii="標楷體" w:eastAsia="標楷體" w:hAnsi="標楷體" w:hint="eastAsia"/>
              </w:rPr>
              <w:t>係以退休所</w:t>
            </w:r>
            <w:r w:rsidR="0013491F" w:rsidRPr="00687DA6">
              <w:rPr>
                <w:rFonts w:ascii="標楷體" w:eastAsia="標楷體" w:hAnsi="標楷體" w:hint="eastAsia"/>
              </w:rPr>
              <w:t>得替代率來規範退休人員每月可領取之退休所得上限，</w:t>
            </w:r>
            <w:r w:rsidR="008118F3" w:rsidRPr="00687DA6">
              <w:rPr>
                <w:rFonts w:ascii="標楷體" w:eastAsia="標楷體" w:hAnsi="標楷體" w:hint="eastAsia"/>
              </w:rPr>
              <w:t>應包含每月退休所得及每月現職待遇；退休所得替代率係指退休所得占現職同薪級人員待遇之比率， 於分子值為每月退休所得；於分母值為每月現職待遇，爰於分別於第三款至第五款定義之。</w:t>
            </w:r>
          </w:p>
          <w:p w:rsidR="00CD4330" w:rsidRPr="00687DA6" w:rsidRDefault="00CD4330" w:rsidP="00CD4330">
            <w:pPr>
              <w:pStyle w:val="aff2"/>
              <w:numPr>
                <w:ilvl w:val="0"/>
                <w:numId w:val="84"/>
              </w:numPr>
              <w:ind w:leftChars="0"/>
              <w:jc w:val="both"/>
              <w:rPr>
                <w:rFonts w:ascii="標楷體" w:eastAsia="標楷體" w:hAnsi="標楷體"/>
              </w:rPr>
            </w:pPr>
            <w:r w:rsidRPr="00687DA6">
              <w:rPr>
                <w:rFonts w:ascii="標楷體" w:eastAsia="標楷體" w:hAnsi="標楷體" w:hint="eastAsia"/>
              </w:rPr>
              <w:t>審酌現職教職員待遇性質，特重在反映員工個人學術研究、專業及勞動價值，故現職待遇標準應設有高低之別。基此原理，於教師待遇條例第二條規定，現職教師待遇包含本薪（年功薪）、加給及獎金。同條例第十三條規定，加給分為職務加給、學術研究加給及地域加給三種，其中在學術研究加給部分，中小學教師，按所支本薪區分</w:t>
            </w:r>
            <w:r w:rsidRPr="00687DA6">
              <w:rPr>
                <w:rFonts w:ascii="標楷體" w:eastAsia="標楷體" w:hAnsi="標楷體" w:hint="eastAsia"/>
              </w:rPr>
              <w:lastRenderedPageBreak/>
              <w:t>四級支給；大專教師，按教授、副教授、助理教授及講師四級支給，其支領金額之高低存有差異。復以退休給付具社會保險性質，旨在維持退休人員退休後基本經濟生活安全，特重公平原則，尤其在八十五年二月一日學校教職員退休撫卹新制（以下簡稱退撫新制）實施以後，退撫給付改採儲金制，更強調繳費之權利義務對等原則。因此，鑑於教職員待遇高低有別，若以教職員實際薪資計算退休金，即造成不同級別之教職員繳費及退休給付基準之不平，爰此，教職員退休金之計算自始僅以本（年功）薪為計算基準，嗣於退撫新制實施時，亦立法以本（年功）薪二倍為繳付退撫基金及退休金給付之基準，以符合退休金給付追求之社會保險特重之公平原則。據上，在計算退休所得替代率時，分子值與分母值應用相同標準計算始符公平，爰於第四款明定以教職員退休生效時之同等級現職人員每月所領本（年功）薪額加一倍之金額為每月現職待遇之內涵，以求各級別教職員間退休給付權益之衡平並兼顧繳費之權利義務對等原則。</w:t>
            </w:r>
          </w:p>
          <w:p w:rsidR="00F95E38" w:rsidRPr="00687DA6" w:rsidRDefault="00365060" w:rsidP="00CD4330">
            <w:pPr>
              <w:pStyle w:val="aff2"/>
              <w:numPr>
                <w:ilvl w:val="0"/>
                <w:numId w:val="84"/>
              </w:numPr>
              <w:ind w:leftChars="0"/>
              <w:jc w:val="both"/>
              <w:rPr>
                <w:rFonts w:ascii="標楷體" w:eastAsia="標楷體" w:hAnsi="標楷體"/>
              </w:rPr>
            </w:pPr>
            <w:r w:rsidRPr="00687DA6">
              <w:rPr>
                <w:rFonts w:ascii="標楷體" w:eastAsia="標楷體" w:hAnsi="標楷體" w:hint="eastAsia"/>
              </w:rPr>
              <w:t>第五款明定退休教職員每月退休所得內涵，應以每月所領月退休金、優惠存款利息，以及於政府機關（構）、公營事業機構參加各項社會保險所支領之保險年金為計列範圍；其中月退休金應包含依原退休條例第二</w:t>
            </w:r>
            <w:r w:rsidR="007500F7" w:rsidRPr="00687DA6">
              <w:rPr>
                <w:rFonts w:ascii="標楷體" w:eastAsia="標楷體" w:hAnsi="標楷體" w:hint="eastAsia"/>
              </w:rPr>
              <w:t>十一條之一條第五項</w:t>
            </w:r>
            <w:r w:rsidRPr="00687DA6">
              <w:rPr>
                <w:rFonts w:ascii="標楷體" w:eastAsia="標楷體" w:hAnsi="標楷體" w:hint="eastAsia"/>
              </w:rPr>
              <w:t>規定所支領之月補償金。</w:t>
            </w:r>
          </w:p>
          <w:p w:rsidR="00F95E38" w:rsidRPr="00687DA6" w:rsidRDefault="00203753" w:rsidP="00F95E38">
            <w:pPr>
              <w:pStyle w:val="aff2"/>
              <w:numPr>
                <w:ilvl w:val="0"/>
                <w:numId w:val="84"/>
              </w:numPr>
              <w:ind w:leftChars="0"/>
              <w:jc w:val="both"/>
              <w:rPr>
                <w:rFonts w:ascii="標楷體" w:eastAsia="標楷體" w:hAnsi="標楷體"/>
              </w:rPr>
            </w:pPr>
            <w:r w:rsidRPr="00687DA6">
              <w:rPr>
                <w:rFonts w:ascii="標楷體" w:eastAsia="標楷體" w:hAnsi="標楷體" w:cs="細明體" w:hint="eastAsia"/>
                <w:kern w:val="0"/>
              </w:rPr>
              <w:t>為符合教育人員退撫制度改革方案所設計之「保障弱勢」配套機制，以使部分薪級較低或年資短淺之教職員依上開改革方案調整退休所得後，其每月退休所得仍能維持退休基本生活，</w:t>
            </w:r>
            <w:r w:rsidRPr="00687DA6">
              <w:rPr>
                <w:rFonts w:ascii="標楷體" w:eastAsia="標楷體" w:hAnsi="標楷體" w:cs="細明體" w:hint="eastAsia"/>
                <w:kern w:val="0"/>
              </w:rPr>
              <w:lastRenderedPageBreak/>
              <w:t>爰</w:t>
            </w:r>
            <w:r w:rsidR="00F95E38" w:rsidRPr="00687DA6">
              <w:rPr>
                <w:rFonts w:ascii="標楷體" w:eastAsia="標楷體" w:hAnsi="標楷體" w:cs="細明體" w:hint="eastAsia"/>
                <w:kern w:val="0"/>
              </w:rPr>
              <w:t>明定扣減後之每月退休所得不得低於最低保障金額；</w:t>
            </w:r>
            <w:r w:rsidR="00F95E38" w:rsidRPr="00687DA6">
              <w:rPr>
                <w:rFonts w:ascii="標楷體" w:eastAsia="標楷體" w:hAnsi="標楷體" w:hint="eastAsia"/>
              </w:rPr>
              <w:t>至於該最低保障金額，依國家年金改革委員會之討論結論，係採二案併列，爰定為：</w:t>
            </w:r>
          </w:p>
          <w:p w:rsidR="00F95E38" w:rsidRPr="00687DA6" w:rsidRDefault="00F95E38" w:rsidP="00F95E38">
            <w:pPr>
              <w:ind w:leftChars="179" w:left="1140" w:hangingChars="296" w:hanging="710"/>
              <w:jc w:val="both"/>
              <w:rPr>
                <w:rFonts w:ascii="標楷體" w:eastAsia="標楷體" w:hAnsi="標楷體"/>
              </w:rPr>
            </w:pPr>
            <w:r w:rsidRPr="00687DA6">
              <w:rPr>
                <w:rFonts w:ascii="標楷體" w:eastAsia="標楷體" w:hAnsi="標楷體" w:hint="eastAsia"/>
              </w:rPr>
              <w:t>甲案：公務人員委任第一職等本俸最高級之本俸額與</w:t>
            </w:r>
            <w:r w:rsidR="00914F38" w:rsidRPr="00687DA6">
              <w:rPr>
                <w:rFonts w:ascii="標楷體" w:eastAsia="標楷體" w:hAnsi="標楷體" w:hint="eastAsia"/>
              </w:rPr>
              <w:t>該職等</w:t>
            </w:r>
            <w:r w:rsidRPr="00687DA6">
              <w:rPr>
                <w:rFonts w:ascii="標楷體" w:eastAsia="標楷體" w:hAnsi="標楷體" w:hint="eastAsia"/>
              </w:rPr>
              <w:t>一般公務人員專業加給合計數額（以下簡稱最低保障金額），以保障其至少得支領最低保障金額。至於上述最低保障金額規範意旨，主要係參照司法院釋字第二八○號解釋（認定退休所得如低於「</w:t>
            </w:r>
            <w:r w:rsidR="00CD4330" w:rsidRPr="00687DA6">
              <w:rPr>
                <w:rFonts w:ascii="標楷體" w:eastAsia="標楷體" w:hAnsi="標楷體" w:hint="eastAsia"/>
              </w:rPr>
              <w:t>公務人員</w:t>
            </w:r>
            <w:r w:rsidRPr="00687DA6">
              <w:rPr>
                <w:rFonts w:ascii="標楷體" w:eastAsia="標楷體" w:hAnsi="標楷體" w:hint="eastAsia"/>
              </w:rPr>
              <w:t>委任第一職等本俸最高級之本俸額及專業加給合計數額」即難以維持退休人員基本生活）訂定。上開「委任第一職等本俸最高級之本俸額及專業加給合計數額」，以一百零五年度待遇標準計算，委任第一職等本俸七級之俸額為一萬四千四百五十元；一般公務人員第一職等專業加給金額為一萬七千七百十元，合計為三萬二千一百六十元。</w:t>
            </w:r>
          </w:p>
          <w:p w:rsidR="00F95E38" w:rsidRPr="00687DA6" w:rsidRDefault="00F95E38" w:rsidP="00F95E38">
            <w:pPr>
              <w:ind w:leftChars="179" w:left="1140" w:hangingChars="296" w:hanging="710"/>
              <w:jc w:val="both"/>
              <w:rPr>
                <w:rFonts w:ascii="標楷體" w:eastAsia="標楷體" w:hAnsi="標楷體"/>
              </w:rPr>
            </w:pPr>
            <w:r w:rsidRPr="00687DA6">
              <w:rPr>
                <w:rFonts w:ascii="標楷體" w:eastAsia="標楷體" w:hAnsi="標楷體" w:hint="eastAsia"/>
              </w:rPr>
              <w:t>乙案：依目前退休人員年終慰問金發給基準，設限為二萬五千元，爰據以定之。</w:t>
            </w:r>
          </w:p>
          <w:p w:rsidR="00203753" w:rsidRPr="00687DA6" w:rsidRDefault="00203753" w:rsidP="000B02B9">
            <w:pPr>
              <w:pStyle w:val="aff2"/>
              <w:numPr>
                <w:ilvl w:val="0"/>
                <w:numId w:val="84"/>
              </w:numPr>
              <w:ind w:leftChars="0"/>
              <w:jc w:val="both"/>
              <w:rPr>
                <w:rFonts w:ascii="標楷體" w:eastAsia="標楷體" w:hAnsi="標楷體" w:cs="細明體"/>
                <w:kern w:val="0"/>
              </w:rPr>
            </w:pPr>
            <w:r w:rsidRPr="00687DA6">
              <w:rPr>
                <w:rFonts w:ascii="標楷體" w:eastAsia="標楷體" w:hAnsi="標楷體" w:cs="細明體" w:hint="eastAsia"/>
                <w:kern w:val="0"/>
              </w:rPr>
              <w:t>第七款明定退離給與之內涵，包括按公營事業機構移轉民營條例或其他退休（職、伍）、資遣規定，辦理退休（職、伍）、資遣或年資結算並領取相當退休（職、伍）金、資遣給與、年資結算金或離職給與等給付。</w:t>
            </w:r>
          </w:p>
          <w:p w:rsidR="00766F27" w:rsidRPr="00687DA6" w:rsidRDefault="00766F27" w:rsidP="000B02B9">
            <w:pPr>
              <w:pStyle w:val="aff2"/>
              <w:numPr>
                <w:ilvl w:val="0"/>
                <w:numId w:val="84"/>
              </w:numPr>
              <w:ind w:leftChars="0"/>
              <w:jc w:val="both"/>
              <w:rPr>
                <w:rFonts w:ascii="標楷體" w:eastAsia="標楷體" w:hAnsi="標楷體" w:cs="細明體"/>
                <w:kern w:val="0"/>
              </w:rPr>
            </w:pPr>
            <w:r w:rsidRPr="00687DA6">
              <w:rPr>
                <w:rFonts w:ascii="標楷體" w:eastAsia="標楷體" w:hAnsi="標楷體" w:hint="eastAsia"/>
                <w:snapToGrid w:val="0"/>
                <w:kern w:val="0"/>
              </w:rPr>
              <w:t>相關條文及立法體例</w:t>
            </w:r>
          </w:p>
          <w:p w:rsidR="00766F27" w:rsidRPr="00687DA6" w:rsidRDefault="00766F27" w:rsidP="00766F27">
            <w:pPr>
              <w:ind w:left="720" w:hangingChars="300" w:hanging="720"/>
              <w:jc w:val="both"/>
              <w:rPr>
                <w:rFonts w:ascii="標楷體" w:eastAsia="標楷體" w:hAnsi="標楷體"/>
              </w:rPr>
            </w:pPr>
            <w:r w:rsidRPr="00687DA6">
              <w:rPr>
                <w:rFonts w:ascii="標楷體" w:eastAsia="標楷體" w:hAnsi="標楷體" w:hint="eastAsia"/>
              </w:rPr>
              <w:t xml:space="preserve">　  公務人員退休法</w:t>
            </w:r>
          </w:p>
          <w:p w:rsidR="00766F27" w:rsidRPr="00687DA6" w:rsidRDefault="00766F27" w:rsidP="00766F27">
            <w:pPr>
              <w:ind w:leftChars="200" w:left="720" w:hangingChars="100" w:hanging="240"/>
              <w:jc w:val="both"/>
              <w:rPr>
                <w:rFonts w:ascii="標楷體" w:eastAsia="標楷體" w:hAnsi="標楷體"/>
              </w:rPr>
            </w:pPr>
            <w:r w:rsidRPr="00687DA6">
              <w:rPr>
                <w:rFonts w:ascii="標楷體" w:eastAsia="標楷體" w:hAnsi="標楷體" w:hint="eastAsia"/>
              </w:rPr>
              <w:t>第八條第三項　第一項所稱俸給總額慰助金，係按退休、資遣當月所支下列項目之合計數額計算：</w:t>
            </w:r>
          </w:p>
          <w:p w:rsidR="00766F27" w:rsidRPr="00687DA6" w:rsidRDefault="00766F27" w:rsidP="00766F27">
            <w:pPr>
              <w:ind w:firstLineChars="300" w:firstLine="720"/>
              <w:jc w:val="both"/>
              <w:rPr>
                <w:rFonts w:ascii="標楷體" w:eastAsia="標楷體" w:hAnsi="標楷體"/>
              </w:rPr>
            </w:pPr>
            <w:r w:rsidRPr="00687DA6">
              <w:rPr>
                <w:rFonts w:ascii="標楷體" w:eastAsia="標楷體" w:hAnsi="標楷體" w:hint="eastAsia"/>
              </w:rPr>
              <w:lastRenderedPageBreak/>
              <w:t>一、本（年功）俸。</w:t>
            </w:r>
          </w:p>
          <w:p w:rsidR="00766F27" w:rsidRPr="00687DA6" w:rsidRDefault="00766F27" w:rsidP="00766F27">
            <w:pPr>
              <w:ind w:firstLineChars="300" w:firstLine="720"/>
              <w:jc w:val="both"/>
              <w:rPr>
                <w:rFonts w:ascii="標楷體" w:eastAsia="標楷體" w:hAnsi="標楷體"/>
              </w:rPr>
            </w:pPr>
            <w:r w:rsidRPr="00687DA6">
              <w:rPr>
                <w:rFonts w:ascii="標楷體" w:eastAsia="標楷體" w:hAnsi="標楷體" w:hint="eastAsia"/>
              </w:rPr>
              <w:t>二、技術加給或專業加給。</w:t>
            </w:r>
          </w:p>
          <w:p w:rsidR="00766F27" w:rsidRPr="00687DA6" w:rsidRDefault="00766F27" w:rsidP="00766F27">
            <w:pPr>
              <w:overflowPunct w:val="0"/>
              <w:topLinePunct/>
              <w:autoSpaceDE w:val="0"/>
              <w:autoSpaceDN w:val="0"/>
              <w:adjustRightInd w:val="0"/>
              <w:ind w:firstLineChars="300" w:firstLine="720"/>
              <w:jc w:val="both"/>
              <w:rPr>
                <w:rFonts w:ascii="標楷體" w:eastAsia="標楷體" w:hAnsi="標楷體"/>
                <w:snapToGrid w:val="0"/>
                <w:kern w:val="0"/>
              </w:rPr>
            </w:pPr>
            <w:r w:rsidRPr="00687DA6">
              <w:rPr>
                <w:rFonts w:ascii="標楷體" w:eastAsia="標楷體" w:hAnsi="標楷體" w:hint="eastAsia"/>
              </w:rPr>
              <w:t>三、主管職務加給。</w:t>
            </w:r>
          </w:p>
        </w:tc>
      </w:tr>
      <w:tr w:rsidR="009F7E0E" w:rsidRPr="00687DA6" w:rsidTr="00D442D0">
        <w:tc>
          <w:tcPr>
            <w:tcW w:w="4395" w:type="dxa"/>
          </w:tcPr>
          <w:p w:rsidR="00766F27" w:rsidRPr="00687DA6" w:rsidRDefault="00766F27" w:rsidP="00766F27">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第五條  </w:t>
            </w:r>
            <w:r w:rsidR="007500F7" w:rsidRPr="00687DA6">
              <w:rPr>
                <w:rFonts w:ascii="標楷體" w:eastAsia="標楷體" w:hAnsi="標楷體" w:hint="eastAsia"/>
              </w:rPr>
              <w:t>教職</w:t>
            </w:r>
            <w:r w:rsidRPr="00687DA6">
              <w:rPr>
                <w:rFonts w:ascii="標楷體" w:eastAsia="標楷體" w:hAnsi="標楷體" w:hint="eastAsia"/>
              </w:rPr>
              <w:t>員或其遺族</w:t>
            </w:r>
            <w:r w:rsidR="007500F7" w:rsidRPr="00687DA6">
              <w:rPr>
                <w:rFonts w:ascii="標楷體" w:eastAsia="標楷體" w:hAnsi="標楷體" w:hint="eastAsia"/>
              </w:rPr>
              <w:t>依本條例</w:t>
            </w:r>
            <w:r w:rsidRPr="00687DA6">
              <w:rPr>
                <w:rFonts w:ascii="標楷體" w:eastAsia="標楷體" w:hAnsi="標楷體" w:hint="eastAsia"/>
              </w:rPr>
              <w:t>請領之給與，分為退休金、資遣給與、退撫基金費用本息</w:t>
            </w:r>
            <w:r w:rsidRPr="00687DA6">
              <w:rPr>
                <w:rFonts w:ascii="新細明體" w:hAnsi="新細明體" w:hint="eastAsia"/>
              </w:rPr>
              <w:t>、</w:t>
            </w:r>
            <w:r w:rsidRPr="00687DA6">
              <w:rPr>
                <w:rFonts w:ascii="標楷體" w:eastAsia="標楷體" w:hAnsi="標楷體" w:hint="eastAsia"/>
              </w:rPr>
              <w:t>撫卹金</w:t>
            </w:r>
            <w:r w:rsidRPr="00687DA6">
              <w:rPr>
                <w:rFonts w:ascii="新細明體" w:hAnsi="新細明體" w:hint="eastAsia"/>
              </w:rPr>
              <w:t>、</w:t>
            </w:r>
            <w:r w:rsidRPr="00687DA6">
              <w:rPr>
                <w:rFonts w:ascii="標楷體" w:eastAsia="標楷體" w:hAnsi="標楷體" w:hint="eastAsia"/>
              </w:rPr>
              <w:t>遺屬一次金或遺屬年金（以下統稱退撫給與）。</w:t>
            </w:r>
          </w:p>
        </w:tc>
        <w:tc>
          <w:tcPr>
            <w:tcW w:w="4536" w:type="dxa"/>
          </w:tcPr>
          <w:p w:rsidR="00766F27" w:rsidRPr="00687DA6" w:rsidRDefault="00901816" w:rsidP="003D48B7">
            <w:pPr>
              <w:topLinePunct/>
              <w:jc w:val="both"/>
              <w:rPr>
                <w:rFonts w:ascii="標楷體" w:eastAsia="標楷體" w:hAnsi="標楷體" w:cs="細明體"/>
                <w:kern w:val="0"/>
              </w:rPr>
            </w:pPr>
            <w:r w:rsidRPr="00687DA6">
              <w:rPr>
                <w:rFonts w:ascii="標楷體" w:eastAsia="標楷體" w:hAnsi="標楷體" w:cs="細明體" w:hint="eastAsia"/>
                <w:kern w:val="0"/>
              </w:rPr>
              <w:t>明</w:t>
            </w:r>
            <w:r w:rsidR="003D48B7" w:rsidRPr="00687DA6">
              <w:rPr>
                <w:rFonts w:ascii="標楷體" w:eastAsia="標楷體" w:hAnsi="標楷體" w:cs="細明體" w:hint="eastAsia"/>
                <w:kern w:val="0"/>
              </w:rPr>
              <w:t>定</w:t>
            </w:r>
            <w:r w:rsidR="007500F7" w:rsidRPr="00687DA6">
              <w:rPr>
                <w:rFonts w:ascii="標楷體" w:eastAsia="標楷體" w:hAnsi="標楷體" w:cs="細明體" w:hint="eastAsia"/>
                <w:kern w:val="0"/>
              </w:rPr>
              <w:t>本條例</w:t>
            </w:r>
            <w:r w:rsidR="003D48B7" w:rsidRPr="00687DA6">
              <w:rPr>
                <w:rFonts w:ascii="標楷體" w:eastAsia="標楷體" w:hAnsi="標楷體" w:cs="細明體" w:hint="eastAsia"/>
                <w:kern w:val="0"/>
              </w:rPr>
              <w:t>教職員或遺族請領之給與內涵</w:t>
            </w:r>
            <w:r w:rsidR="00766F27" w:rsidRPr="00687DA6">
              <w:rPr>
                <w:rFonts w:ascii="標楷體" w:eastAsia="標楷體" w:hAnsi="標楷體" w:cs="細明體" w:hint="eastAsia"/>
                <w:kern w:val="0"/>
              </w:rPr>
              <w:t>。</w:t>
            </w:r>
          </w:p>
        </w:tc>
      </w:tr>
      <w:tr w:rsidR="009F7E0E" w:rsidRPr="00687DA6" w:rsidTr="00D442D0">
        <w:tc>
          <w:tcPr>
            <w:tcW w:w="4395" w:type="dxa"/>
          </w:tcPr>
          <w:p w:rsidR="00962BA2" w:rsidRPr="00687DA6" w:rsidRDefault="00962BA2" w:rsidP="00962BA2">
            <w:pPr>
              <w:topLinePunct/>
              <w:jc w:val="both"/>
              <w:rPr>
                <w:rFonts w:ascii="標楷體" w:eastAsia="標楷體" w:hAnsi="標楷體"/>
                <w:snapToGrid w:val="0"/>
                <w:kern w:val="0"/>
              </w:rPr>
            </w:pPr>
            <w:r w:rsidRPr="00687DA6">
              <w:rPr>
                <w:rFonts w:ascii="標楷體" w:eastAsia="標楷體" w:hAnsi="標楷體" w:hint="eastAsia"/>
                <w:snapToGrid w:val="0"/>
                <w:kern w:val="0"/>
              </w:rPr>
              <w:t>第二節  退撫給與之提存準備與管理</w:t>
            </w:r>
          </w:p>
        </w:tc>
        <w:tc>
          <w:tcPr>
            <w:tcW w:w="4536" w:type="dxa"/>
          </w:tcPr>
          <w:p w:rsidR="00962BA2" w:rsidRPr="00687DA6" w:rsidRDefault="00962BA2" w:rsidP="00962BA2">
            <w:pPr>
              <w:topLinePunct/>
              <w:jc w:val="both"/>
              <w:rPr>
                <w:rFonts w:ascii="標楷體" w:eastAsia="標楷體" w:hAnsi="標楷體" w:cs="細明體"/>
                <w:kern w:val="0"/>
              </w:rPr>
            </w:pPr>
            <w:r w:rsidRPr="00687DA6">
              <w:rPr>
                <w:rFonts w:ascii="標楷體" w:eastAsia="標楷體" w:hAnsi="標楷體" w:cs="細明體" w:hint="eastAsia"/>
                <w:kern w:val="0"/>
              </w:rPr>
              <w:t>節名</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t xml:space="preserve">第六條  </w:t>
            </w:r>
            <w:r w:rsidRPr="00687DA6">
              <w:rPr>
                <w:rFonts w:ascii="標楷體" w:eastAsia="標楷體" w:hAnsi="標楷體" w:cs="細明體" w:hint="eastAsia"/>
                <w:kern w:val="0"/>
              </w:rPr>
              <w:t>前條所定退撫</w:t>
            </w:r>
            <w:r w:rsidRPr="00687DA6">
              <w:rPr>
                <w:rFonts w:ascii="標楷體" w:eastAsia="標楷體" w:hAnsi="標楷體" w:hint="eastAsia"/>
                <w:snapToGrid w:val="0"/>
                <w:kern w:val="0"/>
              </w:rPr>
              <w:t>給與，屬於</w:t>
            </w:r>
            <w:r w:rsidRPr="00687DA6">
              <w:rPr>
                <w:rFonts w:ascii="標楷體" w:eastAsia="標楷體" w:hAnsi="標楷體" w:hint="eastAsia"/>
              </w:rPr>
              <w:t>中華民國八十五年二月一日教職員退休撫卹新制（以下簡稱退撫新制）實施前年資計得者，應由各主管機關編列預算支給；</w:t>
            </w:r>
            <w:r w:rsidRPr="00687DA6">
              <w:rPr>
                <w:rFonts w:ascii="標楷體" w:eastAsia="標楷體" w:hAnsi="標楷體" w:hint="eastAsia"/>
                <w:snapToGrid w:val="0"/>
                <w:kern w:val="0"/>
              </w:rPr>
              <w:t>屬</w:t>
            </w:r>
            <w:r w:rsidRPr="00687DA6">
              <w:rPr>
                <w:rFonts w:ascii="標楷體" w:eastAsia="標楷體" w:hAnsi="標楷體" w:hint="eastAsia"/>
              </w:rPr>
              <w:t>於退撫新制實施後年資計得者</w:t>
            </w:r>
            <w:r w:rsidRPr="00687DA6">
              <w:rPr>
                <w:rFonts w:ascii="標楷體" w:eastAsia="標楷體" w:hAnsi="標楷體" w:hint="eastAsia"/>
                <w:snapToGrid w:val="0"/>
                <w:kern w:val="0"/>
              </w:rPr>
              <w:t>，</w:t>
            </w:r>
            <w:r w:rsidRPr="00687DA6">
              <w:rPr>
                <w:rFonts w:ascii="標楷體" w:eastAsia="標楷體" w:hAnsi="標楷體" w:hint="eastAsia"/>
              </w:rPr>
              <w:t>應由公務人員退休撫卹基金（以下簡稱退撫基金）支給。</w:t>
            </w:r>
          </w:p>
          <w:p w:rsidR="00962BA2" w:rsidRPr="00687DA6" w:rsidRDefault="00962BA2" w:rsidP="00962BA2">
            <w:pPr>
              <w:pStyle w:val="10"/>
              <w:ind w:leftChars="0" w:left="0"/>
              <w:jc w:val="both"/>
              <w:rPr>
                <w:rFonts w:ascii="標楷體" w:eastAsia="標楷體" w:hAnsi="標楷體" w:cs="細明體"/>
                <w:kern w:val="0"/>
              </w:rPr>
            </w:pPr>
          </w:p>
        </w:tc>
        <w:tc>
          <w:tcPr>
            <w:tcW w:w="4536" w:type="dxa"/>
          </w:tcPr>
          <w:p w:rsidR="00962BA2" w:rsidRPr="00687DA6" w:rsidRDefault="00962BA2" w:rsidP="00962BA2">
            <w:pPr>
              <w:topLinePun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一、明定第五條所定退撫給與，於</w:t>
            </w:r>
            <w:r w:rsidRPr="00687DA6">
              <w:rPr>
                <w:rFonts w:ascii="標楷體" w:eastAsia="標楷體" w:hAnsi="標楷體" w:hint="eastAsia"/>
              </w:rPr>
              <w:t>八十五年二月一日教職員退休撫卹新制（以下簡稱退撫新制）實施前、後年資退撫給與之經費來源</w:t>
            </w:r>
            <w:r w:rsidRPr="00687DA6">
              <w:rPr>
                <w:rFonts w:ascii="標楷體" w:eastAsia="標楷體" w:hAnsi="標楷體" w:hint="eastAsia"/>
                <w:snapToGrid w:val="0"/>
                <w:kern w:val="0"/>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snapToGrid w:val="0"/>
                <w:kern w:val="0"/>
              </w:rPr>
              <w:t>二、</w:t>
            </w:r>
            <w:r w:rsidRPr="00687DA6">
              <w:rPr>
                <w:rFonts w:ascii="標楷體" w:eastAsia="標楷體" w:hAnsi="標楷體" w:hint="eastAsia"/>
              </w:rPr>
              <w:t>相關條文及立法體例：</w:t>
            </w:r>
          </w:p>
          <w:p w:rsidR="00962BA2" w:rsidRPr="00687DA6" w:rsidRDefault="00962BA2" w:rsidP="00962BA2">
            <w:pPr>
              <w:overflowPunct w:val="0"/>
              <w:topLinePunct/>
              <w:autoSpaceDE w:val="0"/>
              <w:autoSpaceDN w:val="0"/>
              <w:adjustRightInd w:val="0"/>
              <w:ind w:firstLineChars="191" w:firstLine="458"/>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ind w:leftChars="368" w:left="1123" w:hangingChars="100" w:hanging="240"/>
              <w:jc w:val="both"/>
              <w:rPr>
                <w:rFonts w:ascii="標楷體" w:eastAsia="標楷體" w:hAnsi="標楷體"/>
              </w:rPr>
            </w:pPr>
            <w:r w:rsidRPr="00687DA6">
              <w:rPr>
                <w:rFonts w:ascii="標楷體" w:eastAsia="標楷體" w:hAnsi="標楷體" w:hint="eastAsia"/>
              </w:rPr>
              <w:t xml:space="preserve">第八條第一項 </w:t>
            </w:r>
            <w:r w:rsidRPr="00687DA6">
              <w:rPr>
                <w:rFonts w:ascii="標楷體" w:eastAsia="標楷體" w:hAnsi="標楷體"/>
              </w:rPr>
              <w:t xml:space="preserve"> </w:t>
            </w:r>
            <w:r w:rsidRPr="00687DA6">
              <w:rPr>
                <w:rFonts w:ascii="標楷體" w:eastAsia="標楷體" w:hAnsi="標楷體" w:hint="eastAsia"/>
              </w:rPr>
              <w:t>教職員退休金，應由政府與教職員共同撥繳費用建立之退休撫卹基金支付之。並由政府負最後支付保證責任。</w:t>
            </w:r>
          </w:p>
          <w:p w:rsidR="00962BA2" w:rsidRPr="00687DA6" w:rsidRDefault="00962BA2" w:rsidP="00962BA2">
            <w:pPr>
              <w:jc w:val="both"/>
              <w:rPr>
                <w:rFonts w:ascii="標楷體" w:eastAsia="標楷體" w:hAnsi="標楷體"/>
              </w:rPr>
            </w:pPr>
            <w:r w:rsidRPr="00687DA6">
              <w:rPr>
                <w:rFonts w:ascii="標楷體" w:eastAsia="標楷體" w:hAnsi="標楷體" w:hint="eastAsia"/>
              </w:rPr>
              <w:t xml:space="preserve">    (二)</w:t>
            </w:r>
            <w:r w:rsidRPr="00687DA6">
              <w:rPr>
                <w:rFonts w:ascii="標楷體" w:eastAsia="標楷體" w:hAnsi="標楷體" w:hint="eastAsia"/>
                <w:snapToGrid w:val="0"/>
                <w:kern w:val="0"/>
              </w:rPr>
              <w:t>原</w:t>
            </w:r>
            <w:r w:rsidRPr="00687DA6">
              <w:rPr>
                <w:rFonts w:ascii="標楷體" w:eastAsia="標楷體" w:hAnsi="標楷體" w:hint="eastAsia"/>
              </w:rPr>
              <w:t>撫卹條例</w:t>
            </w:r>
          </w:p>
          <w:p w:rsidR="00962BA2" w:rsidRPr="00687DA6" w:rsidRDefault="00962BA2" w:rsidP="00962BA2">
            <w:pPr>
              <w:ind w:leftChars="400" w:left="1166" w:hangingChars="86" w:hanging="206"/>
              <w:jc w:val="both"/>
              <w:rPr>
                <w:rFonts w:ascii="標楷體" w:eastAsia="標楷體" w:hAnsi="標楷體"/>
              </w:rPr>
            </w:pPr>
            <w:r w:rsidRPr="00687DA6">
              <w:rPr>
                <w:rFonts w:ascii="標楷體" w:eastAsia="標楷體" w:hAnsi="標楷體" w:cs="DFKaiShu-SB-Estd-BF" w:hint="eastAsia"/>
                <w:kern w:val="0"/>
              </w:rPr>
              <w:t xml:space="preserve">第十六條第二項 </w:t>
            </w:r>
            <w:r w:rsidRPr="00687DA6">
              <w:rPr>
                <w:rFonts w:ascii="標楷體" w:eastAsia="標楷體" w:hAnsi="標楷體" w:cs="DFKaiShu-SB-Estd-BF"/>
                <w:kern w:val="0"/>
              </w:rPr>
              <w:t xml:space="preserve"> </w:t>
            </w:r>
            <w:r w:rsidRPr="00687DA6">
              <w:rPr>
                <w:rFonts w:ascii="標楷體" w:eastAsia="標楷體" w:hAnsi="標楷體" w:cs="DFKaiShu-SB-Estd-BF" w:hint="eastAsia"/>
                <w:kern w:val="0"/>
              </w:rPr>
              <w:t>教職員撫卹金應由政府與教職員共同撥繳費用建立之退休撫卹基金支付之，並由政府負最後支付保證責任。但教職員在本條例修正施行前任職年資應付之撫卹金，由各級政府編列預算支付。</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rPr>
              <w:t>第七條  校長、教師曾任私立學校編制內有給專任合格校長、教師，未核給退休金、離職</w:t>
            </w:r>
            <w:r w:rsidR="00CD4330" w:rsidRPr="00687DA6">
              <w:rPr>
                <w:rFonts w:ascii="標楷體" w:eastAsia="標楷體" w:hAnsi="標楷體" w:hint="eastAsia"/>
              </w:rPr>
              <w:t>給與</w:t>
            </w:r>
            <w:r w:rsidRPr="00687DA6">
              <w:rPr>
                <w:rFonts w:ascii="標楷體" w:eastAsia="標楷體" w:hAnsi="標楷體" w:hint="eastAsia"/>
              </w:rPr>
              <w:t>或資遣給與之任職年資，經原服務學校覈實出具證明者，得併計其任職年資，依下列規定核計支給其退休金、撫卹金或資遣給與：</w:t>
            </w:r>
          </w:p>
          <w:p w:rsidR="00962BA2" w:rsidRPr="00687DA6" w:rsidRDefault="00962BA2" w:rsidP="00962BA2">
            <w:pPr>
              <w:overflowPunct w:val="0"/>
              <w:topLinePunct/>
              <w:autoSpaceDE w:val="0"/>
              <w:autoSpaceDN w:val="0"/>
              <w:adjustRightInd w:val="0"/>
              <w:ind w:leftChars="100" w:left="720" w:hangingChars="200" w:hanging="480"/>
              <w:jc w:val="both"/>
              <w:rPr>
                <w:rFonts w:ascii="標楷體" w:eastAsia="標楷體" w:hAnsi="標楷體"/>
              </w:rPr>
            </w:pPr>
            <w:r w:rsidRPr="00687DA6">
              <w:rPr>
                <w:rFonts w:ascii="標楷體" w:eastAsia="標楷體" w:hAnsi="標楷體" w:hint="eastAsia"/>
              </w:rPr>
              <w:t>一、</w:t>
            </w:r>
            <w:smartTag w:uri="urn:schemas-microsoft-com:office:smarttags" w:element="chsdate">
              <w:smartTagPr>
                <w:attr w:name="IsROCDate" w:val="True"/>
                <w:attr w:name="IsLunarDate" w:val="False"/>
                <w:attr w:name="Day" w:val="31"/>
                <w:attr w:name="Month" w:val="12"/>
                <w:attr w:name="Year" w:val="2009"/>
              </w:smartTagPr>
              <w:r w:rsidRPr="00687DA6">
                <w:rPr>
                  <w:rFonts w:ascii="標楷體" w:eastAsia="標楷體" w:hAnsi="標楷體" w:hint="eastAsia"/>
                </w:rPr>
                <w:t>中華民國九十八年十二月三十一日</w:t>
              </w:r>
            </w:smartTag>
            <w:r w:rsidRPr="00687DA6">
              <w:rPr>
                <w:rFonts w:ascii="標楷體" w:eastAsia="標楷體" w:hAnsi="標楷體" w:hint="eastAsia"/>
              </w:rPr>
              <w:t>以前私立學校年資，其退休金、撫卹金、資遣給與基數內涵及核計最高基數，依學校法人及其所屬私立學校教職員退休撫卹離職</w:t>
            </w:r>
            <w:r w:rsidRPr="00687DA6">
              <w:rPr>
                <w:rFonts w:ascii="標楷體" w:eastAsia="標楷體" w:hAnsi="標楷體" w:hint="eastAsia"/>
              </w:rPr>
              <w:lastRenderedPageBreak/>
              <w:t>資遣條例施行前原私立學校教職員退休、撫卹、資遣規定辦理，由財團法人中華民國私立學校教職員退休撫卹離職資遣儲金管理委員會（以下簡稱儲金管理會）以原財團法人中華民國私立學校教職員工退休撫卹基金支給。</w:t>
            </w:r>
          </w:p>
          <w:p w:rsidR="00962BA2" w:rsidRPr="00687DA6" w:rsidRDefault="00962BA2" w:rsidP="00962BA2">
            <w:pPr>
              <w:overflowPunct w:val="0"/>
              <w:topLinePunct/>
              <w:autoSpaceDE w:val="0"/>
              <w:autoSpaceDN w:val="0"/>
              <w:adjustRightInd w:val="0"/>
              <w:ind w:leftChars="100" w:left="720" w:hangingChars="200" w:hanging="480"/>
              <w:jc w:val="both"/>
              <w:rPr>
                <w:rFonts w:ascii="標楷體" w:eastAsia="標楷體" w:hAnsi="標楷體"/>
              </w:rPr>
            </w:pPr>
            <w:r w:rsidRPr="00687DA6">
              <w:rPr>
                <w:rFonts w:ascii="標楷體" w:eastAsia="標楷體" w:hAnsi="標楷體" w:hint="eastAsia"/>
              </w:rPr>
              <w:t>二、</w:t>
            </w:r>
            <w:smartTag w:uri="urn:schemas-microsoft-com:office:smarttags" w:element="chsdate">
              <w:smartTagPr>
                <w:attr w:name="IsROCDate" w:val="True"/>
                <w:attr w:name="IsLunarDate" w:val="False"/>
                <w:attr w:name="Day" w:val="1"/>
                <w:attr w:name="Month" w:val="1"/>
                <w:attr w:name="Year" w:val="2010"/>
              </w:smartTagPr>
              <w:r w:rsidRPr="00687DA6">
                <w:rPr>
                  <w:rFonts w:ascii="標楷體" w:eastAsia="標楷體" w:hAnsi="標楷體" w:hint="eastAsia"/>
                </w:rPr>
                <w:t>中華民國九十九年一月一日</w:t>
              </w:r>
            </w:smartTag>
            <w:r w:rsidRPr="00687DA6">
              <w:rPr>
                <w:rFonts w:ascii="標楷體" w:eastAsia="標楷體" w:hAnsi="標楷體" w:hint="eastAsia"/>
              </w:rPr>
              <w:t>以後私立學校年資，由儲金管理會以退撫儲金支給其個人退撫儲金專戶累計之本金及孳息。</w:t>
            </w:r>
          </w:p>
        </w:tc>
        <w:tc>
          <w:tcPr>
            <w:tcW w:w="4536" w:type="dxa"/>
          </w:tcPr>
          <w:p w:rsidR="00962BA2" w:rsidRPr="00687DA6" w:rsidRDefault="00962BA2" w:rsidP="00962BA2">
            <w:pPr>
              <w:ind w:left="480" w:hangingChars="200" w:hanging="480"/>
              <w:jc w:val="both"/>
              <w:rPr>
                <w:rFonts w:ascii="標楷體" w:eastAsia="標楷體" w:hAnsi="標楷體"/>
              </w:rPr>
            </w:pPr>
            <w:r w:rsidRPr="00687DA6">
              <w:rPr>
                <w:rFonts w:ascii="標楷體" w:eastAsia="標楷體" w:hAnsi="標楷體" w:hint="eastAsia"/>
              </w:rPr>
              <w:lastRenderedPageBreak/>
              <w:t>一、明定公私立學校校長、教師互轉時，其任教年資得併計及退休金、撫卹金或資遣給與支給等事項。</w:t>
            </w:r>
          </w:p>
          <w:p w:rsidR="00962BA2" w:rsidRPr="00687DA6" w:rsidRDefault="00962BA2" w:rsidP="00962BA2">
            <w:pPr>
              <w:ind w:left="480" w:hangingChars="200" w:hanging="480"/>
              <w:jc w:val="both"/>
              <w:rPr>
                <w:rFonts w:ascii="標楷體" w:eastAsia="標楷體" w:hAnsi="標楷體"/>
              </w:rPr>
            </w:pPr>
            <w:r w:rsidRPr="00687DA6">
              <w:rPr>
                <w:rFonts w:ascii="標楷體" w:eastAsia="標楷體" w:hAnsi="標楷體" w:hint="eastAsia"/>
              </w:rPr>
              <w:t>二、依教師法第二十四條第三項規定，公私立學校教師互轉時，其退休、離職及資遣年資應合併計算。有關公立學校校長及教師，曾任私立學校校長及教師年資退休金、離職或資遣給與等事項，因涉校長及教師重要權益，爰明定公立學校之校長或教師，其曾任私立學校之校長或教師未核給退休</w:t>
            </w:r>
            <w:r w:rsidRPr="00687DA6">
              <w:rPr>
                <w:rFonts w:ascii="標楷體" w:eastAsia="標楷體" w:hAnsi="標楷體" w:hint="eastAsia"/>
              </w:rPr>
              <w:lastRenderedPageBreak/>
              <w:t>金、離職或資遣給與之任職年資，於申請退休金、撫卹金及資遣給與時，依各私校所定退撫辦法或學校法人及其所屬私立學校教職員退休撫卹離職資遣條例</w:t>
            </w:r>
            <w:r w:rsidRPr="00687DA6">
              <w:rPr>
                <w:rFonts w:ascii="標楷體" w:eastAsia="標楷體" w:hAnsi="標楷體" w:hint="eastAsia"/>
                <w:snapToGrid w:val="0"/>
                <w:kern w:val="0"/>
              </w:rPr>
              <w:t>（以下簡稱私校退撫條例）</w:t>
            </w:r>
            <w:r w:rsidRPr="00687DA6">
              <w:rPr>
                <w:rFonts w:ascii="標楷體" w:eastAsia="標楷體" w:hAnsi="標楷體" w:hint="eastAsia"/>
              </w:rPr>
              <w:t>請領退休金、撫卹金或資遣給與。</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第八條  </w:t>
            </w:r>
            <w:r w:rsidRPr="00687DA6">
              <w:rPr>
                <w:rFonts w:ascii="標楷體" w:eastAsia="標楷體" w:hAnsi="標楷體" w:hint="eastAsia"/>
              </w:rPr>
              <w:t>第六條所定退撫基金，由教職員與政府共同按月撥繳退撫基金費用設立之，並由政府負最後支付保證責任。</w:t>
            </w:r>
          </w:p>
          <w:p w:rsidR="00962BA2" w:rsidRPr="00687DA6" w:rsidRDefault="00962BA2" w:rsidP="00962BA2">
            <w:pPr>
              <w:topLinePunct/>
              <w:ind w:left="227" w:firstLineChars="234" w:firstLine="562"/>
              <w:jc w:val="both"/>
              <w:rPr>
                <w:rFonts w:ascii="標楷體" w:eastAsia="標楷體" w:hAnsi="標楷體"/>
                <w:snapToGrid w:val="0"/>
                <w:kern w:val="0"/>
              </w:rPr>
            </w:pPr>
            <w:r w:rsidRPr="00687DA6">
              <w:rPr>
                <w:rFonts w:ascii="標楷體" w:eastAsia="標楷體" w:hAnsi="標楷體" w:hint="eastAsia"/>
              </w:rPr>
              <w:t>前項退撫基金費用按教職員本（年功）薪額加一倍百分之十二至百分之十八之提撥費率，按月由政府撥繳百分之六十五；教職員繳付百分之三十五。</w:t>
            </w:r>
          </w:p>
          <w:p w:rsidR="00962BA2" w:rsidRPr="00687DA6" w:rsidRDefault="00962BA2" w:rsidP="00962BA2">
            <w:pPr>
              <w:topLinePunct/>
              <w:ind w:left="227" w:firstLineChars="234" w:firstLine="562"/>
              <w:jc w:val="both"/>
              <w:rPr>
                <w:rFonts w:ascii="標楷體" w:eastAsia="標楷體" w:hAnsi="標楷體"/>
                <w:snapToGrid w:val="0"/>
                <w:kern w:val="0"/>
              </w:rPr>
            </w:pPr>
            <w:r w:rsidRPr="00687DA6">
              <w:rPr>
                <w:rFonts w:ascii="標楷體" w:eastAsia="標楷體" w:hAnsi="標楷體" w:hint="eastAsia"/>
              </w:rPr>
              <w:t>教職員依法令借調至其他學校服務而辦理留職停薪，且占該校職缺並依法令支薪者，其留職停薪期間之退撫基金費用撥繳事宜，應由借調學校按其所核敍薪級，比照前項規定辦理。</w:t>
            </w:r>
          </w:p>
          <w:p w:rsidR="00962BA2" w:rsidRPr="00687DA6" w:rsidRDefault="00962BA2" w:rsidP="00962BA2">
            <w:pPr>
              <w:topLinePunct/>
              <w:ind w:left="227" w:firstLineChars="234" w:firstLine="562"/>
              <w:jc w:val="both"/>
              <w:rPr>
                <w:rFonts w:ascii="標楷體" w:eastAsia="標楷體" w:hAnsi="標楷體"/>
                <w:snapToGrid w:val="0"/>
                <w:kern w:val="0"/>
              </w:rPr>
            </w:pPr>
            <w:r w:rsidRPr="00687DA6">
              <w:rPr>
                <w:rFonts w:ascii="標楷體" w:eastAsia="標楷體" w:hAnsi="標楷體" w:hint="eastAsia"/>
                <w:snapToGrid w:val="0"/>
                <w:kern w:val="0"/>
              </w:rPr>
              <w:t xml:space="preserve"> 教職員具有本條例公布施行後，依法令辦理育嬰留職停薪之年資，得選擇全額負擔並繼續繳付退撫基金費用。</w:t>
            </w:r>
          </w:p>
        </w:tc>
        <w:tc>
          <w:tcPr>
            <w:tcW w:w="4536" w:type="dxa"/>
          </w:tcPr>
          <w:p w:rsidR="00962BA2" w:rsidRPr="00687DA6" w:rsidRDefault="00962BA2" w:rsidP="000B02B9">
            <w:pPr>
              <w:numPr>
                <w:ilvl w:val="0"/>
                <w:numId w:val="5"/>
              </w:numPr>
              <w:topLinePunct/>
              <w:ind w:left="476"/>
              <w:jc w:val="both"/>
              <w:rPr>
                <w:rFonts w:ascii="標楷體" w:eastAsia="標楷體" w:hAnsi="標楷體"/>
              </w:rPr>
            </w:pPr>
            <w:r w:rsidRPr="00687DA6">
              <w:rPr>
                <w:rFonts w:ascii="標楷體" w:eastAsia="標楷體" w:hAnsi="標楷體" w:hint="eastAsia"/>
              </w:rPr>
              <w:t>明定退撫基金之設立、教職員與政府共同撥繳事宜。</w:t>
            </w:r>
          </w:p>
          <w:p w:rsidR="00962BA2" w:rsidRPr="00687DA6" w:rsidRDefault="00962BA2" w:rsidP="000B02B9">
            <w:pPr>
              <w:numPr>
                <w:ilvl w:val="0"/>
                <w:numId w:val="5"/>
              </w:numPr>
              <w:topLinePunct/>
              <w:ind w:left="476"/>
              <w:jc w:val="both"/>
              <w:rPr>
                <w:rFonts w:ascii="標楷體" w:eastAsia="標楷體" w:hAnsi="標楷體"/>
              </w:rPr>
            </w:pPr>
            <w:r w:rsidRPr="00687DA6">
              <w:rPr>
                <w:rFonts w:ascii="標楷體" w:eastAsia="標楷體" w:hAnsi="標楷體" w:hint="eastAsia"/>
              </w:rPr>
              <w:t>第一項及第二項參照原退休條例第八條第一項及第三項及原撫卹條例第十六條第二項規定，規範退撫基金之設立、政府負最後支付保證責任機制與退撫基金撥繳事宜。另為顧及退撫基金之財務安定，爰將該基金之法定費率下限，按現行該基金之實際提撥費率（百分之十二），定為百分之十二；上限則考量政府及教職員實際負擔能力，定為百分之十八。</w:t>
            </w:r>
          </w:p>
          <w:p w:rsidR="00962BA2" w:rsidRPr="00687DA6" w:rsidRDefault="00962BA2" w:rsidP="000B02B9">
            <w:pPr>
              <w:numPr>
                <w:ilvl w:val="0"/>
                <w:numId w:val="5"/>
              </w:numPr>
              <w:topLinePunct/>
              <w:ind w:left="476"/>
              <w:jc w:val="both"/>
              <w:rPr>
                <w:rFonts w:ascii="標楷體" w:eastAsia="標楷體" w:hAnsi="標楷體"/>
              </w:rPr>
            </w:pPr>
            <w:r w:rsidRPr="00687DA6">
              <w:rPr>
                <w:rFonts w:ascii="標楷體" w:eastAsia="標楷體" w:hAnsi="標楷體" w:hint="eastAsia"/>
              </w:rPr>
              <w:t>第三項明定教職員依法借調至其他學校服務而辦理留職停薪者，其於借調留職停薪期間之退撫基金費用撥繳事宜，以確保是類人員之退撫權益。</w:t>
            </w:r>
          </w:p>
          <w:p w:rsidR="00962BA2" w:rsidRPr="00687DA6" w:rsidRDefault="00962BA2" w:rsidP="000B02B9">
            <w:pPr>
              <w:numPr>
                <w:ilvl w:val="0"/>
                <w:numId w:val="5"/>
              </w:numPr>
              <w:topLinePunct/>
              <w:ind w:left="476"/>
              <w:jc w:val="both"/>
              <w:rPr>
                <w:rFonts w:ascii="標楷體" w:eastAsia="標楷體" w:hAnsi="標楷體"/>
              </w:rPr>
            </w:pPr>
            <w:r w:rsidRPr="00687DA6">
              <w:rPr>
                <w:rFonts w:ascii="標楷體" w:eastAsia="標楷體" w:hAnsi="標楷體" w:hint="eastAsia"/>
              </w:rPr>
              <w:t>審酌國家人口結構改變，少子女化趨勢已然無可逆轉，爰配合國家人口政策及國家年金改革委員會確立之年金改革方案，於第四項規定依法令辦理育嬰留職停薪者，在本條例公布施行後之育嬰留職停薪年資，得選擇全額自費，繼續撥繳退撫基金費用，以併計教職員退休年資。</w:t>
            </w:r>
          </w:p>
          <w:p w:rsidR="00962BA2" w:rsidRPr="00687DA6" w:rsidRDefault="00962BA2" w:rsidP="000B02B9">
            <w:pPr>
              <w:numPr>
                <w:ilvl w:val="0"/>
                <w:numId w:val="5"/>
              </w:numPr>
              <w:topLinePunct/>
              <w:ind w:left="476"/>
              <w:jc w:val="both"/>
              <w:rPr>
                <w:rFonts w:ascii="標楷體" w:eastAsia="標楷體" w:hAnsi="標楷體"/>
              </w:rPr>
            </w:pPr>
            <w:r w:rsidRPr="00687DA6">
              <w:rPr>
                <w:rFonts w:ascii="標楷體" w:eastAsia="標楷體" w:hAnsi="標楷體" w:hint="eastAsia"/>
              </w:rPr>
              <w:t>相關條文及立法體例</w:t>
            </w:r>
          </w:p>
          <w:p w:rsidR="00962BA2" w:rsidRPr="00687DA6" w:rsidRDefault="00962BA2" w:rsidP="00962BA2">
            <w:pPr>
              <w:topLinePunct/>
              <w:ind w:left="238" w:firstLineChars="92" w:firstLine="221"/>
              <w:jc w:val="both"/>
              <w:rPr>
                <w:rFonts w:ascii="標楷體" w:eastAsia="標楷體" w:hAnsi="標楷體"/>
              </w:rPr>
            </w:pPr>
            <w:r w:rsidRPr="00687DA6">
              <w:rPr>
                <w:rFonts w:ascii="標楷體" w:eastAsia="標楷體" w:hAnsi="標楷體" w:hint="eastAsia"/>
              </w:rPr>
              <w:t>(一)原退休條例</w:t>
            </w:r>
          </w:p>
          <w:p w:rsidR="00962BA2" w:rsidRPr="00687DA6" w:rsidRDefault="00962BA2" w:rsidP="00962BA2">
            <w:pPr>
              <w:topLinePunct/>
              <w:ind w:leftChars="368" w:left="1164" w:hangingChars="117" w:hanging="281"/>
              <w:jc w:val="both"/>
              <w:rPr>
                <w:rFonts w:ascii="標楷體" w:eastAsia="標楷體" w:hAnsi="標楷體"/>
              </w:rPr>
            </w:pPr>
            <w:r w:rsidRPr="00687DA6">
              <w:rPr>
                <w:rFonts w:ascii="標楷體" w:eastAsia="標楷體" w:hAnsi="標楷體" w:hint="eastAsia"/>
              </w:rPr>
              <w:t>第八條第一項  教職員退休金，</w:t>
            </w:r>
            <w:r w:rsidRPr="00687DA6">
              <w:rPr>
                <w:rFonts w:ascii="標楷體" w:eastAsia="標楷體" w:hAnsi="標楷體" w:hint="eastAsia"/>
              </w:rPr>
              <w:lastRenderedPageBreak/>
              <w:t>應由政府與教職員共同撥繳費用建立之退休撫卹基金支付之。並由政府負最後支付保證責任。</w:t>
            </w:r>
          </w:p>
          <w:p w:rsidR="00962BA2" w:rsidRPr="00687DA6" w:rsidRDefault="00962BA2" w:rsidP="00962BA2">
            <w:pPr>
              <w:topLinePunct/>
              <w:ind w:leftChars="368" w:left="1166" w:hangingChars="118" w:hanging="283"/>
              <w:jc w:val="both"/>
              <w:rPr>
                <w:rFonts w:ascii="標楷體" w:eastAsia="標楷體" w:hAnsi="標楷體"/>
              </w:rPr>
            </w:pPr>
            <w:r w:rsidRPr="00687DA6">
              <w:rPr>
                <w:rFonts w:ascii="標楷體" w:eastAsia="標楷體" w:hAnsi="標楷體" w:hint="eastAsia"/>
              </w:rPr>
              <w:t>第八條第三項  第一項共同撥繳費用，按教職員本薪加一倍百分之八至百分之十二之費率，政府撥繳百分之六十五，教職員繳付百分之三十五。撥繳滿三十五年後免再撥繳。</w:t>
            </w:r>
          </w:p>
          <w:p w:rsidR="00962BA2" w:rsidRPr="00687DA6" w:rsidRDefault="00962BA2" w:rsidP="00962BA2">
            <w:pPr>
              <w:topLinePunct/>
              <w:ind w:firstLineChars="191" w:firstLine="458"/>
              <w:jc w:val="both"/>
              <w:rPr>
                <w:rFonts w:ascii="標楷體" w:eastAsia="標楷體" w:hAnsi="標楷體"/>
              </w:rPr>
            </w:pPr>
            <w:r w:rsidRPr="00687DA6">
              <w:rPr>
                <w:rFonts w:ascii="標楷體" w:eastAsia="標楷體" w:hAnsi="標楷體" w:hint="eastAsia"/>
              </w:rPr>
              <w:t>(二)原撫卹條例</w:t>
            </w:r>
          </w:p>
          <w:p w:rsidR="00962BA2" w:rsidRPr="00687DA6" w:rsidRDefault="00962BA2" w:rsidP="00962BA2">
            <w:pPr>
              <w:topLinePunct/>
              <w:ind w:leftChars="368" w:left="1166" w:hangingChars="118" w:hanging="283"/>
              <w:jc w:val="both"/>
              <w:rPr>
                <w:rFonts w:ascii="標楷體" w:eastAsia="標楷體" w:hAnsi="標楷體"/>
              </w:rPr>
            </w:pPr>
            <w:r w:rsidRPr="00687DA6">
              <w:rPr>
                <w:rFonts w:ascii="標楷體" w:eastAsia="標楷體" w:hAnsi="標楷體" w:hint="eastAsia"/>
              </w:rPr>
              <w:t>第十六條第二項</w:t>
            </w:r>
            <w:r w:rsidRPr="00687DA6">
              <w:rPr>
                <w:rFonts w:ascii="標楷體" w:eastAsia="標楷體" w:hAnsi="標楷體"/>
              </w:rPr>
              <w:t xml:space="preserve">  </w:t>
            </w:r>
            <w:r w:rsidRPr="00687DA6">
              <w:rPr>
                <w:rFonts w:ascii="標楷體" w:eastAsia="標楷體" w:hAnsi="標楷體" w:hint="eastAsia"/>
              </w:rPr>
              <w:t>教職員撫卹 金應由政府與教職員共同撥繳費用建立之退休撫卹基金支付之，並由政府負最後支付保證責任。但教職員在本條例修正施行前任職年資應付之撫卹金，由各級政府編列預算支付。</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第九條  </w:t>
            </w:r>
            <w:r w:rsidRPr="00687DA6">
              <w:rPr>
                <w:rFonts w:ascii="標楷體" w:eastAsia="標楷體" w:hAnsi="標楷體" w:hint="eastAsia"/>
              </w:rPr>
              <w:t>前條第二項所定退撫基金費用之實際提撥費率，由行政院會商考試院，依據退撫基金定期財務精算結果，共同釐訂之。</w:t>
            </w:r>
          </w:p>
          <w:p w:rsidR="00962BA2" w:rsidRPr="00687DA6" w:rsidRDefault="00962BA2" w:rsidP="00962BA2">
            <w:pPr>
              <w:topLinePunct/>
              <w:ind w:leftChars="92" w:left="221" w:firstLineChars="235" w:firstLine="564"/>
              <w:jc w:val="both"/>
              <w:rPr>
                <w:rFonts w:ascii="標楷體" w:eastAsia="標楷體" w:hAnsi="標楷體"/>
                <w:szCs w:val="22"/>
              </w:rPr>
            </w:pPr>
            <w:r w:rsidRPr="00687DA6">
              <w:rPr>
                <w:rFonts w:ascii="標楷體" w:eastAsia="標楷體" w:hAnsi="標楷體" w:hint="eastAsia"/>
                <w:snapToGrid w:val="0"/>
                <w:kern w:val="0"/>
              </w:rPr>
              <w:t>前項所定</w:t>
            </w:r>
            <w:r w:rsidRPr="00687DA6">
              <w:rPr>
                <w:rFonts w:ascii="標楷體" w:eastAsia="標楷體" w:hAnsi="標楷體" w:hint="eastAsia"/>
              </w:rPr>
              <w:t>退撫基金定期財務精算，由</w:t>
            </w:r>
            <w:r w:rsidRPr="00687DA6">
              <w:rPr>
                <w:rFonts w:ascii="標楷體" w:eastAsia="標楷體" w:hAnsi="標楷體" w:hint="eastAsia"/>
                <w:szCs w:val="22"/>
              </w:rPr>
              <w:t>退撫基金管理機關就退撫基金之</w:t>
            </w:r>
            <w:r w:rsidRPr="00687DA6">
              <w:rPr>
                <w:rFonts w:ascii="標楷體" w:eastAsia="標楷體" w:hAnsi="標楷體" w:cs="細明體" w:hint="eastAsia"/>
                <w:kern w:val="0"/>
              </w:rPr>
              <w:t>收支、管理與運用</w:t>
            </w:r>
            <w:r w:rsidRPr="00687DA6">
              <w:rPr>
                <w:rFonts w:ascii="標楷體" w:eastAsia="標楷體" w:hAnsi="標楷體" w:hint="eastAsia"/>
                <w:szCs w:val="22"/>
              </w:rPr>
              <w:t>情形，每三年精算一次；每次至少精算五十年。</w:t>
            </w:r>
          </w:p>
          <w:p w:rsidR="00962BA2" w:rsidRPr="00687DA6" w:rsidRDefault="00962BA2" w:rsidP="00962BA2">
            <w:pPr>
              <w:topLinePunct/>
              <w:ind w:leftChars="100" w:left="240" w:firstLineChars="200" w:firstLine="480"/>
              <w:jc w:val="both"/>
              <w:rPr>
                <w:rFonts w:ascii="標楷體" w:eastAsia="標楷體" w:hAnsi="標楷體"/>
              </w:rPr>
            </w:pPr>
          </w:p>
        </w:tc>
        <w:tc>
          <w:tcPr>
            <w:tcW w:w="4536" w:type="dxa"/>
          </w:tcPr>
          <w:p w:rsidR="00962BA2" w:rsidRPr="00687DA6" w:rsidRDefault="00962BA2" w:rsidP="00962BA2">
            <w:pPr>
              <w:tabs>
                <w:tab w:val="num" w:pos="1026"/>
                <w:tab w:val="num" w:pos="1304"/>
              </w:tabs>
              <w:topLinePunct/>
              <w:ind w:left="480" w:hangingChars="200" w:hanging="480"/>
              <w:jc w:val="both"/>
              <w:rPr>
                <w:rFonts w:ascii="標楷體" w:eastAsia="標楷體" w:hAnsi="標楷體"/>
              </w:rPr>
            </w:pPr>
            <w:r w:rsidRPr="00687DA6">
              <w:rPr>
                <w:rFonts w:ascii="標楷體" w:eastAsia="標楷體" w:hAnsi="標楷體" w:hint="eastAsia"/>
              </w:rPr>
              <w:t>一、明定退撫基金定期財務精算事宜，以及其精算後之相關配套機制。</w:t>
            </w:r>
          </w:p>
          <w:p w:rsidR="00962BA2" w:rsidRPr="00687DA6" w:rsidRDefault="00962BA2" w:rsidP="00962BA2">
            <w:pPr>
              <w:tabs>
                <w:tab w:val="num" w:pos="1026"/>
                <w:tab w:val="num" w:pos="1304"/>
              </w:tabs>
              <w:topLinePunct/>
              <w:ind w:left="480" w:hangingChars="200" w:hanging="480"/>
              <w:jc w:val="both"/>
              <w:rPr>
                <w:rFonts w:ascii="標楷體" w:eastAsia="標楷體" w:hAnsi="標楷體"/>
              </w:rPr>
            </w:pPr>
            <w:r w:rsidRPr="00687DA6">
              <w:rPr>
                <w:rFonts w:ascii="標楷體" w:eastAsia="標楷體" w:hAnsi="標楷體" w:hint="eastAsia"/>
              </w:rPr>
              <w:t>二、第一項明定退撫基金費用實際提撥費率釐訂之程序。</w:t>
            </w:r>
          </w:p>
          <w:p w:rsidR="00F95E38" w:rsidRPr="00687DA6" w:rsidRDefault="00962BA2" w:rsidP="00F95E38">
            <w:pPr>
              <w:tabs>
                <w:tab w:val="num" w:pos="1026"/>
                <w:tab w:val="num" w:pos="1304"/>
              </w:tabs>
              <w:topLinePunct/>
              <w:ind w:left="480" w:hangingChars="200" w:hanging="480"/>
              <w:jc w:val="both"/>
              <w:rPr>
                <w:rFonts w:ascii="標楷體" w:eastAsia="標楷體" w:hAnsi="標楷體"/>
              </w:rPr>
            </w:pPr>
            <w:r w:rsidRPr="00687DA6">
              <w:rPr>
                <w:rFonts w:ascii="標楷體" w:eastAsia="標楷體" w:hAnsi="標楷體" w:hint="eastAsia"/>
              </w:rPr>
              <w:t>三、第二項規定係為課予</w:t>
            </w:r>
            <w:r w:rsidRPr="00687DA6">
              <w:rPr>
                <w:rFonts w:ascii="標楷體" w:eastAsia="標楷體" w:hAnsi="標楷體" w:hint="eastAsia"/>
                <w:szCs w:val="22"/>
              </w:rPr>
              <w:t>退撫基金管理機關應對退撫基金</w:t>
            </w:r>
            <w:r w:rsidRPr="00687DA6">
              <w:rPr>
                <w:rFonts w:ascii="標楷體" w:eastAsia="標楷體" w:hAnsi="標楷體" w:hint="eastAsia"/>
              </w:rPr>
              <w:t>實施每三年一次之定期精算，俾維持退撫基金財務之穩定健全。至於精算期間維持現行規定，每次至少精算五十年</w:t>
            </w:r>
            <w:r w:rsidRPr="00687DA6">
              <w:rPr>
                <w:rFonts w:ascii="新細明體" w:hAnsi="新細明體" w:hint="eastAsia"/>
              </w:rPr>
              <w:t>。</w:t>
            </w:r>
          </w:p>
          <w:p w:rsidR="00962BA2" w:rsidRPr="00687DA6" w:rsidRDefault="00F95E38" w:rsidP="00F95E38">
            <w:pPr>
              <w:tabs>
                <w:tab w:val="num" w:pos="1026"/>
                <w:tab w:val="num" w:pos="1304"/>
              </w:tabs>
              <w:topLinePunct/>
              <w:ind w:left="480" w:hangingChars="200" w:hanging="480"/>
              <w:jc w:val="both"/>
              <w:rPr>
                <w:rFonts w:ascii="標楷體" w:eastAsia="標楷體" w:hAnsi="標楷體"/>
              </w:rPr>
            </w:pPr>
            <w:r w:rsidRPr="00687DA6">
              <w:rPr>
                <w:rFonts w:ascii="標楷體" w:eastAsia="標楷體" w:hAnsi="標楷體" w:hint="eastAsia"/>
              </w:rPr>
              <w:t>四</w:t>
            </w:r>
            <w:r w:rsidR="00962BA2" w:rsidRPr="00687DA6">
              <w:rPr>
                <w:rFonts w:ascii="標楷體" w:eastAsia="標楷體" w:hAnsi="標楷體" w:hint="eastAsia"/>
              </w:rPr>
              <w:t>、相關條文及立法體例</w:t>
            </w:r>
          </w:p>
          <w:p w:rsidR="00962BA2" w:rsidRPr="00687DA6" w:rsidRDefault="00962BA2" w:rsidP="00962BA2">
            <w:pPr>
              <w:topLinePunct/>
              <w:ind w:left="238" w:firstLineChars="92" w:firstLine="221"/>
              <w:jc w:val="both"/>
              <w:rPr>
                <w:rFonts w:ascii="標楷體" w:eastAsia="標楷體" w:hAnsi="標楷體"/>
              </w:rPr>
            </w:pPr>
            <w:r w:rsidRPr="00687DA6">
              <w:rPr>
                <w:rFonts w:ascii="標楷體" w:eastAsia="標楷體" w:hAnsi="標楷體" w:hint="eastAsia"/>
              </w:rPr>
              <w:t>(一)原退休條例</w:t>
            </w:r>
          </w:p>
          <w:p w:rsidR="00962BA2" w:rsidRPr="00687DA6" w:rsidRDefault="00962BA2" w:rsidP="00962BA2">
            <w:pPr>
              <w:topLinePunct/>
              <w:ind w:leftChars="368" w:left="1243" w:hangingChars="150" w:hanging="360"/>
              <w:jc w:val="both"/>
              <w:rPr>
                <w:rFonts w:ascii="標楷體" w:eastAsia="標楷體" w:hAnsi="標楷體"/>
              </w:rPr>
            </w:pPr>
            <w:r w:rsidRPr="00687DA6">
              <w:rPr>
                <w:rFonts w:ascii="標楷體" w:eastAsia="標楷體" w:hAnsi="標楷體" w:hint="eastAsia"/>
              </w:rPr>
              <w:t xml:space="preserve"> 第八條第一項　教職員退休金，應由政府與教職員共同撥繳費用建立之退休撫卹基金支付之。並由政府負最後支付保證責任。</w:t>
            </w:r>
          </w:p>
          <w:p w:rsidR="00962BA2" w:rsidRPr="00687DA6" w:rsidRDefault="00962BA2" w:rsidP="00962BA2">
            <w:pPr>
              <w:topLinePunct/>
              <w:ind w:firstLineChars="191" w:firstLine="458"/>
              <w:jc w:val="both"/>
              <w:rPr>
                <w:rFonts w:ascii="標楷體" w:eastAsia="標楷體" w:hAnsi="標楷體"/>
              </w:rPr>
            </w:pPr>
            <w:r w:rsidRPr="00687DA6">
              <w:rPr>
                <w:rFonts w:ascii="標楷體" w:eastAsia="標楷體" w:hAnsi="標楷體" w:hint="eastAsia"/>
              </w:rPr>
              <w:t>(二)原撫卹條例</w:t>
            </w:r>
          </w:p>
          <w:p w:rsidR="00962BA2" w:rsidRPr="00687DA6" w:rsidRDefault="00962BA2" w:rsidP="00962BA2">
            <w:pPr>
              <w:topLinePunct/>
              <w:ind w:leftChars="368" w:left="1166" w:hangingChars="118" w:hanging="283"/>
              <w:jc w:val="both"/>
              <w:rPr>
                <w:rFonts w:ascii="標楷體" w:eastAsia="標楷體" w:hAnsi="標楷體"/>
              </w:rPr>
            </w:pPr>
            <w:r w:rsidRPr="00687DA6">
              <w:rPr>
                <w:rFonts w:ascii="標楷體" w:eastAsia="標楷體" w:hAnsi="標楷體" w:hint="eastAsia"/>
              </w:rPr>
              <w:t>第十六條第二項</w:t>
            </w:r>
            <w:r w:rsidRPr="00687DA6">
              <w:rPr>
                <w:rFonts w:ascii="標楷體" w:eastAsia="標楷體" w:hAnsi="標楷體"/>
              </w:rPr>
              <w:t xml:space="preserve"> </w:t>
            </w:r>
            <w:r w:rsidRPr="00687DA6">
              <w:rPr>
                <w:rFonts w:ascii="標楷體" w:eastAsia="標楷體" w:hAnsi="標楷體" w:hint="eastAsia"/>
              </w:rPr>
              <w:t xml:space="preserve"> 教職員撫卹金應由政府與教職員共同撥繳費用建立之退休撫卹基金支付</w:t>
            </w:r>
            <w:r w:rsidRPr="00687DA6">
              <w:rPr>
                <w:rFonts w:ascii="標楷體" w:eastAsia="標楷體" w:hAnsi="標楷體" w:hint="eastAsia"/>
              </w:rPr>
              <w:lastRenderedPageBreak/>
              <w:t>之，並由政府負最後支付保證責任。但教職員在本條例修正施行前任職年資應付之撫卹金，由各級政府編列預算支付。</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第十條  </w:t>
            </w:r>
            <w:r w:rsidRPr="00687DA6">
              <w:rPr>
                <w:rFonts w:ascii="標楷體" w:eastAsia="標楷體" w:hAnsi="標楷體" w:hint="eastAsia"/>
              </w:rPr>
              <w:t>教職員</w:t>
            </w:r>
            <w:r w:rsidRPr="00687DA6">
              <w:rPr>
                <w:rFonts w:ascii="標楷體" w:eastAsia="標楷體" w:hAnsi="標楷體" w:cs="新細明體" w:hint="eastAsia"/>
                <w:kern w:val="0"/>
              </w:rPr>
              <w:t>辦理退休、資遣或撫卹時，其依本條例規定繳付退撫基金</w:t>
            </w:r>
            <w:r w:rsidRPr="00687DA6">
              <w:rPr>
                <w:rFonts w:ascii="標楷體" w:eastAsia="標楷體" w:hAnsi="標楷體" w:hint="eastAsia"/>
              </w:rPr>
              <w:t>費用</w:t>
            </w:r>
            <w:r w:rsidRPr="00687DA6">
              <w:rPr>
                <w:rFonts w:ascii="標楷體" w:eastAsia="標楷體" w:hAnsi="標楷體" w:cs="新細明體" w:hint="eastAsia"/>
                <w:kern w:val="0"/>
              </w:rPr>
              <w:t>而未予併計發給退休金、資遣給與或撫卹金之年資，由退撫基金管理機關按未採計年資占繳費年資之比率計算後，一次發還</w:t>
            </w:r>
            <w:r w:rsidRPr="00687DA6">
              <w:rPr>
                <w:rFonts w:ascii="標楷體" w:eastAsia="標楷體" w:hAnsi="標楷體" w:hint="eastAsia"/>
              </w:rPr>
              <w:t>其本人原繳付之退撫基金費用本息。</w:t>
            </w:r>
          </w:p>
          <w:p w:rsidR="00962BA2" w:rsidRPr="00687DA6" w:rsidRDefault="00962BA2" w:rsidP="00962BA2">
            <w:pPr>
              <w:topLinePunct/>
              <w:ind w:leftChars="98" w:left="235" w:firstLineChars="200" w:firstLine="480"/>
              <w:jc w:val="both"/>
              <w:rPr>
                <w:rFonts w:ascii="標楷體" w:eastAsia="標楷體" w:hAnsi="標楷體"/>
                <w:kern w:val="0"/>
              </w:rPr>
            </w:pPr>
            <w:r w:rsidRPr="00687DA6">
              <w:rPr>
                <w:rFonts w:ascii="標楷體" w:eastAsia="標楷體" w:hAnsi="標楷體" w:hint="eastAsia"/>
              </w:rPr>
              <w:t>教職員</w:t>
            </w:r>
            <w:r w:rsidRPr="00687DA6">
              <w:rPr>
                <w:rFonts w:ascii="標楷體" w:eastAsia="標楷體" w:hAnsi="標楷體" w:hint="eastAsia"/>
                <w:kern w:val="0"/>
              </w:rPr>
              <w:t>不符合退休、資遣條件而離職者，</w:t>
            </w:r>
            <w:r w:rsidRPr="00687DA6">
              <w:rPr>
                <w:rFonts w:ascii="標楷體" w:eastAsia="標楷體" w:hAnsi="標楷體" w:hint="eastAsia"/>
              </w:rPr>
              <w:t>得申請一次發還本人原繳付之退撫基金費用本息。</w:t>
            </w:r>
          </w:p>
          <w:p w:rsidR="00962BA2" w:rsidRPr="00687DA6" w:rsidRDefault="00962BA2" w:rsidP="00962BA2">
            <w:pPr>
              <w:topLinePunct/>
              <w:ind w:left="227" w:firstLineChars="234" w:firstLine="562"/>
              <w:jc w:val="both"/>
              <w:rPr>
                <w:rFonts w:ascii="標楷體" w:eastAsia="標楷體" w:hAnsi="標楷體"/>
              </w:rPr>
            </w:pPr>
            <w:r w:rsidRPr="00687DA6">
              <w:rPr>
                <w:rFonts w:ascii="標楷體" w:eastAsia="標楷體" w:hAnsi="標楷體" w:hint="eastAsia"/>
              </w:rPr>
              <w:t>教職員死亡後，有第五十一條第三項所定不予撫卹之情形者，得由</w:t>
            </w:r>
            <w:r w:rsidR="00F95E38" w:rsidRPr="00687DA6">
              <w:rPr>
                <w:rFonts w:ascii="標楷體" w:eastAsia="標楷體" w:hAnsi="標楷體" w:hint="eastAsia"/>
              </w:rPr>
              <w:t>其</w:t>
            </w:r>
            <w:r w:rsidRPr="00687DA6">
              <w:rPr>
                <w:rFonts w:ascii="標楷體" w:eastAsia="標楷體" w:hAnsi="標楷體" w:hint="eastAsia"/>
              </w:rPr>
              <w:t>第六十一條所定</w:t>
            </w:r>
            <w:r w:rsidR="00F95E38" w:rsidRPr="00687DA6">
              <w:rPr>
                <w:rFonts w:ascii="標楷體" w:eastAsia="標楷體" w:hAnsi="標楷體" w:hint="eastAsia"/>
              </w:rPr>
              <w:t>遺族</w:t>
            </w:r>
            <w:r w:rsidRPr="00687DA6">
              <w:rPr>
                <w:rFonts w:ascii="標楷體" w:eastAsia="標楷體" w:hAnsi="標楷體" w:hint="eastAsia"/>
              </w:rPr>
              <w:t>申請一次發還其本人原繳付之退撫基金費用本息。</w:t>
            </w:r>
          </w:p>
          <w:p w:rsidR="00962BA2" w:rsidRPr="00687DA6" w:rsidRDefault="00962BA2" w:rsidP="00962BA2">
            <w:pPr>
              <w:topLinePunct/>
              <w:ind w:left="227" w:firstLineChars="234" w:firstLine="562"/>
              <w:jc w:val="both"/>
              <w:rPr>
                <w:rFonts w:ascii="標楷體" w:eastAsia="標楷體" w:hAnsi="標楷體" w:cs="新細明體"/>
                <w:kern w:val="0"/>
              </w:rPr>
            </w:pPr>
            <w:r w:rsidRPr="00687DA6">
              <w:rPr>
                <w:rFonts w:ascii="標楷體" w:eastAsia="標楷體" w:hAnsi="標楷體" w:hint="eastAsia"/>
              </w:rPr>
              <w:t>教職員依本條例</w:t>
            </w:r>
            <w:r w:rsidRPr="00687DA6">
              <w:rPr>
                <w:rFonts w:ascii="標楷體" w:eastAsia="標楷體" w:hAnsi="標楷體" w:cs="新細明體" w:hint="eastAsia"/>
                <w:kern w:val="0"/>
              </w:rPr>
              <w:t>繳付退撫基金費用之年資已支領退離給與者，不適用前</w:t>
            </w:r>
            <w:r w:rsidRPr="00687DA6">
              <w:rPr>
                <w:rFonts w:ascii="標楷體" w:eastAsia="標楷體" w:hAnsi="標楷體" w:hint="eastAsia"/>
              </w:rPr>
              <w:t>二</w:t>
            </w:r>
            <w:r w:rsidRPr="00687DA6">
              <w:rPr>
                <w:rFonts w:ascii="標楷體" w:eastAsia="標楷體" w:hAnsi="標楷體" w:cs="新細明體" w:hint="eastAsia"/>
                <w:kern w:val="0"/>
              </w:rPr>
              <w:t>項發還退撫基金費用本息之規定。</w:t>
            </w:r>
          </w:p>
        </w:tc>
        <w:tc>
          <w:tcPr>
            <w:tcW w:w="4536" w:type="dxa"/>
          </w:tcPr>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明定教職員發還退撫基金費用本息相關事宜。</w:t>
            </w:r>
          </w:p>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第一項明定教職員辦理退休、撫卹或資遣時，其已繳納基金費用未予併計退休、撫卹或資遣之年資，得發還本人原繳付之退撫基金費用本息及其計算方式。</w:t>
            </w:r>
          </w:p>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審酌本條例第八十五條及第八十六條已明定教職員不符合退休、資遣條件而離職者，離職已任職滿五年以上者，得於年滿六十五歲之日起六個月內，依規定請領離職前原任職年資之退休金；或於其嗣後在其他職域辦理退休而工作年資未達其適用之退休法令所定請領年金之條件時，得將其未曾支領退離給與（含離職退費）之教職員任職年資併計成就請領年金條件，並透過原服務學校函主管機關請領原教職員任職年資之月退休金，爰於第二項明定教職員不合退休、資遣條件而離職者，僅得申請發還其自繳之退撫基金費用本息。</w:t>
            </w:r>
          </w:p>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第三項明定教職員死亡後有本條例第五十一條第三項所定不符辦理撫卹條件者，遺族申請發還退撫基金費用本息之規定。</w:t>
            </w:r>
          </w:p>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第四項明定教職員繳納退撫基金費用之年資，如已按公營事業移轉民營條例或其他退休（職）、資遣法令辦理年資結算、退休（職）或資遣者，</w:t>
            </w:r>
            <w:r w:rsidRPr="00687DA6">
              <w:rPr>
                <w:rFonts w:ascii="標楷體" w:eastAsia="標楷體" w:hAnsi="標楷體" w:cs="新細明體" w:hint="eastAsia"/>
                <w:kern w:val="0"/>
              </w:rPr>
              <w:t>已支領退離給與之年資，</w:t>
            </w:r>
            <w:r w:rsidRPr="00687DA6">
              <w:rPr>
                <w:rFonts w:ascii="標楷體" w:eastAsia="標楷體" w:hAnsi="標楷體" w:hint="eastAsia"/>
                <w:snapToGrid w:val="0"/>
                <w:kern w:val="0"/>
              </w:rPr>
              <w:t>應排除適用前項發還退撫基金費用本息規定，以避免同一段年資重複領取給與之情形。</w:t>
            </w:r>
          </w:p>
          <w:p w:rsidR="00962BA2" w:rsidRPr="00687DA6" w:rsidRDefault="00962BA2" w:rsidP="000B02B9">
            <w:pPr>
              <w:numPr>
                <w:ilvl w:val="0"/>
                <w:numId w:val="5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0B02B9">
            <w:pPr>
              <w:numPr>
                <w:ilvl w:val="1"/>
                <w:numId w:val="55"/>
              </w:numPr>
              <w:overflowPunct w:val="0"/>
              <w:topLinePunct/>
              <w:autoSpaceDE w:val="0"/>
              <w:autoSpaceDN w:val="0"/>
              <w:adjustRightInd w:val="0"/>
              <w:ind w:left="995" w:hanging="540"/>
              <w:jc w:val="both"/>
              <w:rPr>
                <w:rFonts w:ascii="標楷體" w:eastAsia="標楷體" w:hAnsi="標楷體"/>
                <w:snapToGrid w:val="0"/>
                <w:kern w:val="0"/>
              </w:rPr>
            </w:pPr>
            <w:r w:rsidRPr="00687DA6">
              <w:rPr>
                <w:rFonts w:ascii="標楷體" w:eastAsia="標楷體" w:hAnsi="標楷體" w:hint="eastAsia"/>
                <w:snapToGrid w:val="0"/>
                <w:kern w:val="0"/>
              </w:rPr>
              <w:lastRenderedPageBreak/>
              <w:t>原退休條例</w:t>
            </w:r>
          </w:p>
          <w:p w:rsidR="00962BA2" w:rsidRPr="00687DA6" w:rsidRDefault="00962BA2" w:rsidP="00962BA2">
            <w:pPr>
              <w:ind w:leftChars="368" w:left="1123" w:hangingChars="100" w:hanging="240"/>
              <w:jc w:val="both"/>
              <w:rPr>
                <w:rFonts w:ascii="標楷體" w:eastAsia="標楷體" w:hAnsi="標楷體"/>
              </w:rPr>
            </w:pPr>
            <w:r w:rsidRPr="00687DA6">
              <w:rPr>
                <w:rFonts w:ascii="標楷體" w:eastAsia="標楷體" w:hAnsi="標楷體" w:hint="eastAsia"/>
              </w:rPr>
              <w:t>第八條第四項  教師或校長服務超過三十五年，其應撥繳之費用應繼續撥繳 ，撥繳滿四十年後免再撥繳。但辦理退休時經審定不符合第六條增核退休金規定者，應發還其本人原繳付超過三十五年之基金費用，並以臺灣銀行之存款年利率加計利息一次發還。</w:t>
            </w:r>
          </w:p>
          <w:p w:rsidR="00962BA2" w:rsidRPr="00687DA6" w:rsidRDefault="00962BA2" w:rsidP="00962BA2">
            <w:pPr>
              <w:ind w:leftChars="368" w:left="1123" w:hangingChars="100" w:hanging="240"/>
              <w:jc w:val="both"/>
              <w:rPr>
                <w:rFonts w:ascii="標楷體" w:eastAsia="標楷體" w:hAnsi="標楷體"/>
              </w:rPr>
            </w:pPr>
            <w:r w:rsidRPr="00687DA6">
              <w:rPr>
                <w:rFonts w:ascii="標楷體" w:eastAsia="標楷體" w:hAnsi="標楷體" w:hint="eastAsia"/>
              </w:rPr>
              <w:t>第八條第五項  教職員於年滿三十五歲時，或年滿四十五歲時，自願離職者，得申請發還其本人及政府繳付之基金費用，並以臺灣銀行之存款年利率加計利息一次發還。</w:t>
            </w:r>
          </w:p>
          <w:p w:rsidR="00962BA2" w:rsidRPr="00687DA6" w:rsidRDefault="00962BA2" w:rsidP="00962BA2">
            <w:pPr>
              <w:ind w:leftChars="368" w:left="1123" w:hangingChars="100" w:hanging="240"/>
              <w:jc w:val="both"/>
              <w:rPr>
                <w:rFonts w:ascii="標楷體" w:eastAsia="標楷體" w:hAnsi="標楷體"/>
              </w:rPr>
            </w:pPr>
            <w:r w:rsidRPr="00687DA6">
              <w:rPr>
                <w:rFonts w:ascii="標楷體" w:eastAsia="標楷體" w:hAnsi="標楷體" w:hint="eastAsia"/>
              </w:rPr>
              <w:t>第八條第六項  教職員依規定不合退休資遣於中途離職者或因案免職者，得申請發還其本人原繳付之基金費用，並以臺灣銀行之存款年利率加計利息，一次發還。如經領回者，嗣後再任教職員，該部分年資不得再行核計年資領取退休金。</w:t>
            </w:r>
          </w:p>
          <w:p w:rsidR="00962BA2" w:rsidRPr="00687DA6" w:rsidRDefault="00962BA2" w:rsidP="000B02B9">
            <w:pPr>
              <w:numPr>
                <w:ilvl w:val="1"/>
                <w:numId w:val="55"/>
              </w:numPr>
              <w:overflowPunct w:val="0"/>
              <w:topLinePunct/>
              <w:autoSpaceDE w:val="0"/>
              <w:autoSpaceDN w:val="0"/>
              <w:adjustRightInd w:val="0"/>
              <w:ind w:left="995" w:hanging="536"/>
              <w:jc w:val="both"/>
              <w:rPr>
                <w:rFonts w:ascii="標楷體" w:eastAsia="標楷體" w:hAnsi="標楷體"/>
                <w:snapToGrid w:val="0"/>
                <w:kern w:val="0"/>
              </w:rPr>
            </w:pPr>
            <w:r w:rsidRPr="00687DA6">
              <w:rPr>
                <w:rFonts w:ascii="標楷體" w:eastAsia="標楷體" w:hAnsi="標楷體" w:hint="eastAsia"/>
                <w:snapToGrid w:val="0"/>
                <w:kern w:val="0"/>
              </w:rPr>
              <w:t>原退休條例施行細則</w:t>
            </w:r>
          </w:p>
          <w:p w:rsidR="00962BA2" w:rsidRPr="00687DA6" w:rsidRDefault="00962BA2" w:rsidP="00962BA2">
            <w:pPr>
              <w:overflowPunct w:val="0"/>
              <w:topLinePunct/>
              <w:autoSpaceDE w:val="0"/>
              <w:autoSpaceDN w:val="0"/>
              <w:adjustRightInd w:val="0"/>
              <w:ind w:leftChars="368" w:left="1167" w:hanging="284"/>
              <w:jc w:val="both"/>
              <w:rPr>
                <w:snapToGrid w:val="0"/>
              </w:rPr>
            </w:pPr>
            <w:r w:rsidRPr="00687DA6">
              <w:rPr>
                <w:rFonts w:ascii="標楷體" w:eastAsia="標楷體" w:hAnsi="標楷體" w:hint="eastAsia"/>
                <w:snapToGrid w:val="0"/>
                <w:kern w:val="0"/>
              </w:rPr>
              <w:t>第二十一條</w:t>
            </w:r>
            <w:r w:rsidRPr="00687DA6">
              <w:rPr>
                <w:rFonts w:ascii="標楷體" w:eastAsia="標楷體" w:hAnsi="標楷體" w:hint="eastAsia"/>
                <w:snapToGrid w:val="0"/>
              </w:rPr>
              <w:t xml:space="preserve">第一項  </w:t>
            </w:r>
            <w:r w:rsidRPr="00687DA6">
              <w:rPr>
                <w:rFonts w:ascii="標楷體" w:eastAsia="標楷體" w:hAnsi="標楷體" w:hint="eastAsia"/>
              </w:rPr>
              <w:t>學校教職員退休時，其繳納基金費用未予併計退休之年資，除本條例第八條第四項規定者外，依其本人繳付基金費用之本息，按年資比例計算，由基金管理機關一次發還。</w:t>
            </w:r>
          </w:p>
          <w:p w:rsidR="00962BA2" w:rsidRPr="00687DA6" w:rsidRDefault="00962BA2" w:rsidP="000B02B9">
            <w:pPr>
              <w:numPr>
                <w:ilvl w:val="1"/>
                <w:numId w:val="55"/>
              </w:numPr>
              <w:overflowPunct w:val="0"/>
              <w:topLinePunct/>
              <w:autoSpaceDE w:val="0"/>
              <w:autoSpaceDN w:val="0"/>
              <w:adjustRightInd w:val="0"/>
              <w:ind w:left="995" w:hanging="540"/>
              <w:jc w:val="both"/>
              <w:rPr>
                <w:rFonts w:ascii="標楷體" w:eastAsia="標楷體" w:hAnsi="標楷體"/>
                <w:snapToGrid w:val="0"/>
                <w:kern w:val="0"/>
              </w:rPr>
            </w:pPr>
            <w:r w:rsidRPr="00687DA6">
              <w:rPr>
                <w:rFonts w:ascii="標楷體" w:eastAsia="標楷體" w:hAnsi="標楷體" w:hint="eastAsia"/>
                <w:snapToGrid w:val="0"/>
                <w:kern w:val="0"/>
              </w:rPr>
              <w:t>原撫卹條例施行細則</w:t>
            </w:r>
          </w:p>
          <w:p w:rsidR="00962BA2" w:rsidRPr="00687DA6" w:rsidRDefault="00962BA2" w:rsidP="00962BA2">
            <w:pPr>
              <w:pStyle w:val="HTML"/>
              <w:tabs>
                <w:tab w:val="clear" w:pos="916"/>
                <w:tab w:val="left" w:pos="1167"/>
              </w:tabs>
              <w:ind w:leftChars="368" w:left="1123" w:hangingChars="100" w:hanging="240"/>
              <w:jc w:val="both"/>
              <w:rPr>
                <w:rFonts w:ascii="標楷體" w:eastAsia="標楷體" w:hAnsi="標楷體"/>
              </w:rPr>
            </w:pPr>
            <w:r w:rsidRPr="00687DA6">
              <w:rPr>
                <w:rFonts w:ascii="標楷體" w:eastAsia="標楷體" w:hAnsi="標楷體" w:hint="eastAsia"/>
                <w:snapToGrid w:val="0"/>
              </w:rPr>
              <w:t xml:space="preserve">第四條  </w:t>
            </w:r>
            <w:r w:rsidRPr="00687DA6">
              <w:rPr>
                <w:rFonts w:ascii="標楷體" w:eastAsia="標楷體" w:hAnsi="標楷體" w:hint="eastAsia"/>
              </w:rPr>
              <w:t>教職員死亡，如不合本條例第三條規定辦理撫卹者，基金管理機關應一次發還教職員本人繳付基金費用之本息。</w:t>
            </w:r>
          </w:p>
          <w:p w:rsidR="00962BA2" w:rsidRPr="00687DA6" w:rsidRDefault="00962BA2" w:rsidP="00962BA2">
            <w:pPr>
              <w:pStyle w:val="HTML"/>
              <w:tabs>
                <w:tab w:val="clear" w:pos="916"/>
                <w:tab w:val="left" w:pos="1309"/>
              </w:tabs>
              <w:ind w:leftChars="367" w:left="882" w:hanging="1"/>
              <w:jc w:val="both"/>
              <w:rPr>
                <w:rFonts w:ascii="標楷體" w:eastAsia="標楷體" w:hAnsi="標楷體"/>
              </w:rPr>
            </w:pPr>
            <w:r w:rsidRPr="00687DA6">
              <w:rPr>
                <w:rFonts w:ascii="標楷體" w:eastAsia="標楷體" w:hAnsi="標楷體" w:hint="eastAsia"/>
                <w:lang w:eastAsia="zh-TW"/>
              </w:rPr>
              <w:lastRenderedPageBreak/>
              <w:t xml:space="preserve">    </w:t>
            </w:r>
            <w:r w:rsidRPr="00687DA6">
              <w:rPr>
                <w:rFonts w:ascii="標楷體" w:eastAsia="標楷體" w:hAnsi="標楷體" w:hint="eastAsia"/>
              </w:rPr>
              <w:t>前項所稱基金費用之本息，係指本人撥繳之基金費用，及依公務人員退休撫卹基金管理條例運用收益之孳息收入而言。</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第十一條  </w:t>
            </w:r>
            <w:r w:rsidRPr="00687DA6">
              <w:rPr>
                <w:rFonts w:ascii="標楷體" w:eastAsia="標楷體" w:hAnsi="標楷體" w:hint="eastAsia"/>
                <w:snapToGrid w:val="0"/>
                <w:kern w:val="0"/>
              </w:rPr>
              <w:t>本條例所定</w:t>
            </w:r>
            <w:r w:rsidRPr="00687DA6">
              <w:rPr>
                <w:rFonts w:ascii="標楷體" w:eastAsia="標楷體" w:hAnsi="標楷體" w:hint="eastAsia"/>
              </w:rPr>
              <w:t>退撫基金</w:t>
            </w:r>
            <w:r w:rsidRPr="00687DA6">
              <w:rPr>
                <w:rFonts w:ascii="標楷體" w:eastAsia="標楷體" w:hAnsi="標楷體" w:hint="eastAsia"/>
                <w:snapToGrid w:val="0"/>
                <w:kern w:val="0"/>
              </w:rPr>
              <w:t>之</w:t>
            </w:r>
            <w:r w:rsidRPr="00687DA6">
              <w:rPr>
                <w:rFonts w:ascii="標楷體" w:eastAsia="標楷體" w:hAnsi="標楷體" w:cs="細明體" w:hint="eastAsia"/>
                <w:kern w:val="0"/>
              </w:rPr>
              <w:t>收支、管理及運用事項，除本條例另有規定外，以法律定之。</w:t>
            </w:r>
          </w:p>
        </w:tc>
        <w:tc>
          <w:tcPr>
            <w:tcW w:w="4536" w:type="dxa"/>
          </w:tcPr>
          <w:p w:rsidR="00962BA2" w:rsidRPr="00687DA6" w:rsidRDefault="00962BA2" w:rsidP="000B02B9">
            <w:pPr>
              <w:numPr>
                <w:ilvl w:val="0"/>
                <w:numId w:val="57"/>
              </w:numPr>
              <w:topLinePunct/>
              <w:ind w:left="476"/>
              <w:jc w:val="both"/>
              <w:rPr>
                <w:rFonts w:ascii="標楷體" w:eastAsia="標楷體" w:hAnsi="標楷體"/>
              </w:rPr>
            </w:pPr>
            <w:r w:rsidRPr="00687DA6">
              <w:rPr>
                <w:rFonts w:ascii="標楷體" w:eastAsia="標楷體" w:hAnsi="標楷體" w:hint="eastAsia"/>
              </w:rPr>
              <w:t>明定退撫基金</w:t>
            </w:r>
            <w:r w:rsidRPr="00687DA6">
              <w:rPr>
                <w:rFonts w:ascii="標楷體" w:eastAsia="標楷體" w:hAnsi="標楷體" w:hint="eastAsia"/>
                <w:snapToGrid w:val="0"/>
                <w:kern w:val="0"/>
              </w:rPr>
              <w:t>之</w:t>
            </w:r>
            <w:r w:rsidRPr="00687DA6">
              <w:rPr>
                <w:rFonts w:ascii="標楷體" w:eastAsia="標楷體" w:hAnsi="標楷體" w:cs="細明體" w:hint="eastAsia"/>
                <w:kern w:val="0"/>
              </w:rPr>
              <w:t>收支、管理及運用事項，除本條例另有規定外，</w:t>
            </w:r>
            <w:r w:rsidRPr="00687DA6">
              <w:rPr>
                <w:rFonts w:ascii="標楷體" w:eastAsia="標楷體" w:hAnsi="標楷體" w:hint="eastAsia"/>
              </w:rPr>
              <w:t>以法律明定之。</w:t>
            </w:r>
          </w:p>
          <w:p w:rsidR="00962BA2" w:rsidRPr="00687DA6" w:rsidRDefault="00962BA2" w:rsidP="000B02B9">
            <w:pPr>
              <w:numPr>
                <w:ilvl w:val="0"/>
                <w:numId w:val="57"/>
              </w:numPr>
              <w:topLinePunct/>
              <w:ind w:left="476"/>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0B02B9">
            <w:pPr>
              <w:numPr>
                <w:ilvl w:val="1"/>
                <w:numId w:val="56"/>
              </w:numPr>
              <w:overflowPunct w:val="0"/>
              <w:topLinePunct/>
              <w:autoSpaceDE w:val="0"/>
              <w:autoSpaceDN w:val="0"/>
              <w:adjustRightInd w:val="0"/>
              <w:ind w:left="995" w:hanging="540"/>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topLinePunct/>
              <w:ind w:leftChars="368" w:left="1167" w:hanging="284"/>
              <w:jc w:val="both"/>
              <w:rPr>
                <w:rFonts w:ascii="標楷體" w:eastAsia="標楷體" w:hAnsi="標楷體"/>
              </w:rPr>
            </w:pPr>
            <w:r w:rsidRPr="00687DA6">
              <w:rPr>
                <w:rFonts w:ascii="標楷體" w:eastAsia="標楷體" w:hAnsi="標楷體" w:hint="eastAsia"/>
              </w:rPr>
              <w:t>第八條第七項　第一項基金之撥繳、管理及運用等事項，依公務人員退休撫卹基金管理條例之規定辦理。</w:t>
            </w:r>
          </w:p>
          <w:p w:rsidR="00962BA2" w:rsidRPr="00687DA6" w:rsidRDefault="00962BA2" w:rsidP="00962BA2">
            <w:pPr>
              <w:overflowPunct w:val="0"/>
              <w:topLinePunct/>
              <w:autoSpaceDE w:val="0"/>
              <w:autoSpaceDN w:val="0"/>
              <w:adjustRightInd w:val="0"/>
              <w:ind w:leftChars="115" w:left="276" w:firstLineChars="100" w:firstLine="240"/>
              <w:jc w:val="both"/>
              <w:rPr>
                <w:rFonts w:ascii="標楷體" w:eastAsia="標楷體" w:hAnsi="標楷體"/>
                <w:snapToGrid w:val="0"/>
                <w:kern w:val="0"/>
              </w:rPr>
            </w:pPr>
            <w:r w:rsidRPr="00687DA6">
              <w:rPr>
                <w:rFonts w:ascii="標楷體" w:eastAsia="標楷體" w:hAnsi="標楷體" w:hint="eastAsia"/>
                <w:snapToGrid w:val="0"/>
                <w:kern w:val="0"/>
              </w:rPr>
              <w:t>(二)原撫卹條例</w:t>
            </w:r>
          </w:p>
          <w:p w:rsidR="00962BA2" w:rsidRPr="00687DA6" w:rsidRDefault="00962BA2" w:rsidP="00962BA2">
            <w:pPr>
              <w:topLinePunct/>
              <w:ind w:leftChars="368" w:left="1167" w:hanging="284"/>
              <w:jc w:val="both"/>
              <w:rPr>
                <w:rFonts w:ascii="標楷體" w:eastAsia="標楷體" w:hAnsi="標楷體"/>
              </w:rPr>
            </w:pPr>
            <w:r w:rsidRPr="00687DA6">
              <w:rPr>
                <w:rFonts w:ascii="標楷體" w:eastAsia="標楷體" w:hAnsi="標楷體" w:cs="DFKaiShu-SB-Estd-BF" w:hint="eastAsia"/>
                <w:kern w:val="0"/>
              </w:rPr>
              <w:t>第十六條第三項  前項基金撥繳、管理及運用等事項，依公務人員退休撫卹基金管理條例之規定辦理。</w:t>
            </w:r>
          </w:p>
        </w:tc>
      </w:tr>
      <w:tr w:rsidR="009F7E0E" w:rsidRPr="00687DA6" w:rsidTr="00D442D0">
        <w:tc>
          <w:tcPr>
            <w:tcW w:w="4395" w:type="dxa"/>
          </w:tcPr>
          <w:p w:rsidR="00962BA2" w:rsidRPr="00687DA6" w:rsidRDefault="00962BA2" w:rsidP="00962BA2">
            <w:pPr>
              <w:topLinePunct/>
              <w:jc w:val="both"/>
              <w:rPr>
                <w:rFonts w:ascii="標楷體" w:eastAsia="標楷體" w:hAnsi="標楷體"/>
              </w:rPr>
            </w:pPr>
            <w:r w:rsidRPr="00687DA6">
              <w:rPr>
                <w:rFonts w:ascii="標楷體" w:eastAsia="標楷體" w:hAnsi="標楷體" w:hint="eastAsia"/>
              </w:rPr>
              <w:t>第三節  退撫年資之採計及其相關事宜</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節名</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rPr>
              <w:t>第十二條  教職員依本條例辦理退休、資遣或撫卹時，</w:t>
            </w:r>
            <w:r w:rsidR="00CD4330" w:rsidRPr="00687DA6">
              <w:rPr>
                <w:rFonts w:ascii="標楷體" w:eastAsia="標楷體" w:hAnsi="標楷體" w:hint="eastAsia"/>
              </w:rPr>
              <w:t>其所具下列年資，</w:t>
            </w:r>
            <w:r w:rsidRPr="00687DA6">
              <w:rPr>
                <w:rFonts w:ascii="標楷體" w:eastAsia="標楷體" w:hAnsi="標楷體" w:hint="eastAsia"/>
              </w:rPr>
              <w:t>應</w:t>
            </w:r>
            <w:r w:rsidR="00CD4330" w:rsidRPr="00687DA6">
              <w:rPr>
                <w:rFonts w:ascii="標楷體" w:eastAsia="標楷體" w:hAnsi="標楷體" w:hint="eastAsia"/>
              </w:rPr>
              <w:t>予併計</w:t>
            </w:r>
            <w:r w:rsidRPr="00687DA6">
              <w:rPr>
                <w:rFonts w:ascii="標楷體" w:eastAsia="標楷體" w:hAnsi="標楷體" w:hint="eastAsia"/>
              </w:rPr>
              <w:t>：</w:t>
            </w:r>
          </w:p>
          <w:p w:rsidR="00962BA2" w:rsidRPr="00687DA6" w:rsidRDefault="00962BA2" w:rsidP="00962BA2">
            <w:pPr>
              <w:ind w:leftChars="138" w:left="811" w:hangingChars="200" w:hanging="480"/>
              <w:jc w:val="both"/>
              <w:rPr>
                <w:rFonts w:ascii="標楷體" w:eastAsia="標楷體" w:hAnsi="標楷體"/>
              </w:rPr>
            </w:pPr>
            <w:r w:rsidRPr="00687DA6">
              <w:rPr>
                <w:rFonts w:ascii="標楷體" w:eastAsia="標楷體" w:hAnsi="標楷體" w:hint="eastAsia"/>
              </w:rPr>
              <w:t>一、核備有案，於各級公立學校服務之代理兵缺年資。</w:t>
            </w:r>
          </w:p>
          <w:p w:rsidR="00962BA2" w:rsidRPr="00687DA6" w:rsidRDefault="00962BA2" w:rsidP="00962BA2">
            <w:pPr>
              <w:ind w:leftChars="138" w:left="811" w:hangingChars="200" w:hanging="480"/>
              <w:jc w:val="both"/>
              <w:rPr>
                <w:rFonts w:ascii="標楷體" w:eastAsia="標楷體" w:hAnsi="標楷體"/>
              </w:rPr>
            </w:pPr>
            <w:r w:rsidRPr="00687DA6">
              <w:rPr>
                <w:rFonts w:ascii="標楷體" w:eastAsia="標楷體" w:hAnsi="標楷體" w:hint="eastAsia"/>
              </w:rPr>
              <w:t>二、依臺灣省國民小學附設自立幼稚園（班）試行要點規定進用之合格教師納編前年資。</w:t>
            </w:r>
          </w:p>
          <w:p w:rsidR="00962BA2" w:rsidRPr="00687DA6" w:rsidRDefault="00962BA2" w:rsidP="00962BA2">
            <w:pPr>
              <w:ind w:leftChars="138" w:left="811" w:hangingChars="200" w:hanging="480"/>
              <w:jc w:val="both"/>
              <w:rPr>
                <w:rFonts w:ascii="標楷體" w:eastAsia="標楷體" w:hAnsi="標楷體"/>
              </w:rPr>
            </w:pPr>
            <w:r w:rsidRPr="00687DA6">
              <w:rPr>
                <w:rFonts w:ascii="標楷體" w:eastAsia="標楷體" w:hAnsi="標楷體" w:hint="eastAsia"/>
              </w:rPr>
              <w:t>三、中華民國七十四年至七十八年間各縣市政府自行設立或依原臺灣省政府教育廳相關實施計畫設立之專設或國小附設幼稚園所進用之合格教師納編前年資。</w:t>
            </w:r>
          </w:p>
          <w:p w:rsidR="00962BA2" w:rsidRPr="00687DA6" w:rsidRDefault="00962BA2" w:rsidP="00962BA2">
            <w:pPr>
              <w:ind w:leftChars="138" w:left="811" w:hangingChars="200" w:hanging="480"/>
              <w:jc w:val="both"/>
              <w:rPr>
                <w:rFonts w:ascii="標楷體" w:eastAsia="標楷體" w:hAnsi="標楷體"/>
              </w:rPr>
            </w:pPr>
            <w:r w:rsidRPr="00687DA6">
              <w:rPr>
                <w:rFonts w:ascii="標楷體" w:eastAsia="標楷體" w:hAnsi="標楷體" w:hint="eastAsia"/>
              </w:rPr>
              <w:t>四、教師遭停聘、解聘或不續聘，依法令規定提起申訴、訴願或行政訴訟，經評議決定、訴願決定或行政訴訟判決確定回復聘任關係者之申訴、訴願或行政訴訟期間學校年資。</w:t>
            </w:r>
          </w:p>
          <w:p w:rsidR="00962BA2" w:rsidRPr="00687DA6" w:rsidRDefault="00962BA2" w:rsidP="00962BA2">
            <w:pPr>
              <w:overflowPunct w:val="0"/>
              <w:topLinePunct/>
              <w:autoSpaceDE w:val="0"/>
              <w:autoSpaceDN w:val="0"/>
              <w:adjustRightInd w:val="0"/>
              <w:ind w:leftChars="100" w:left="240" w:firstLineChars="200" w:firstLine="480"/>
              <w:jc w:val="both"/>
              <w:rPr>
                <w:rFonts w:ascii="標楷體" w:eastAsia="標楷體" w:hAnsi="標楷體"/>
                <w:strike/>
              </w:rPr>
            </w:pPr>
            <w:r w:rsidRPr="00687DA6">
              <w:rPr>
                <w:rFonts w:ascii="標楷體" w:eastAsia="標楷體" w:hAnsi="標楷體" w:hint="eastAsia"/>
              </w:rPr>
              <w:lastRenderedPageBreak/>
              <w:t>教職員依本條例辦理退休、資遣或撫卹時，其所具下列退撫新制實施前未曾領取退離給與之年資</w:t>
            </w:r>
            <w:r w:rsidR="00CD4330" w:rsidRPr="00687DA6">
              <w:rPr>
                <w:rFonts w:ascii="標楷體" w:eastAsia="標楷體" w:hAnsi="標楷體" w:hint="eastAsia"/>
              </w:rPr>
              <w:t>，得予採計</w:t>
            </w:r>
            <w:r w:rsidRPr="00687DA6">
              <w:rPr>
                <w:rFonts w:ascii="標楷體" w:eastAsia="標楷體" w:hAnsi="標楷體" w:hint="eastAsia"/>
              </w:rPr>
              <w:t>：</w:t>
            </w:r>
          </w:p>
          <w:p w:rsidR="00962BA2" w:rsidRPr="00687DA6" w:rsidRDefault="00962BA2" w:rsidP="000B02B9">
            <w:pPr>
              <w:pStyle w:val="aff2"/>
              <w:numPr>
                <w:ilvl w:val="0"/>
                <w:numId w:val="15"/>
              </w:numPr>
              <w:ind w:leftChars="0"/>
              <w:rPr>
                <w:rFonts w:ascii="標楷體" w:eastAsia="標楷體" w:hAnsi="標楷體"/>
              </w:rPr>
            </w:pPr>
            <w:r w:rsidRPr="00687DA6">
              <w:rPr>
                <w:rFonts w:ascii="標楷體" w:eastAsia="標楷體" w:hAnsi="標楷體" w:hint="eastAsia"/>
              </w:rPr>
              <w:t>曾任公立學校編制內有給專任且符合教育人員任用條例及相關法律規定之教職員，經原服務學校覈實出具證明之教職員年資。</w:t>
            </w:r>
          </w:p>
          <w:p w:rsidR="00962BA2" w:rsidRPr="00687DA6" w:rsidRDefault="00962BA2" w:rsidP="000B02B9">
            <w:pPr>
              <w:pStyle w:val="25"/>
              <w:numPr>
                <w:ilvl w:val="0"/>
                <w:numId w:val="15"/>
              </w:numPr>
              <w:ind w:leftChars="0" w:left="743" w:hanging="449"/>
              <w:jc w:val="both"/>
              <w:rPr>
                <w:rFonts w:ascii="標楷體" w:eastAsia="標楷體" w:hAnsi="標楷體"/>
                <w:szCs w:val="24"/>
              </w:rPr>
            </w:pPr>
            <w:r w:rsidRPr="00687DA6">
              <w:rPr>
                <w:rFonts w:ascii="標楷體" w:eastAsia="標楷體" w:hAnsi="標楷體" w:cs="新細明體" w:hint="eastAsia"/>
                <w:kern w:val="0"/>
                <w:szCs w:val="24"/>
              </w:rPr>
              <w:t>曾任編制內有給專任且符合公務人員任用法及其相關法律規定，並經銓敘審定之公務人員年資。</w:t>
            </w:r>
          </w:p>
          <w:p w:rsidR="00962BA2" w:rsidRPr="00687DA6" w:rsidRDefault="00962BA2" w:rsidP="000B02B9">
            <w:pPr>
              <w:pStyle w:val="25"/>
              <w:numPr>
                <w:ilvl w:val="0"/>
                <w:numId w:val="15"/>
              </w:numPr>
              <w:ind w:leftChars="0"/>
              <w:jc w:val="both"/>
              <w:rPr>
                <w:rFonts w:ascii="標楷體" w:eastAsia="標楷體" w:hAnsi="標楷體"/>
                <w:szCs w:val="24"/>
              </w:rPr>
            </w:pPr>
            <w:r w:rsidRPr="00687DA6">
              <w:rPr>
                <w:rFonts w:ascii="標楷體" w:eastAsia="標楷體" w:hAnsi="標楷體" w:hint="eastAsia"/>
                <w:kern w:val="0"/>
              </w:rPr>
              <w:t>曾任編制內有給專任之軍用文職人員年資，經銓敍部登記有案，或經國防部或其他權責機關覈實出具證明者。</w:t>
            </w:r>
          </w:p>
          <w:p w:rsidR="00962BA2" w:rsidRPr="00687DA6" w:rsidRDefault="00962BA2" w:rsidP="000B02B9">
            <w:pPr>
              <w:pStyle w:val="25"/>
              <w:numPr>
                <w:ilvl w:val="0"/>
                <w:numId w:val="15"/>
              </w:numPr>
              <w:ind w:leftChars="0"/>
              <w:jc w:val="both"/>
              <w:rPr>
                <w:rFonts w:ascii="標楷體" w:eastAsia="標楷體" w:hAnsi="標楷體"/>
                <w:szCs w:val="24"/>
              </w:rPr>
            </w:pPr>
            <w:r w:rsidRPr="00687DA6">
              <w:rPr>
                <w:rFonts w:ascii="標楷體" w:eastAsia="標楷體" w:hAnsi="標楷體" w:hint="eastAsia"/>
                <w:szCs w:val="24"/>
              </w:rPr>
              <w:t>曾任志願役軍職年資，經國防部或其他權責機關覈實出具證明者。</w:t>
            </w:r>
          </w:p>
          <w:p w:rsidR="00962BA2" w:rsidRPr="00687DA6" w:rsidRDefault="00962BA2" w:rsidP="000B02B9">
            <w:pPr>
              <w:pStyle w:val="25"/>
              <w:numPr>
                <w:ilvl w:val="0"/>
                <w:numId w:val="15"/>
              </w:numPr>
              <w:ind w:leftChars="0"/>
              <w:jc w:val="both"/>
              <w:rPr>
                <w:rFonts w:ascii="標楷體" w:eastAsia="標楷體" w:hAnsi="標楷體"/>
                <w:szCs w:val="24"/>
              </w:rPr>
            </w:pPr>
            <w:r w:rsidRPr="00687DA6">
              <w:rPr>
                <w:rFonts w:ascii="標楷體" w:eastAsia="標楷體" w:hAnsi="標楷體" w:hint="eastAsia"/>
                <w:szCs w:val="24"/>
              </w:rPr>
              <w:t>曾任編制內雇員、同委任及委任或比照警佐待遇警察人員年資，經原服務機關覈實出具證明者。</w:t>
            </w:r>
          </w:p>
          <w:p w:rsidR="00962BA2" w:rsidRPr="00687DA6" w:rsidRDefault="00CD4330" w:rsidP="000B02B9">
            <w:pPr>
              <w:pStyle w:val="25"/>
              <w:numPr>
                <w:ilvl w:val="0"/>
                <w:numId w:val="15"/>
              </w:numPr>
              <w:ind w:leftChars="0"/>
              <w:jc w:val="both"/>
              <w:rPr>
                <w:rFonts w:ascii="標楷體" w:eastAsia="標楷體" w:hAnsi="標楷體"/>
                <w:szCs w:val="24"/>
              </w:rPr>
            </w:pPr>
            <w:r w:rsidRPr="00687DA6">
              <w:rPr>
                <w:rFonts w:ascii="標楷體" w:eastAsia="標楷體" w:hAnsi="標楷體" w:cs="新細明體" w:hint="eastAsia"/>
                <w:kern w:val="0"/>
                <w:szCs w:val="24"/>
              </w:rPr>
              <w:t>曾任公營事業具公務員身分</w:t>
            </w:r>
            <w:r w:rsidR="00962BA2" w:rsidRPr="00687DA6">
              <w:rPr>
                <w:rFonts w:ascii="標楷體" w:eastAsia="標楷體" w:hAnsi="標楷體" w:cs="新細明體" w:hint="eastAsia"/>
                <w:kern w:val="0"/>
                <w:szCs w:val="24"/>
              </w:rPr>
              <w:t>之</w:t>
            </w:r>
            <w:r w:rsidRPr="00687DA6">
              <w:rPr>
                <w:rFonts w:ascii="標楷體" w:eastAsia="標楷體" w:hAnsi="標楷體" w:cs="新細明體" w:hint="eastAsia"/>
                <w:kern w:val="0"/>
                <w:szCs w:val="24"/>
              </w:rPr>
              <w:t>編制內有給專任職員</w:t>
            </w:r>
            <w:r w:rsidR="00962BA2" w:rsidRPr="00687DA6">
              <w:rPr>
                <w:rFonts w:ascii="標楷體" w:eastAsia="標楷體" w:hAnsi="標楷體" w:cs="新細明體" w:hint="eastAsia"/>
                <w:kern w:val="0"/>
                <w:szCs w:val="24"/>
              </w:rPr>
              <w:t>，經原服務機關覈實出具證明書者。</w:t>
            </w:r>
          </w:p>
          <w:p w:rsidR="00962BA2" w:rsidRPr="00687DA6" w:rsidRDefault="00962BA2" w:rsidP="000B02B9">
            <w:pPr>
              <w:pStyle w:val="25"/>
              <w:numPr>
                <w:ilvl w:val="0"/>
                <w:numId w:val="15"/>
              </w:numPr>
              <w:ind w:leftChars="0"/>
              <w:jc w:val="both"/>
              <w:rPr>
                <w:rFonts w:ascii="標楷體" w:eastAsia="標楷體" w:hAnsi="標楷體"/>
                <w:szCs w:val="24"/>
              </w:rPr>
            </w:pPr>
            <w:r w:rsidRPr="00687DA6">
              <w:rPr>
                <w:rFonts w:ascii="標楷體" w:eastAsia="標楷體" w:hAnsi="標楷體" w:cs="新細明體" w:hint="eastAsia"/>
                <w:kern w:val="0"/>
                <w:szCs w:val="24"/>
              </w:rPr>
              <w:t>曾任經政府立案之海外僑校專任教職員年資，經原服務學校核實出具證明，並經權責機關驗印證明者。</w:t>
            </w:r>
          </w:p>
          <w:p w:rsidR="00962BA2" w:rsidRPr="00687DA6" w:rsidRDefault="00962BA2" w:rsidP="000B02B9">
            <w:pPr>
              <w:pStyle w:val="25"/>
              <w:numPr>
                <w:ilvl w:val="0"/>
                <w:numId w:val="15"/>
              </w:numPr>
              <w:ind w:leftChars="0"/>
              <w:jc w:val="both"/>
              <w:rPr>
                <w:rFonts w:ascii="標楷體" w:eastAsia="標楷體" w:hAnsi="標楷體"/>
                <w:szCs w:val="24"/>
              </w:rPr>
            </w:pPr>
            <w:r w:rsidRPr="00687DA6">
              <w:rPr>
                <w:rFonts w:ascii="標楷體" w:eastAsia="標楷體" w:hAnsi="標楷體" w:cs="新細明體" w:hint="eastAsia"/>
                <w:kern w:val="0"/>
                <w:szCs w:val="24"/>
              </w:rPr>
              <w:t>其他經中央主管機關核准得予併計之年資。</w:t>
            </w:r>
          </w:p>
          <w:p w:rsidR="00962BA2" w:rsidRPr="00687DA6" w:rsidRDefault="00962BA2" w:rsidP="00962BA2">
            <w:pPr>
              <w:widowControl/>
              <w:ind w:leftChars="100" w:left="240" w:firstLineChars="200" w:firstLine="480"/>
              <w:jc w:val="both"/>
              <w:rPr>
                <w:rFonts w:ascii="標楷體" w:eastAsia="標楷體" w:hAnsi="標楷體"/>
              </w:rPr>
            </w:pPr>
            <w:r w:rsidRPr="00687DA6">
              <w:rPr>
                <w:rFonts w:ascii="標楷體" w:eastAsia="標楷體" w:hAnsi="標楷體" w:hint="eastAsia"/>
              </w:rPr>
              <w:t>中華民國八十七年六月五日以後退休、資遣生效或死亡，其退撫新制實施前曾任義務役軍職人員年資，未併計核給退離給與者，得採計為退休、資遣及撫卹年資。</w:t>
            </w:r>
          </w:p>
          <w:p w:rsidR="00962BA2" w:rsidRPr="00687DA6" w:rsidRDefault="00962BA2" w:rsidP="00962BA2">
            <w:pPr>
              <w:ind w:leftChars="75" w:left="180" w:firstLineChars="214" w:firstLine="514"/>
              <w:jc w:val="both"/>
              <w:rPr>
                <w:rFonts w:ascii="標楷體" w:eastAsia="標楷體" w:hAnsi="標楷體"/>
              </w:rPr>
            </w:pPr>
            <w:r w:rsidRPr="00687DA6">
              <w:rPr>
                <w:rFonts w:ascii="標楷體" w:eastAsia="標楷體" w:hAnsi="標楷體" w:hint="eastAsia"/>
              </w:rPr>
              <w:t>教職員於</w:t>
            </w:r>
            <w:smartTag w:uri="urn:schemas-microsoft-com:office:smarttags" w:element="chsdate">
              <w:smartTagPr>
                <w:attr w:name="IsROCDate" w:val="True"/>
                <w:attr w:name="IsLunarDate" w:val="False"/>
                <w:attr w:name="Day" w:val="1"/>
                <w:attr w:name="Month" w:val="1"/>
                <w:attr w:name="Year" w:val="2008"/>
              </w:smartTagPr>
              <w:r w:rsidRPr="00687DA6">
                <w:rPr>
                  <w:rFonts w:ascii="標楷體" w:eastAsia="標楷體" w:hAnsi="標楷體" w:hint="eastAsia"/>
                </w:rPr>
                <w:t>中華民國九十七年一月一日</w:t>
              </w:r>
            </w:smartTag>
            <w:r w:rsidRPr="00687DA6">
              <w:rPr>
                <w:rFonts w:ascii="標楷體" w:eastAsia="標楷體" w:hAnsi="標楷體" w:hint="eastAsia"/>
              </w:rPr>
              <w:t>以後之各項代理（課）教師之年資，均不得併計為退休、</w:t>
            </w:r>
            <w:r w:rsidR="00311230" w:rsidRPr="00687DA6">
              <w:rPr>
                <w:rFonts w:ascii="標楷體" w:eastAsia="標楷體" w:hAnsi="標楷體" w:hint="eastAsia"/>
              </w:rPr>
              <w:t>資遣或撫卹</w:t>
            </w:r>
            <w:r w:rsidRPr="00687DA6">
              <w:rPr>
                <w:rFonts w:ascii="標楷體" w:eastAsia="標楷體" w:hAnsi="標楷體" w:hint="eastAsia"/>
              </w:rPr>
              <w:t>年資。</w:t>
            </w:r>
          </w:p>
          <w:p w:rsidR="00962BA2" w:rsidRPr="00687DA6" w:rsidRDefault="00962BA2" w:rsidP="00962BA2">
            <w:pPr>
              <w:ind w:leftChars="75" w:left="180" w:rightChars="50" w:right="120" w:firstLineChars="300" w:firstLine="720"/>
              <w:jc w:val="both"/>
              <w:rPr>
                <w:rFonts w:ascii="標楷體" w:eastAsia="標楷體" w:hAnsi="標楷體"/>
                <w:kern w:val="0"/>
              </w:rPr>
            </w:pPr>
          </w:p>
        </w:tc>
        <w:tc>
          <w:tcPr>
            <w:tcW w:w="4536" w:type="dxa"/>
          </w:tcPr>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lastRenderedPageBreak/>
              <w:t>明定教職員於本條例施行前原得併計年資範圍及退撫新制實施前得併計年資範圍之規定。</w:t>
            </w:r>
          </w:p>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第一項參照原退休條例第三條第三項及第十八條第三項規定，明定本條例施行前原得併計年資規定。有關第一項第三款部分，</w:t>
            </w:r>
            <w:r w:rsidRPr="00687DA6">
              <w:rPr>
                <w:rFonts w:ascii="標楷體" w:eastAsia="標楷體" w:hAnsi="標楷體" w:cs="DFKaiShu-SB-Estd-BF" w:hint="eastAsia"/>
                <w:kern w:val="0"/>
              </w:rPr>
              <w:t>查臺灣省國民小學附設自立幼稚園（班）試行要點（以下簡稱試行要點）第十一點規定，各幼稚園（班）合格教師之服務年資，比照正式幼稚園教師年資採計，基於信賴保護原則，原退休條例爰明定自立幼稚園（班）之合格教師年資，於依退休條例辦理退休時，得併計為退休年資。以試行要點第十一點年資採計規定，並未規範該自立幼稚園（班）合格教師須於納編為公立幼稚園教師退休時，始得為年資採計，且原退休條例本意在於該類教師亦可能於</w:t>
            </w:r>
            <w:r w:rsidRPr="00687DA6">
              <w:rPr>
                <w:rFonts w:ascii="標楷體" w:eastAsia="標楷體" w:hAnsi="標楷體" w:cs="DFKaiShu-SB-Estd-BF" w:hint="eastAsia"/>
                <w:kern w:val="0"/>
              </w:rPr>
              <w:lastRenderedPageBreak/>
              <w:t>日後轉任為各級學校教職員退休，爰相關退休年資之採計，在實務認定上，屬本條例適（準）用對象者，其曾任自立幼稚園（班）合格教師之年資，日後於依本條例辦理退休者，均得併計為退休年資，爰予明定，以期衡平。另查</w:t>
            </w:r>
            <w:r w:rsidRPr="00687DA6">
              <w:rPr>
                <w:rFonts w:ascii="標楷體" w:eastAsia="標楷體" w:hAnsi="標楷體" w:hint="eastAsia"/>
              </w:rPr>
              <w:t>七十四年以前，國小附設幼稚園係依幼稚園設置辦法、臺灣省政府教育廳「臺灣省國民小學附設自立幼稚園（班）試行要點」（六十二年訂頒）設立，採自給自足方式辦理，名稱為國小附設自立幼稚園；七十四年以後，幼稚教育法已公布施行，</w:t>
            </w:r>
            <w:r w:rsidRPr="00687DA6">
              <w:rPr>
                <w:rFonts w:ascii="標楷體" w:eastAsia="標楷體" w:hAnsi="標楷體" w:cs="DFKaiShu-SB-Estd-BF" w:hint="eastAsia"/>
                <w:kern w:val="0"/>
              </w:rPr>
              <w:t>當時政府財政困難，各縣(市)政府無法於一時之間完全依據幼稚教育法等規定辦理幼稚園，爰原臺灣省政府教育廳訂定</w:t>
            </w:r>
            <w:r w:rsidRPr="00687DA6">
              <w:rPr>
                <w:rFonts w:ascii="標楷體" w:eastAsia="標楷體" w:hAnsi="標楷體" w:hint="eastAsia"/>
              </w:rPr>
              <w:t>「臺灣省國民小學附設幼稚園實施計畫」（七十三年）、「臺灣省促進城鄉平衡進一步實現教育機會均等理想實施計畫」(七十四年)等相關實施計畫，補助各縣(市)政府設立國小附設幼稚園，亦採自給自足方式辦理，惟不再稱為自立幼稚園。復查各縣（市）政府於七十八年八月一日將國小附設自立幼稚園納入國民小學編制，並依幼稚教育法第十一條第三項規定，由各主管教育行政機關派任後，其退休事宜始得依該法第十三條規定比照公立國民小學教師辦理。又查退休條例第十八條第三項有關依臺灣省國民小學附設自立幼稚園（班）試行要點規定進用之合格教師年資之規定，係於九十八年八月一日施行，惟</w:t>
            </w:r>
            <w:r w:rsidRPr="00687DA6">
              <w:rPr>
                <w:rFonts w:ascii="標楷體" w:eastAsia="標楷體" w:hAnsi="標楷體" w:cs="DFKaiShu-SB-Estd-BF" w:hint="eastAsia"/>
                <w:kern w:val="0"/>
              </w:rPr>
              <w:t>各縣（市）政府在自立幼稚園教師年資實務認定上，產生許多爭議或爭訟，</w:t>
            </w:r>
            <w:r w:rsidRPr="00687DA6">
              <w:rPr>
                <w:rFonts w:ascii="標楷體" w:eastAsia="標楷體" w:hAnsi="標楷體" w:hint="eastAsia"/>
                <w:snapToGrid w:val="0"/>
                <w:kern w:val="0"/>
              </w:rPr>
              <w:t>茲考量七十四年至七十八年間各縣市政府自行設立或依臺灣省政府教育廳相關實施計畫所設立</w:t>
            </w:r>
            <w:r w:rsidRPr="00687DA6">
              <w:rPr>
                <w:rFonts w:ascii="標楷體" w:eastAsia="標楷體" w:hAnsi="標楷體" w:hint="eastAsia"/>
                <w:snapToGrid w:val="0"/>
                <w:kern w:val="0"/>
              </w:rPr>
              <w:lastRenderedPageBreak/>
              <w:t>之國小附設幼稚園進用之合格教師，如僅因其設立之法源依據不同，致其於退休年資採計有差別待遇，對當事人似不甚公允，為期解決各縣（市）政府對於相關年資認定之困難及確保相關教師權益，爰於第一項第三款規定幼稚教育法施行後，各縣（市）政府於七十四年至七十八年間自行設立或依原臺灣省政府教育廳相關實施計畫設立之專設或國小附設幼稚園所進用之合格教師納編前年資，亦從寬納入採計年資範圍，以杜爭議。</w:t>
            </w:r>
          </w:p>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t>第二項參照退撫新制施行前退休條例施行細則第十一條規定及原撫卹條例施行細則第二條之規定，明定教職員辦理</w:t>
            </w:r>
            <w:r w:rsidRPr="00687DA6">
              <w:rPr>
                <w:rFonts w:ascii="標楷體" w:eastAsia="標楷體" w:hAnsi="標楷體" w:hint="eastAsia"/>
              </w:rPr>
              <w:t>退休、資遣或撫卹者</w:t>
            </w:r>
            <w:r w:rsidRPr="00687DA6">
              <w:rPr>
                <w:rFonts w:ascii="標楷體" w:eastAsia="標楷體" w:hAnsi="標楷體" w:hint="eastAsia"/>
                <w:snapToGrid w:val="0"/>
                <w:kern w:val="0"/>
              </w:rPr>
              <w:t>，其</w:t>
            </w:r>
            <w:r w:rsidRPr="00687DA6">
              <w:rPr>
                <w:rFonts w:ascii="標楷體" w:eastAsia="標楷體" w:hAnsi="標楷體" w:hint="eastAsia"/>
              </w:rPr>
              <w:t>在退撫新制實施前年資採計須符合本項所列八款年資且未曾領取退離給與者為限，以符法律保留原則。查教職員年資採計向以符合編制內、合格、專任、有給之要件為原則，又為因應早期教職員聘用法制未健全或基於政府政策需要，本部曾從寬准許部份未完全符合採計要件之特殊年資（例如試用教師、客座教授、八十二年十月一日前依專科以上學校教師出國講學研究或進修辦法奉准出國進修年資、援外技術團隊、六十一年以前臨時人員年資等），為期保障是類人員原有權益，爰於第八款明定上開准予併計之年資規定。</w:t>
            </w:r>
          </w:p>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第三項參照原退休條例施行細則第十六條第五項及原撫卹條例第三條第五項規定，明定八十七年六月五日以後退休、資遣生效或死亡教職員之義務役軍職年</w:t>
            </w:r>
            <w:r w:rsidR="00F95E38" w:rsidRPr="00687DA6">
              <w:rPr>
                <w:rFonts w:ascii="標楷體" w:eastAsia="標楷體" w:hAnsi="標楷體" w:hint="eastAsia"/>
              </w:rPr>
              <w:t>資，未並計核給退離給與者，</w:t>
            </w:r>
            <w:r w:rsidRPr="00687DA6">
              <w:rPr>
                <w:rFonts w:ascii="標楷體" w:eastAsia="標楷體" w:hAnsi="標楷體" w:hint="eastAsia"/>
              </w:rPr>
              <w:t>得併計年資。</w:t>
            </w:r>
          </w:p>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lastRenderedPageBreak/>
              <w:t>第四項參照原退休條例第三條第五項規定，明定九十</w:t>
            </w:r>
            <w:r w:rsidRPr="00687DA6">
              <w:rPr>
                <w:rFonts w:ascii="標楷體" w:eastAsia="標楷體" w:hAnsi="標楷體" w:hint="eastAsia"/>
              </w:rPr>
              <w:t>七月</w:t>
            </w:r>
            <w:smartTag w:uri="urn:schemas-microsoft-com:office:smarttags" w:element="chsdate">
              <w:smartTagPr>
                <w:attr w:name="Year" w:val="2013"/>
                <w:attr w:name="Month" w:val="1"/>
                <w:attr w:name="Day" w:val="1"/>
                <w:attr w:name="IsLunarDate" w:val="False"/>
                <w:attr w:name="IsROCDate" w:val="False"/>
              </w:smartTagPr>
              <w:r w:rsidRPr="00687DA6">
                <w:rPr>
                  <w:rFonts w:ascii="標楷體" w:eastAsia="標楷體" w:hAnsi="標楷體" w:hint="eastAsia"/>
                </w:rPr>
                <w:t>一月一日</w:t>
              </w:r>
            </w:smartTag>
            <w:r w:rsidRPr="00687DA6">
              <w:rPr>
                <w:rFonts w:ascii="標楷體" w:eastAsia="標楷體" w:hAnsi="標楷體" w:hint="eastAsia"/>
              </w:rPr>
              <w:t>以後，各項代理（課）教師之年資，均不得併計為退休、撫卹或資遣年資。</w:t>
            </w:r>
          </w:p>
          <w:p w:rsidR="00962BA2" w:rsidRPr="00687DA6" w:rsidRDefault="00962BA2" w:rsidP="000B02B9">
            <w:pPr>
              <w:numPr>
                <w:ilvl w:val="0"/>
                <w:numId w:val="6"/>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t>相關條文及立法體例</w:t>
            </w:r>
          </w:p>
          <w:p w:rsidR="00962BA2" w:rsidRPr="00687DA6" w:rsidRDefault="00962BA2" w:rsidP="000B02B9">
            <w:pPr>
              <w:numPr>
                <w:ilvl w:val="1"/>
                <w:numId w:val="58"/>
              </w:numPr>
              <w:overflowPunct w:val="0"/>
              <w:topLinePunct/>
              <w:autoSpaceDE w:val="0"/>
              <w:autoSpaceDN w:val="0"/>
              <w:adjustRightInd w:val="0"/>
              <w:ind w:hanging="618"/>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ind w:leftChars="368" w:left="1166" w:hangingChars="118" w:hanging="283"/>
              <w:jc w:val="both"/>
              <w:rPr>
                <w:rFonts w:ascii="標楷體" w:eastAsia="標楷體" w:hAnsi="標楷體"/>
              </w:rPr>
            </w:pPr>
            <w:r w:rsidRPr="00687DA6">
              <w:rPr>
                <w:rFonts w:ascii="標楷體" w:eastAsia="標楷體" w:hAnsi="標楷體" w:hint="eastAsia"/>
              </w:rPr>
              <w:t>第三條 教職員有下列情形之一，得申請退休：</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一、任職五年以上，年滿六十歲者。</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二、任職滿二十五年者。</w:t>
            </w:r>
          </w:p>
          <w:p w:rsidR="00962BA2" w:rsidRPr="00687DA6" w:rsidRDefault="00962BA2" w:rsidP="00962BA2">
            <w:pPr>
              <w:ind w:leftChars="485" w:left="1165" w:hanging="1"/>
              <w:jc w:val="both"/>
              <w:rPr>
                <w:rFonts w:ascii="標楷體" w:eastAsia="標楷體" w:hAnsi="標楷體"/>
              </w:rPr>
            </w:pPr>
            <w:r w:rsidRPr="00687DA6">
              <w:rPr>
                <w:rFonts w:ascii="標楷體" w:eastAsia="標楷體" w:hAnsi="標楷體" w:hint="eastAsia"/>
              </w:rPr>
              <w:t xml:space="preserve">    前項第一款之退休年齡，對所任職務有體能上之限制者，得酌予降低，但不得少於五十五歲。</w:t>
            </w:r>
          </w:p>
          <w:p w:rsidR="00962BA2" w:rsidRPr="00687DA6" w:rsidRDefault="00962BA2" w:rsidP="00962BA2">
            <w:pPr>
              <w:ind w:leftChars="427" w:left="1025" w:firstLine="132"/>
              <w:jc w:val="both"/>
              <w:rPr>
                <w:rFonts w:ascii="標楷體" w:eastAsia="標楷體" w:hAnsi="標楷體"/>
              </w:rPr>
            </w:pPr>
            <w:r w:rsidRPr="00687DA6">
              <w:rPr>
                <w:rFonts w:ascii="標楷體" w:eastAsia="標楷體" w:hAnsi="標楷體" w:hint="eastAsia"/>
              </w:rPr>
              <w:t xml:space="preserve">   第一項任職年資，應包括下列規定之年資：</w:t>
            </w:r>
          </w:p>
          <w:p w:rsidR="00962BA2" w:rsidRPr="00687DA6" w:rsidRDefault="00962BA2" w:rsidP="000B02B9">
            <w:pPr>
              <w:pStyle w:val="aff2"/>
              <w:numPr>
                <w:ilvl w:val="0"/>
                <w:numId w:val="82"/>
              </w:numPr>
              <w:ind w:leftChars="0"/>
              <w:jc w:val="both"/>
              <w:rPr>
                <w:rFonts w:ascii="標楷體" w:eastAsia="標楷體" w:hAnsi="標楷體"/>
              </w:rPr>
            </w:pPr>
            <w:r w:rsidRPr="00687DA6">
              <w:rPr>
                <w:rFonts w:ascii="標楷體" w:eastAsia="標楷體" w:hAnsi="標楷體" w:hint="eastAsia"/>
              </w:rPr>
              <w:t>核備有案，於各級公立學校服務之代理兵缺年資。</w:t>
            </w:r>
          </w:p>
          <w:p w:rsidR="00962BA2" w:rsidRPr="00687DA6" w:rsidRDefault="00962BA2" w:rsidP="000B02B9">
            <w:pPr>
              <w:pStyle w:val="aff2"/>
              <w:numPr>
                <w:ilvl w:val="0"/>
                <w:numId w:val="82"/>
              </w:numPr>
              <w:ind w:leftChars="0"/>
              <w:jc w:val="both"/>
              <w:rPr>
                <w:rFonts w:ascii="標楷體" w:eastAsia="標楷體" w:hAnsi="標楷體"/>
              </w:rPr>
            </w:pPr>
            <w:r w:rsidRPr="00687DA6">
              <w:rPr>
                <w:rFonts w:ascii="標楷體" w:eastAsia="標楷體" w:hAnsi="標楷體" w:hint="eastAsia"/>
              </w:rPr>
              <w:t>教師遭停聘、解聘或不續聘，依法令規定提起申訴或訴願，經評議決定或訴願決定確定回復聘任關係者之申訴或訴願期間學校年資。</w:t>
            </w:r>
          </w:p>
          <w:p w:rsidR="00962BA2" w:rsidRPr="00687DA6" w:rsidRDefault="00962BA2" w:rsidP="00962BA2">
            <w:pPr>
              <w:ind w:leftChars="486" w:left="1166" w:firstLineChars="176" w:firstLine="422"/>
              <w:jc w:val="both"/>
              <w:rPr>
                <w:rFonts w:ascii="標楷體" w:eastAsia="標楷體" w:hAnsi="標楷體"/>
              </w:rPr>
            </w:pPr>
            <w:r w:rsidRPr="00687DA6">
              <w:rPr>
                <w:rFonts w:ascii="標楷體" w:eastAsia="標楷體" w:hAnsi="標楷體" w:hint="eastAsia"/>
              </w:rPr>
              <w:t>前項</w:t>
            </w:r>
            <w:r w:rsidRPr="00687DA6">
              <w:rPr>
                <w:rFonts w:ascii="標楷體" w:eastAsia="標楷體" w:hAnsi="標楷體" w:hint="eastAsia"/>
                <w:spacing w:val="-4"/>
              </w:rPr>
              <w:t>第一款</w:t>
            </w:r>
            <w:r w:rsidRPr="00687DA6">
              <w:rPr>
                <w:rFonts w:ascii="標楷體" w:eastAsia="標楷體" w:hAnsi="標楷體" w:hint="eastAsia"/>
              </w:rPr>
              <w:t>規定，自</w:t>
            </w:r>
            <w:smartTag w:uri="urn:schemas-microsoft-com:office:smarttags" w:element="chsdate">
              <w:smartTagPr>
                <w:attr w:name="Year" w:val="2008"/>
                <w:attr w:name="Month" w:val="1"/>
                <w:attr w:name="Day" w:val="1"/>
                <w:attr w:name="IsLunarDate" w:val="False"/>
                <w:attr w:name="IsROCDate" w:val="True"/>
              </w:smartTagPr>
              <w:r w:rsidRPr="00687DA6">
                <w:rPr>
                  <w:rFonts w:ascii="標楷體" w:eastAsia="標楷體" w:hAnsi="標楷體" w:hint="eastAsia"/>
                </w:rPr>
                <w:t>中華民國九十七年一月一日</w:t>
              </w:r>
            </w:smartTag>
            <w:r w:rsidRPr="00687DA6">
              <w:rPr>
                <w:rFonts w:ascii="標楷體" w:eastAsia="標楷體" w:hAnsi="標楷體" w:hint="eastAsia"/>
              </w:rPr>
              <w:t>施行。</w:t>
            </w:r>
          </w:p>
          <w:p w:rsidR="00962BA2" w:rsidRPr="00687DA6" w:rsidRDefault="00962BA2" w:rsidP="00962BA2">
            <w:pPr>
              <w:ind w:leftChars="486" w:left="1166" w:firstLineChars="176" w:firstLine="422"/>
              <w:jc w:val="both"/>
              <w:rPr>
                <w:rFonts w:ascii="標楷體" w:eastAsia="標楷體" w:hAnsi="標楷體"/>
              </w:rPr>
            </w:pPr>
            <w:smartTag w:uri="urn:schemas-microsoft-com:office:smarttags" w:element="chsdate">
              <w:smartTagPr>
                <w:attr w:name="Year" w:val="2008"/>
                <w:attr w:name="Month" w:val="1"/>
                <w:attr w:name="Day" w:val="1"/>
                <w:attr w:name="IsLunarDate" w:val="False"/>
                <w:attr w:name="IsROCDate" w:val="True"/>
              </w:smartTagPr>
              <w:r w:rsidRPr="00687DA6">
                <w:rPr>
                  <w:rFonts w:ascii="標楷體" w:eastAsia="標楷體" w:hAnsi="標楷體" w:hint="eastAsia"/>
                </w:rPr>
                <w:t>中華民國九十七年一月一日</w:t>
              </w:r>
            </w:smartTag>
            <w:r w:rsidRPr="00687DA6">
              <w:rPr>
                <w:rFonts w:ascii="標楷體" w:eastAsia="標楷體" w:hAnsi="標楷體" w:hint="eastAsia"/>
              </w:rPr>
              <w:t>以後之各項代理（課）教師之年資，均不得併計為退休年資。</w:t>
            </w:r>
          </w:p>
          <w:p w:rsidR="00962BA2" w:rsidRPr="00687DA6" w:rsidRDefault="00962BA2" w:rsidP="00962BA2">
            <w:pPr>
              <w:ind w:leftChars="368" w:left="1166" w:hangingChars="118" w:hanging="283"/>
              <w:jc w:val="both"/>
              <w:rPr>
                <w:rFonts w:ascii="標楷體" w:eastAsia="標楷體" w:hAnsi="標楷體"/>
              </w:rPr>
            </w:pPr>
            <w:r w:rsidRPr="00687DA6">
              <w:rPr>
                <w:rFonts w:ascii="標楷體" w:eastAsia="標楷體" w:hAnsi="標楷體" w:hint="eastAsia"/>
              </w:rPr>
              <w:t xml:space="preserve">第十八條  下列人員之退休，除其具有公務人員身分者，仍依公務人員退休法規定辦理外，準用本條例之規定： </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一、公立社會教育及學術機關服務人員。</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二、教育部依法令規定資格介</w:t>
            </w:r>
            <w:r w:rsidRPr="00687DA6">
              <w:rPr>
                <w:rFonts w:ascii="標楷體" w:eastAsia="標楷體" w:hAnsi="標楷體" w:hint="eastAsia"/>
              </w:rPr>
              <w:lastRenderedPageBreak/>
              <w:t>派至公、私立學校擔任軍訓護理課程之護理教師。</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三、幼稚教育法施行後，經各級主管教育行政機關納編之公立幼稚園合格園長及教師。</w:t>
            </w:r>
          </w:p>
          <w:p w:rsidR="00962BA2" w:rsidRPr="00687DA6" w:rsidRDefault="00962BA2" w:rsidP="00962BA2">
            <w:pPr>
              <w:ind w:leftChars="486" w:left="1166"/>
              <w:jc w:val="both"/>
              <w:rPr>
                <w:rFonts w:ascii="標楷體" w:eastAsia="標楷體" w:hAnsi="標楷體"/>
              </w:rPr>
            </w:pPr>
            <w:r w:rsidRPr="00687DA6">
              <w:rPr>
                <w:rFonts w:ascii="標楷體" w:eastAsia="標楷體" w:hAnsi="標楷體" w:hint="eastAsia"/>
              </w:rPr>
              <w:t xml:space="preserve">    前項第二款護理教師之退休金，在中華民國九十年十月三十日前之任職年資由公庫支給；中華民國九十年十月三十一日後之任職年資，由退休撫卹基金支給。</w:t>
            </w:r>
          </w:p>
          <w:p w:rsidR="00962BA2" w:rsidRPr="00687DA6" w:rsidRDefault="00962BA2" w:rsidP="00962BA2">
            <w:pPr>
              <w:ind w:leftChars="486" w:left="1166"/>
              <w:jc w:val="both"/>
              <w:rPr>
                <w:rFonts w:ascii="標楷體" w:eastAsia="標楷體" w:hAnsi="標楷體"/>
              </w:rPr>
            </w:pPr>
            <w:r w:rsidRPr="00687DA6">
              <w:rPr>
                <w:rFonts w:ascii="標楷體" w:eastAsia="標楷體" w:hAnsi="標楷體" w:hint="eastAsia"/>
              </w:rPr>
              <w:t xml:space="preserve">    第一項第三款園長及教師，其納編前依臺灣省國民小學附設自立幼稚園(班)試行要點規定進用之合格教師年資，得併計為退休年資。</w:t>
            </w:r>
          </w:p>
          <w:p w:rsidR="00962BA2" w:rsidRPr="00687DA6" w:rsidRDefault="00962BA2" w:rsidP="00962BA2">
            <w:pPr>
              <w:ind w:leftChars="250" w:left="600" w:firstLineChars="177" w:firstLine="425"/>
              <w:jc w:val="both"/>
              <w:rPr>
                <w:rFonts w:ascii="標楷體" w:eastAsia="標楷體" w:hAnsi="標楷體"/>
              </w:rPr>
            </w:pPr>
            <w:r w:rsidRPr="00687DA6">
              <w:rPr>
                <w:rFonts w:ascii="標楷體" w:eastAsia="標楷體" w:hAnsi="標楷體" w:hint="eastAsia"/>
              </w:rPr>
              <w:t>前項規定，自</w:t>
            </w:r>
            <w:smartTag w:uri="urn:schemas-microsoft-com:office:smarttags" w:element="chsdate">
              <w:smartTagPr>
                <w:attr w:name="Year" w:val="2009"/>
                <w:attr w:name="Month" w:val="8"/>
                <w:attr w:name="Day" w:val="1"/>
                <w:attr w:name="IsLunarDate" w:val="False"/>
                <w:attr w:name="IsROCDate" w:val="True"/>
              </w:smartTagPr>
              <w:r w:rsidRPr="00687DA6">
                <w:rPr>
                  <w:rFonts w:ascii="標楷體" w:eastAsia="標楷體" w:hAnsi="標楷體" w:hint="eastAsia"/>
                </w:rPr>
                <w:t>中華民國九十八年八月一日</w:t>
              </w:r>
            </w:smartTag>
            <w:r w:rsidRPr="00687DA6">
              <w:rPr>
                <w:rFonts w:ascii="標楷體" w:eastAsia="標楷體" w:hAnsi="標楷體" w:hint="eastAsia"/>
              </w:rPr>
              <w:t>施行。</w:t>
            </w:r>
          </w:p>
          <w:p w:rsidR="00962BA2" w:rsidRPr="00687DA6" w:rsidRDefault="00962BA2" w:rsidP="00962BA2">
            <w:pPr>
              <w:overflowPunct w:val="0"/>
              <w:topLinePunct/>
              <w:autoSpaceDE w:val="0"/>
              <w:autoSpaceDN w:val="0"/>
              <w:adjustRightInd w:val="0"/>
              <w:ind w:leftChars="115" w:left="876" w:hangingChars="250" w:hanging="600"/>
              <w:jc w:val="both"/>
              <w:rPr>
                <w:rFonts w:ascii="標楷體" w:eastAsia="標楷體" w:hAnsi="標楷體"/>
                <w:snapToGrid w:val="0"/>
                <w:kern w:val="0"/>
              </w:rPr>
            </w:pPr>
            <w:r w:rsidRPr="00687DA6">
              <w:rPr>
                <w:rFonts w:ascii="標楷體" w:eastAsia="標楷體" w:hAnsi="標楷體" w:hint="eastAsia"/>
                <w:snapToGrid w:val="0"/>
                <w:kern w:val="0"/>
              </w:rPr>
              <w:t>(二)原退休條例施行細則</w:t>
            </w:r>
          </w:p>
          <w:p w:rsidR="00962BA2" w:rsidRPr="00687DA6" w:rsidRDefault="00962BA2" w:rsidP="00962BA2">
            <w:pPr>
              <w:overflowPunct w:val="0"/>
              <w:topLinePunct/>
              <w:autoSpaceDE w:val="0"/>
              <w:autoSpaceDN w:val="0"/>
              <w:adjustRightInd w:val="0"/>
              <w:ind w:leftChars="250" w:left="876" w:hangingChars="115" w:hanging="276"/>
              <w:jc w:val="both"/>
              <w:rPr>
                <w:rFonts w:ascii="標楷體" w:eastAsia="標楷體" w:hAnsi="標楷體"/>
                <w:snapToGrid w:val="0"/>
                <w:kern w:val="0"/>
              </w:rPr>
            </w:pPr>
            <w:r w:rsidRPr="00687DA6">
              <w:rPr>
                <w:rFonts w:ascii="標楷體" w:eastAsia="標楷體" w:hAnsi="標楷體" w:hint="eastAsia"/>
                <w:snapToGrid w:val="0"/>
                <w:kern w:val="0"/>
              </w:rPr>
              <w:t xml:space="preserve">  第十六條第五項 教職員在中華民國八十七年六月五日以後退休生效，其曾任義務役軍職人員年資，未併計核給退除給與者，得檢具國防部出具之退伍令，或其他退伍證明文件，予以合併計算。但在本條例修正施行後所任義務役軍職人員之年資，應於初任學校教職員時依敘定之薪級，由服務學校與教職員比照本條例第八條第三項規定之撥繳比例，依本條第三項規定繳付基金費用後，始得併計。</w:t>
            </w:r>
          </w:p>
          <w:p w:rsidR="00962BA2" w:rsidRPr="00687DA6" w:rsidRDefault="00962BA2" w:rsidP="00962BA2">
            <w:pPr>
              <w:overflowPunct w:val="0"/>
              <w:topLinePunct/>
              <w:autoSpaceDE w:val="0"/>
              <w:autoSpaceDN w:val="0"/>
              <w:adjustRightInd w:val="0"/>
              <w:ind w:leftChars="115" w:left="876" w:hangingChars="250" w:hanging="600"/>
              <w:jc w:val="both"/>
              <w:rPr>
                <w:rFonts w:ascii="標楷體" w:eastAsia="標楷體" w:hAnsi="標楷體"/>
                <w:snapToGrid w:val="0"/>
                <w:kern w:val="0"/>
              </w:rPr>
            </w:pPr>
            <w:r w:rsidRPr="00687DA6">
              <w:rPr>
                <w:rFonts w:ascii="標楷體" w:eastAsia="標楷體" w:hAnsi="標楷體" w:hint="eastAsia"/>
                <w:snapToGrid w:val="0"/>
                <w:kern w:val="0"/>
              </w:rPr>
              <w:t>(三)原撫卹條例施行細則</w:t>
            </w:r>
          </w:p>
          <w:p w:rsidR="00962BA2" w:rsidRPr="00687DA6" w:rsidRDefault="00962BA2" w:rsidP="00962BA2">
            <w:pPr>
              <w:overflowPunct w:val="0"/>
              <w:topLinePunct/>
              <w:autoSpaceDE w:val="0"/>
              <w:autoSpaceDN w:val="0"/>
              <w:adjustRightInd w:val="0"/>
              <w:ind w:leftChars="195" w:left="1025" w:hangingChars="232" w:hanging="557"/>
              <w:jc w:val="both"/>
              <w:rPr>
                <w:rFonts w:ascii="標楷體" w:eastAsia="標楷體" w:hAnsi="標楷體"/>
                <w:snapToGrid w:val="0"/>
                <w:kern w:val="0"/>
              </w:rPr>
            </w:pPr>
            <w:r w:rsidRPr="00687DA6">
              <w:rPr>
                <w:rFonts w:ascii="標楷體" w:eastAsia="標楷體" w:hAnsi="標楷體" w:hint="eastAsia"/>
                <w:snapToGrid w:val="0"/>
                <w:kern w:val="0"/>
              </w:rPr>
              <w:t xml:space="preserve">  第三條第五項  教職員在中華民國八十七年六月五日以後在職死亡，其曾任義務役軍職人員年資，未併計核給退除給與者，得</w:t>
            </w:r>
            <w:r w:rsidRPr="00687DA6">
              <w:rPr>
                <w:rFonts w:ascii="標楷體" w:eastAsia="標楷體" w:hAnsi="標楷體" w:hint="eastAsia"/>
                <w:snapToGrid w:val="0"/>
                <w:kern w:val="0"/>
              </w:rPr>
              <w:lastRenderedPageBreak/>
              <w:t>檢具國防部出具之退伍令，或其他退伍證明文件，予以合併計算。但在本條例修正施行後所任義務役軍職人員之年資，應於初任學校教職員時依敘定之薪級，由服務學校與教職員比照學校教職員退休條例第八條第三項規定之撥繳比例，依本條第三項規定繳付基金費用後，始得併計。</w:t>
            </w:r>
          </w:p>
          <w:p w:rsidR="00962BA2" w:rsidRPr="00687DA6" w:rsidRDefault="00962BA2" w:rsidP="00F95E38">
            <w:pPr>
              <w:overflowPunct w:val="0"/>
              <w:topLinePunct/>
              <w:autoSpaceDE w:val="0"/>
              <w:autoSpaceDN w:val="0"/>
              <w:adjustRightInd w:val="0"/>
              <w:ind w:leftChars="114" w:left="826" w:hangingChars="230" w:hanging="552"/>
              <w:jc w:val="both"/>
              <w:rPr>
                <w:rFonts w:ascii="標楷體" w:eastAsia="標楷體" w:hAnsi="標楷體"/>
                <w:snapToGrid w:val="0"/>
                <w:kern w:val="0"/>
              </w:rPr>
            </w:pPr>
            <w:r w:rsidRPr="00687DA6">
              <w:rPr>
                <w:rFonts w:ascii="標楷體" w:eastAsia="標楷體" w:hAnsi="標楷體" w:hint="eastAsia"/>
                <w:snapToGrid w:val="0"/>
                <w:kern w:val="0"/>
              </w:rPr>
              <w:t>(四)退撫新制施行前退休條例施行細則</w:t>
            </w:r>
          </w:p>
          <w:p w:rsidR="00962BA2" w:rsidRPr="00687DA6" w:rsidRDefault="00962BA2" w:rsidP="00962BA2">
            <w:pPr>
              <w:overflowPunct w:val="0"/>
              <w:topLinePunct/>
              <w:autoSpaceDE w:val="0"/>
              <w:autoSpaceDN w:val="0"/>
              <w:adjustRightInd w:val="0"/>
              <w:ind w:leftChars="115" w:left="1166" w:hangingChars="371" w:hanging="890"/>
              <w:jc w:val="both"/>
              <w:rPr>
                <w:rFonts w:ascii="標楷體" w:eastAsia="標楷體" w:hAnsi="標楷體"/>
                <w:snapToGrid w:val="0"/>
                <w:kern w:val="0"/>
              </w:rPr>
            </w:pPr>
            <w:r w:rsidRPr="00687DA6">
              <w:rPr>
                <w:rFonts w:ascii="標楷體" w:eastAsia="標楷體" w:hAnsi="標楷體" w:hint="eastAsia"/>
                <w:snapToGrid w:val="0"/>
              </w:rPr>
              <w:t xml:space="preserve">     第十一條  </w:t>
            </w:r>
            <w:r w:rsidRPr="00687DA6">
              <w:rPr>
                <w:rFonts w:ascii="標楷體" w:eastAsia="標楷體" w:hAnsi="標楷體"/>
              </w:rPr>
              <w:t>依本條例退休之學校教職員，其任職已逾本細則第三條所稱之年資者，左列曾任有給專任年資得合併計算：</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一、曾任公務人員未依規定核給退休金，具有合法證件者。</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二、曾任軍用文職年資未併計核給退休俸，經銓</w:t>
            </w:r>
            <w:r w:rsidRPr="00687DA6">
              <w:rPr>
                <w:rFonts w:ascii="標楷體" w:eastAsia="標楷體" w:hAnsi="標楷體" w:hint="eastAsia"/>
              </w:rPr>
              <w:t>敍</w:t>
            </w:r>
            <w:r w:rsidRPr="00687DA6">
              <w:rPr>
                <w:rFonts w:ascii="標楷體" w:eastAsia="標楷體" w:hAnsi="標楷體"/>
              </w:rPr>
              <w:t>部登記有案或經國防部或其所屬各總部依權責核實出具證明者。</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三、曾任下士以上軍職年資未核給退休金或退休俸，經國防部或其所屬各總部依權責核實出具證明者。</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四、曾任雇員或同委任及警佐待遇警察人員年資，未領退職金或退休金，經原服務機關核實出具證明者。</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五、曾任公營事業人員之年資，未按各該規定核給退休金，經服務機關核實出具證明者。</w:t>
            </w:r>
          </w:p>
          <w:p w:rsidR="00962BA2" w:rsidRPr="00687DA6" w:rsidRDefault="00962BA2" w:rsidP="00962BA2">
            <w:pPr>
              <w:pStyle w:val="HTML"/>
              <w:ind w:leftChars="485" w:left="1644" w:hangingChars="200" w:hanging="480"/>
              <w:jc w:val="both"/>
              <w:rPr>
                <w:rFonts w:ascii="標楷體" w:eastAsia="標楷體" w:hAnsi="標楷體"/>
              </w:rPr>
            </w:pPr>
            <w:r w:rsidRPr="00687DA6">
              <w:rPr>
                <w:rFonts w:ascii="標楷體" w:eastAsia="標楷體" w:hAnsi="標楷體"/>
              </w:rPr>
              <w:t>六、曾任經僑務委員會立案之海外僑校專任教職員年</w:t>
            </w:r>
            <w:r w:rsidRPr="00687DA6">
              <w:rPr>
                <w:rFonts w:ascii="標楷體" w:eastAsia="標楷體" w:hAnsi="標楷體"/>
              </w:rPr>
              <w:lastRenderedPageBreak/>
              <w:t>資，未核給退休金或資遣費，經原服務學校核實出具證明，並經僑務委員會驗印證明者。</w:t>
            </w:r>
          </w:p>
          <w:p w:rsidR="00962BA2" w:rsidRPr="00687DA6" w:rsidRDefault="00962BA2" w:rsidP="00962BA2">
            <w:pPr>
              <w:ind w:leftChars="100" w:left="960" w:hangingChars="300" w:hanging="720"/>
              <w:jc w:val="both"/>
              <w:rPr>
                <w:rFonts w:ascii="標楷體" w:eastAsia="標楷體" w:hAnsi="標楷體"/>
              </w:rPr>
            </w:pPr>
            <w:r w:rsidRPr="00687DA6">
              <w:rPr>
                <w:rFonts w:ascii="標楷體" w:eastAsia="標楷體" w:hAnsi="標楷體" w:hint="eastAsia"/>
              </w:rPr>
              <w:t>（五）</w:t>
            </w:r>
            <w:r w:rsidRPr="00687DA6">
              <w:rPr>
                <w:rFonts w:ascii="標楷體" w:eastAsia="標楷體" w:hAnsi="標楷體" w:hint="eastAsia"/>
                <w:snapToGrid w:val="0"/>
                <w:kern w:val="0"/>
              </w:rPr>
              <w:t>退撫新制施行前</w:t>
            </w:r>
            <w:r w:rsidRPr="00687DA6">
              <w:rPr>
                <w:rFonts w:ascii="標楷體" w:eastAsia="標楷體" w:hAnsi="標楷體" w:hint="eastAsia"/>
              </w:rPr>
              <w:t>撫卹條例施行細則</w:t>
            </w:r>
          </w:p>
          <w:p w:rsidR="00962BA2" w:rsidRPr="00687DA6" w:rsidRDefault="00962BA2" w:rsidP="00962BA2">
            <w:pPr>
              <w:pStyle w:val="HTML"/>
              <w:ind w:leftChars="400" w:left="1200" w:hangingChars="100" w:hanging="240"/>
              <w:jc w:val="both"/>
              <w:rPr>
                <w:rFonts w:ascii="標楷體" w:eastAsia="標楷體" w:hAnsi="標楷體"/>
              </w:rPr>
            </w:pPr>
            <w:r w:rsidRPr="00687DA6">
              <w:rPr>
                <w:rFonts w:ascii="標楷體" w:eastAsia="標楷體" w:hAnsi="標楷體" w:hint="eastAsia"/>
              </w:rPr>
              <w:t xml:space="preserve">第二條 </w:t>
            </w:r>
            <w:r w:rsidRPr="00687DA6">
              <w:rPr>
                <w:rFonts w:ascii="標楷體" w:eastAsia="標楷體" w:hAnsi="標楷體"/>
              </w:rPr>
              <w:t>算教職員任職年資，以服務證明書及聘書等證明文件所載任職起訖年月為準，除學校及教育機關服務年資外，其左列曾任年資合併計算：</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一、曾</w:t>
            </w:r>
            <w:r w:rsidRPr="00687DA6">
              <w:rPr>
                <w:rFonts w:ascii="標楷體" w:eastAsia="標楷體" w:hAnsi="標楷體"/>
              </w:rPr>
              <w:t>任有給專任之公務人員，具有合法證件者。</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二、</w:t>
            </w:r>
            <w:r w:rsidRPr="00687DA6">
              <w:rPr>
                <w:rFonts w:ascii="標楷體" w:eastAsia="標楷體" w:hAnsi="標楷體"/>
              </w:rPr>
              <w:t>曾任軍用文職，經銓</w:t>
            </w:r>
            <w:r w:rsidRPr="00687DA6">
              <w:rPr>
                <w:rFonts w:ascii="標楷體" w:eastAsia="標楷體" w:hAnsi="標楷體" w:hint="eastAsia"/>
              </w:rPr>
              <w:t>敍</w:t>
            </w:r>
            <w:r w:rsidRPr="00687DA6">
              <w:rPr>
                <w:rFonts w:ascii="標楷體" w:eastAsia="標楷體" w:hAnsi="標楷體"/>
              </w:rPr>
              <w:t>部登記有案或經國防部或其所屬各總部依權責核實出具證明者。</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三、</w:t>
            </w:r>
            <w:r w:rsidRPr="00687DA6">
              <w:rPr>
                <w:rFonts w:ascii="標楷體" w:eastAsia="標楷體" w:hAnsi="標楷體"/>
              </w:rPr>
              <w:t>曾任下士以上之軍職，經國防部或其所屬各總部依權責核實出具證明者。</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四、</w:t>
            </w:r>
            <w:r w:rsidRPr="00687DA6">
              <w:rPr>
                <w:rFonts w:ascii="標楷體" w:eastAsia="標楷體" w:hAnsi="標楷體"/>
              </w:rPr>
              <w:t>曾任雇員或同委任及委任待遇警察人員，具有合法證明者。</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五、</w:t>
            </w:r>
            <w:r w:rsidRPr="00687DA6">
              <w:rPr>
                <w:rFonts w:ascii="標楷體" w:eastAsia="標楷體" w:hAnsi="標楷體"/>
              </w:rPr>
              <w:t>曾任公營事業人員，具有合法證明者。</w:t>
            </w:r>
          </w:p>
          <w:p w:rsidR="00962BA2" w:rsidRPr="00687DA6" w:rsidRDefault="00962BA2" w:rsidP="00962BA2">
            <w:pPr>
              <w:pStyle w:val="HTML"/>
              <w:ind w:leftChars="500" w:left="1680" w:hangingChars="200" w:hanging="480"/>
              <w:jc w:val="both"/>
              <w:rPr>
                <w:rFonts w:ascii="標楷體" w:eastAsia="標楷體" w:hAnsi="標楷體"/>
              </w:rPr>
            </w:pPr>
            <w:r w:rsidRPr="00687DA6">
              <w:rPr>
                <w:rFonts w:ascii="標楷體" w:eastAsia="標楷體" w:hAnsi="標楷體" w:hint="eastAsia"/>
              </w:rPr>
              <w:t>六、</w:t>
            </w:r>
            <w:r w:rsidRPr="00687DA6">
              <w:rPr>
                <w:rFonts w:ascii="標楷體" w:eastAsia="標楷體" w:hAnsi="標楷體"/>
              </w:rPr>
              <w:t>曾任經僑務委員會立案之海外僑校專任教職員年資，經原服務學校核實出具證明，並經僑務委員會驗印證明者。</w:t>
            </w:r>
          </w:p>
          <w:p w:rsidR="00962BA2" w:rsidRPr="00687DA6" w:rsidRDefault="00962BA2" w:rsidP="00962BA2">
            <w:pPr>
              <w:pStyle w:val="HTML"/>
              <w:ind w:leftChars="427" w:left="1026" w:hanging="1"/>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rPr>
              <w:t>前項年資如已領退休、退職、退伍金或與其相當之資遣費者，不得併計。私立學校改公立者，其教職員原在該校私立時期服務年資亦得併計，但以該服務年資已報經主管教育行政機關有案者為限。</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rPr>
            </w:pPr>
            <w:r w:rsidRPr="00687DA6">
              <w:rPr>
                <w:rFonts w:ascii="標楷體" w:eastAsia="標楷體" w:hAnsi="標楷體" w:hint="eastAsia"/>
              </w:rPr>
              <w:lastRenderedPageBreak/>
              <w:t>第十三條  教職員依本條例辦理退休、</w:t>
            </w:r>
            <w:r w:rsidRPr="00687DA6">
              <w:rPr>
                <w:rFonts w:ascii="標楷體" w:eastAsia="標楷體" w:hAnsi="標楷體" w:hint="eastAsia"/>
              </w:rPr>
              <w:lastRenderedPageBreak/>
              <w:t>資遣或撫卹時，其所具退撫新制實施後之任職年資採計，依下列規定辦理：</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一、應以依法繳付退撫基金費用之實際繳付日數計算。</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二、曾經申請發還退撫基金費用本息</w:t>
            </w:r>
            <w:r w:rsidRPr="00687DA6">
              <w:rPr>
                <w:rFonts w:ascii="新細明體" w:hAnsi="新細明體" w:hint="eastAsia"/>
              </w:rPr>
              <w:t>、</w:t>
            </w:r>
            <w:r w:rsidRPr="00687DA6">
              <w:rPr>
                <w:rFonts w:ascii="標楷體" w:eastAsia="標楷體" w:hAnsi="標楷體" w:hint="eastAsia"/>
              </w:rPr>
              <w:t>曾由政府編列預算或退撫基金支付退離給與之年資，均不得採計</w:t>
            </w:r>
            <w:r w:rsidRPr="00687DA6">
              <w:rPr>
                <w:rFonts w:ascii="新細明體" w:hAnsi="新細明體" w:hint="eastAsia"/>
              </w:rPr>
              <w:t>。</w:t>
            </w:r>
          </w:p>
          <w:p w:rsidR="00962BA2" w:rsidRPr="00687DA6" w:rsidRDefault="00CD4330" w:rsidP="00962BA2">
            <w:pPr>
              <w:topLinePunct/>
              <w:ind w:leftChars="92" w:left="720" w:hanging="499"/>
              <w:jc w:val="both"/>
              <w:rPr>
                <w:rFonts w:ascii="標楷體" w:eastAsia="標楷體" w:hAnsi="標楷體"/>
              </w:rPr>
            </w:pPr>
            <w:r w:rsidRPr="00687DA6">
              <w:rPr>
                <w:rFonts w:ascii="標楷體" w:eastAsia="標楷體" w:hAnsi="標楷體" w:hint="eastAsia"/>
              </w:rPr>
              <w:t>三、退撫新制實施後，曾任政務人員、公務人員或軍職人員</w:t>
            </w:r>
            <w:r w:rsidR="00962BA2" w:rsidRPr="00687DA6">
              <w:rPr>
                <w:rFonts w:ascii="標楷體" w:eastAsia="標楷體" w:hAnsi="標楷體" w:hint="eastAsia"/>
              </w:rPr>
              <w:t>，且已撥繳退撫基金費用之年資，於轉任教職員時，應由退撫基金管理機關將其與政府共同撥繳而未曾領取之退撫基金費用本息，移撥教職員退撫基金帳戶，以併計年資。</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四、退撫新制實施後，曾任政務人員、公務人員或軍職人員轉任教職員者，其退撫新制實施後曾服之義務役軍職、替代役年資，應依轉任教職員前適用之退休（職、伍）法令規定補繳退撫基金費用本息，並依第三款規定辦理移撥，始得併計年資。</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五、具有退撫新制實施後之義務役年資</w:t>
            </w:r>
            <w:r w:rsidR="00DC3A73" w:rsidRPr="00687DA6">
              <w:rPr>
                <w:rFonts w:ascii="標楷體" w:eastAsia="標楷體" w:hAnsi="標楷體" w:hint="eastAsia"/>
              </w:rPr>
              <w:t>，</w:t>
            </w:r>
            <w:r w:rsidR="001D1913" w:rsidRPr="00687DA6">
              <w:rPr>
                <w:rFonts w:ascii="標楷體" w:eastAsia="標楷體" w:hAnsi="標楷體" w:hint="eastAsia"/>
              </w:rPr>
              <w:t>且</w:t>
            </w:r>
            <w:r w:rsidRPr="00687DA6">
              <w:rPr>
                <w:rFonts w:ascii="標楷體" w:eastAsia="標楷體" w:hAnsi="標楷體" w:hint="eastAsia"/>
              </w:rPr>
              <w:t>未併計核給退離給與者，應於初任到職支薪或復職復薪之日起</w:t>
            </w:r>
            <w:r w:rsidR="00DC3A73" w:rsidRPr="00687DA6">
              <w:rPr>
                <w:rFonts w:ascii="標楷體" w:eastAsia="標楷體" w:hAnsi="標楷體" w:hint="eastAsia"/>
              </w:rPr>
              <w:t>十</w:t>
            </w:r>
            <w:r w:rsidRPr="00687DA6">
              <w:rPr>
                <w:rFonts w:ascii="標楷體" w:eastAsia="標楷體" w:hAnsi="標楷體" w:hint="eastAsia"/>
              </w:rPr>
              <w:t>年內，按敘定之薪級，由服務學校與教職員比照第八條第二項規定之撥繳比率，共同負擔並一次補繳退撫基金費用本息後，始得併計年資。</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六、教職員於退撫新制實施後，曾任依其他法律規定得予併計之其他公職年資或第十二條第一項第一款規定之公立學校代理兵缺年資，得於轉任到職支薪之日起十年內，由服務學校向退撫基金管理機關申請補繳退撫基金費用本息。其應繳之退撫基金費用本息，</w:t>
            </w:r>
            <w:r w:rsidRPr="00687DA6">
              <w:rPr>
                <w:rFonts w:ascii="標楷體" w:eastAsia="標楷體" w:hAnsi="標楷體" w:hint="eastAsia"/>
              </w:rPr>
              <w:lastRenderedPageBreak/>
              <w:t>由退撫基金管理機關按其任職年資及等級，對照同期間相同薪級教職員之繳費標準，換算複利終值總和，由申請補繳人一次全額補繳後，始得併計年資。</w:t>
            </w:r>
          </w:p>
          <w:p w:rsidR="00962BA2" w:rsidRPr="00687DA6" w:rsidRDefault="00962BA2" w:rsidP="00553E05">
            <w:pPr>
              <w:topLinePunct/>
              <w:ind w:leftChars="92" w:left="719" w:hanging="498"/>
              <w:jc w:val="both"/>
              <w:rPr>
                <w:rFonts w:ascii="標楷體" w:eastAsia="標楷體" w:hAnsi="標楷體"/>
              </w:rPr>
            </w:pPr>
            <w:r w:rsidRPr="00687DA6">
              <w:rPr>
                <w:rFonts w:ascii="標楷體" w:eastAsia="標楷體" w:hAnsi="標楷體" w:hint="eastAsia"/>
              </w:rPr>
              <w:t>七、教職員於退撫新制實施後，</w:t>
            </w:r>
            <w:r w:rsidR="00B352B4" w:rsidRPr="00687DA6">
              <w:rPr>
                <w:rFonts w:ascii="標楷體" w:eastAsia="標楷體" w:hAnsi="標楷體" w:hint="eastAsia"/>
              </w:rPr>
              <w:t>曾任經政府立案或備查之海外全日制僑</w:t>
            </w:r>
            <w:r w:rsidR="00553E05" w:rsidRPr="00687DA6">
              <w:rPr>
                <w:rFonts w:ascii="標楷體" w:eastAsia="標楷體" w:hAnsi="標楷體" w:hint="eastAsia"/>
              </w:rPr>
              <w:t>(華)校</w:t>
            </w:r>
            <w:r w:rsidRPr="00687DA6">
              <w:rPr>
                <w:rFonts w:ascii="標楷體" w:eastAsia="標楷體" w:hAnsi="標楷體" w:hint="eastAsia"/>
              </w:rPr>
              <w:t>專任教職員年資，未核給退休金或資遣費，經原服務學校覈實出具證明，並經權責機關驗印證明者，得於轉任到職支薪之日起</w:t>
            </w:r>
            <w:r w:rsidR="003138A3" w:rsidRPr="00687DA6">
              <w:rPr>
                <w:rFonts w:ascii="標楷體" w:eastAsia="標楷體" w:hAnsi="標楷體" w:hint="eastAsia"/>
              </w:rPr>
              <w:t>十年內</w:t>
            </w:r>
            <w:r w:rsidRPr="00687DA6">
              <w:rPr>
                <w:rFonts w:ascii="標楷體" w:eastAsia="標楷體" w:hAnsi="標楷體" w:hint="eastAsia"/>
              </w:rPr>
              <w:t>，由服務學校向退撫</w:t>
            </w:r>
            <w:r w:rsidR="003138A3" w:rsidRPr="00687DA6">
              <w:rPr>
                <w:rFonts w:ascii="標楷體" w:eastAsia="標楷體" w:hAnsi="標楷體" w:hint="eastAsia"/>
              </w:rPr>
              <w:t>基金管理機關申請補繳退撫基金費用本息。其利息計算依前款</w:t>
            </w:r>
            <w:r w:rsidRPr="00687DA6">
              <w:rPr>
                <w:rFonts w:ascii="標楷體" w:eastAsia="標楷體" w:hAnsi="標楷體" w:hint="eastAsia"/>
              </w:rPr>
              <w:t>規定辦理。</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八、教師經學校依教育人員任用條例與其修正施行前之相關法令、教師法及相關法律同意借調至公、民營事業機構、私立學校、財團法人、行政法人、行政院設立或指定處理臺灣地區與大陸地區人民往來有關事務之機構或民間團體辦理留職停薪之年資，得於回任教職到職支薪</w:t>
            </w:r>
            <w:r w:rsidR="003138A3" w:rsidRPr="00687DA6">
              <w:rPr>
                <w:rFonts w:ascii="標楷體" w:eastAsia="標楷體" w:hAnsi="標楷體" w:hint="eastAsia"/>
              </w:rPr>
              <w:t>之日起十年內</w:t>
            </w:r>
            <w:r w:rsidRPr="00687DA6">
              <w:rPr>
                <w:rFonts w:ascii="標楷體" w:eastAsia="標楷體" w:hAnsi="標楷體" w:hint="eastAsia"/>
              </w:rPr>
              <w:t>，比照第六款規定補繳退撫基金費用本息，始得併計年資。</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九、依教育人員留職停薪辦法第四條第二項第三款規定辦理留職停薪且未核給退離給與之年資，得於回任教職到職支薪</w:t>
            </w:r>
            <w:r w:rsidR="003138A3" w:rsidRPr="00687DA6">
              <w:rPr>
                <w:rFonts w:ascii="標楷體" w:eastAsia="標楷體" w:hAnsi="標楷體" w:hint="eastAsia"/>
              </w:rPr>
              <w:t>之日起十年內</w:t>
            </w:r>
            <w:r w:rsidRPr="00687DA6">
              <w:rPr>
                <w:rFonts w:ascii="標楷體" w:eastAsia="標楷體" w:hAnsi="標楷體" w:hint="eastAsia"/>
              </w:rPr>
              <w:t>，比照第六款規定補繳退撫基金費用本息，始得併計年資。</w:t>
            </w:r>
          </w:p>
          <w:p w:rsidR="00962BA2" w:rsidRPr="00687DA6" w:rsidRDefault="00962BA2" w:rsidP="00962BA2">
            <w:pPr>
              <w:topLinePunct/>
              <w:ind w:leftChars="92" w:left="221"/>
              <w:jc w:val="both"/>
              <w:rPr>
                <w:rFonts w:ascii="標楷體" w:eastAsia="標楷體" w:hAnsi="標楷體"/>
              </w:rPr>
            </w:pPr>
            <w:r w:rsidRPr="00687DA6">
              <w:rPr>
                <w:rFonts w:ascii="標楷體" w:eastAsia="標楷體" w:hAnsi="標楷體" w:hint="eastAsia"/>
              </w:rPr>
              <w:t xml:space="preserve">    依第二十條第二項規定辦理退休者，其借調留職停薪至六十五歲前一日之年資，符合第一項第六款至第九款所定補繳退撫基金費用規定者，得於屆滿六十五歲之日起十年內，由借調前之服務學校向退撫基金管理機關</w:t>
            </w:r>
            <w:r w:rsidRPr="00687DA6">
              <w:rPr>
                <w:rFonts w:ascii="標楷體" w:eastAsia="標楷體" w:hAnsi="標楷體" w:hint="eastAsia"/>
              </w:rPr>
              <w:lastRenderedPageBreak/>
              <w:t>申請補繳退撫基金費用本息，始得併計年資。</w:t>
            </w:r>
          </w:p>
          <w:p w:rsidR="00962BA2" w:rsidRPr="00687DA6" w:rsidRDefault="00962BA2" w:rsidP="00962BA2">
            <w:pPr>
              <w:topLinePunct/>
              <w:ind w:leftChars="92" w:left="221"/>
              <w:jc w:val="both"/>
              <w:rPr>
                <w:rFonts w:ascii="標楷體" w:eastAsia="標楷體" w:hAnsi="標楷體"/>
              </w:rPr>
            </w:pPr>
            <w:r w:rsidRPr="00687DA6">
              <w:rPr>
                <w:rFonts w:ascii="標楷體" w:eastAsia="標楷體" w:hAnsi="標楷體" w:hint="eastAsia"/>
              </w:rPr>
              <w:t xml:space="preserve">    教職員依法停聘或停職者，於回復聘任或復職後依法補發停聘或停職期間未發之本（年功）薪額時，應由服務機關與教職員比照第八條第二項所定之撥繳比率共同負擔，並一次補繳停聘或停職期間之退撫基金費用本息，以併計年資。</w:t>
            </w:r>
          </w:p>
          <w:p w:rsidR="00962BA2" w:rsidRPr="00687DA6" w:rsidRDefault="00962BA2" w:rsidP="00962BA2">
            <w:pPr>
              <w:topLinePunct/>
              <w:ind w:leftChars="92" w:left="221"/>
              <w:jc w:val="both"/>
              <w:rPr>
                <w:rFonts w:ascii="標楷體" w:eastAsia="標楷體" w:hAnsi="標楷體"/>
              </w:rPr>
            </w:pPr>
            <w:r w:rsidRPr="00687DA6">
              <w:rPr>
                <w:rFonts w:ascii="標楷體" w:eastAsia="標楷體" w:hAnsi="標楷體" w:hint="eastAsia"/>
              </w:rPr>
              <w:t xml:space="preserve">   </w:t>
            </w:r>
          </w:p>
        </w:tc>
        <w:tc>
          <w:tcPr>
            <w:tcW w:w="4536" w:type="dxa"/>
          </w:tcPr>
          <w:p w:rsidR="00962BA2" w:rsidRPr="00687DA6" w:rsidRDefault="00962BA2" w:rsidP="000B02B9">
            <w:pPr>
              <w:numPr>
                <w:ilvl w:val="0"/>
                <w:numId w:val="59"/>
              </w:numPr>
              <w:overflowPunct w:val="0"/>
              <w:topLinePunct/>
              <w:autoSpaceDE w:val="0"/>
              <w:autoSpaceDN w:val="0"/>
              <w:adjustRightInd w:val="0"/>
              <w:ind w:left="397" w:hanging="433"/>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hint="eastAsia"/>
              </w:rPr>
              <w:t>教職員</w:t>
            </w:r>
            <w:r w:rsidRPr="00687DA6">
              <w:rPr>
                <w:rFonts w:ascii="標楷體" w:eastAsia="標楷體" w:hAnsi="標楷體" w:hint="eastAsia"/>
                <w:snapToGrid w:val="0"/>
                <w:kern w:val="0"/>
              </w:rPr>
              <w:t>退休年資採計應以繳付退</w:t>
            </w:r>
            <w:r w:rsidRPr="00687DA6">
              <w:rPr>
                <w:rFonts w:ascii="標楷體" w:eastAsia="標楷體" w:hAnsi="標楷體" w:hint="eastAsia"/>
                <w:snapToGrid w:val="0"/>
                <w:kern w:val="0"/>
              </w:rPr>
              <w:lastRenderedPageBreak/>
              <w:t>撫基金為前提，以及相關年資補繳退撫基金併計事宜。</w:t>
            </w:r>
          </w:p>
          <w:p w:rsidR="00962BA2" w:rsidRPr="00687DA6" w:rsidRDefault="00962BA2" w:rsidP="000B02B9">
            <w:pPr>
              <w:numPr>
                <w:ilvl w:val="0"/>
                <w:numId w:val="59"/>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snapToGrid w:val="0"/>
                <w:kern w:val="0"/>
              </w:rPr>
              <w:t>第一項第一款至第五款參照原退休條例第八條之一及原撫卹條例施行細則第三條規定，明定</w:t>
            </w:r>
            <w:r w:rsidRPr="00687DA6">
              <w:rPr>
                <w:rFonts w:ascii="標楷體" w:eastAsia="標楷體" w:hAnsi="標楷體" w:hint="eastAsia"/>
              </w:rPr>
              <w:t>教職員所具退撫新制實施後任職年資之採計，以是否依法繳付退撫基金費用年資，作為退撫年資認定標準，以及</w:t>
            </w:r>
            <w:r w:rsidRPr="00687DA6">
              <w:rPr>
                <w:rFonts w:ascii="標楷體" w:eastAsia="標楷體" w:hAnsi="標楷體" w:hint="eastAsia"/>
                <w:snapToGrid w:val="0"/>
                <w:kern w:val="0"/>
              </w:rPr>
              <w:t>曾任</w:t>
            </w:r>
            <w:r w:rsidRPr="00687DA6">
              <w:rPr>
                <w:rFonts w:ascii="標楷體" w:eastAsia="標楷體" w:hAnsi="標楷體" w:hint="eastAsia"/>
              </w:rPr>
              <w:t>政務人員、公務人員或軍職人員年資，已撥繳退撫基金費用之年資，於轉任教職員時，應由退撫基金管理機關將其與政府共同撥繳而未曾領取之退撫基金費用本息，移撥教職員退撫基金帳戶；或曾服義務役之</w:t>
            </w:r>
            <w:r w:rsidR="003138A3" w:rsidRPr="00687DA6">
              <w:rPr>
                <w:rFonts w:ascii="標楷體" w:eastAsia="標楷體" w:hAnsi="標楷體" w:hint="eastAsia"/>
              </w:rPr>
              <w:t>年資而未併計核給退離</w:t>
            </w:r>
            <w:r w:rsidRPr="00687DA6">
              <w:rPr>
                <w:rFonts w:ascii="標楷體" w:eastAsia="標楷體" w:hAnsi="標楷體" w:hint="eastAsia"/>
              </w:rPr>
              <w:t>給與者，其補繳退撫基金費用事宜。其中所定服義務役年資，包含依據兵役法所規範之替代役、研發替代役及經國防部所認可之其他折抵為義務役役期之軍事教育或訓練役期。</w:t>
            </w:r>
          </w:p>
          <w:p w:rsidR="00962BA2" w:rsidRPr="00687DA6" w:rsidRDefault="00962BA2" w:rsidP="000B02B9">
            <w:pPr>
              <w:numPr>
                <w:ilvl w:val="0"/>
                <w:numId w:val="59"/>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rPr>
              <w:t>第一項第六款參照原退休條例第八條之一第三項規定，明定在退撫新制實施後，曾任依其他法律規定得予併計之其他公職或九十六年十二月三十一日以前核備有案，於各級公立學校服務之代理兵缺年資者，得於申請補繳退撫基金後，併計退休年資。</w:t>
            </w:r>
          </w:p>
          <w:p w:rsidR="00553E05"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第一項第七款參照原退休條例第八條之一第四項</w:t>
            </w:r>
            <w:r w:rsidRPr="00687DA6">
              <w:rPr>
                <w:rFonts w:ascii="標楷體" w:eastAsia="標楷體" w:hAnsi="標楷體" w:hint="eastAsia"/>
                <w:snapToGrid w:val="0"/>
                <w:kern w:val="0"/>
              </w:rPr>
              <w:t>及原撫卹條例施行細則第三條第四項</w:t>
            </w:r>
            <w:r w:rsidRPr="00687DA6">
              <w:rPr>
                <w:rFonts w:ascii="標楷體" w:eastAsia="標楷體" w:hAnsi="標楷體" w:hint="eastAsia"/>
              </w:rPr>
              <w:t>規定，明定曾任經政府立案之海外僑校專任教職員年資者，得於申請補繳退撫基金後，併計退休年資。</w:t>
            </w:r>
            <w:r w:rsidR="00553E05" w:rsidRPr="00687DA6">
              <w:rPr>
                <w:rFonts w:ascii="標楷體" w:eastAsia="標楷體" w:hAnsi="標楷體" w:hint="eastAsia"/>
                <w:snapToGrid w:val="0"/>
                <w:kern w:val="0"/>
              </w:rPr>
              <w:t>復考量僑務委員會(以下簡稱僑委會)「華僑學校規程」自四</w:t>
            </w:r>
            <w:r w:rsidR="001A3AF4" w:rsidRPr="00687DA6">
              <w:rPr>
                <w:rFonts w:ascii="標楷體" w:eastAsia="標楷體" w:hAnsi="標楷體" w:hint="eastAsia"/>
                <w:snapToGrid w:val="0"/>
                <w:kern w:val="0"/>
              </w:rPr>
              <w:t>十三年發布，海外僑校得依該規程向該會登記立案，因行政程序法於</w:t>
            </w:r>
            <w:r w:rsidR="00553E05" w:rsidRPr="00687DA6">
              <w:rPr>
                <w:rFonts w:ascii="標楷體" w:eastAsia="標楷體" w:hAnsi="標楷體" w:hint="eastAsia"/>
                <w:snapToGrid w:val="0"/>
                <w:kern w:val="0"/>
              </w:rPr>
              <w:t>九十年頒布施行後，「華僑學校規程」部分涉及人民權利、義務之條款，無法源依據，核與該法第一七四條之一規定不符，</w:t>
            </w:r>
            <w:r w:rsidR="00553E05" w:rsidRPr="00687DA6">
              <w:rPr>
                <w:rFonts w:ascii="標楷體" w:eastAsia="標楷體" w:hAnsi="標楷體" w:hint="eastAsia"/>
                <w:snapToGrid w:val="0"/>
                <w:kern w:val="0"/>
              </w:rPr>
              <w:lastRenderedPageBreak/>
              <w:t>為符合法制、兼顧僑教需求及鼓勵僑校自主，僑委會遂於九</w:t>
            </w:r>
            <w:r w:rsidR="00B352B4" w:rsidRPr="00687DA6">
              <w:rPr>
                <w:rFonts w:ascii="標楷體" w:eastAsia="標楷體" w:hAnsi="標楷體" w:hint="eastAsia"/>
                <w:snapToGrid w:val="0"/>
                <w:kern w:val="0"/>
              </w:rPr>
              <w:t>十</w:t>
            </w:r>
            <w:r w:rsidR="00553E05" w:rsidRPr="00687DA6">
              <w:rPr>
                <w:rFonts w:ascii="標楷體" w:eastAsia="標楷體" w:hAnsi="標楷體" w:hint="eastAsia"/>
                <w:snapToGrid w:val="0"/>
                <w:kern w:val="0"/>
              </w:rPr>
              <w:t>五年三月三十日廢止該規程，並於同日公布「僑民學校聯繫輔助要點」，以為持續推展海外僑教工作之依據，海外僑(華)</w:t>
            </w:r>
            <w:r w:rsidR="00B352B4" w:rsidRPr="00687DA6">
              <w:rPr>
                <w:rFonts w:ascii="標楷體" w:eastAsia="標楷體" w:hAnsi="標楷體" w:hint="eastAsia"/>
                <w:snapToGrid w:val="0"/>
                <w:kern w:val="0"/>
              </w:rPr>
              <w:t>校得依該要點向僑委會登記備查，依態樣可區分為週末課輔班及全日制班，</w:t>
            </w:r>
            <w:r w:rsidR="00553E05" w:rsidRPr="00687DA6">
              <w:rPr>
                <w:rFonts w:ascii="標楷體" w:eastAsia="標楷體" w:hAnsi="標楷體" w:hint="eastAsia"/>
                <w:snapToGrid w:val="0"/>
                <w:kern w:val="0"/>
              </w:rPr>
              <w:t>僑委會對立案僑校或備查僑(華)校之輔導均無差別待遇。基於全球華文學習熱潮方興未艾，海外僑(華)校普遍面臨師資缺乏困境，復因國內少子女化問題日趨嚴重，為吸引國內師資生或儲備教師前往僑委會備查之全日制僑(華)校任教，爰於第七款增列曾任經僑委會備查之海外全日制僑(華)校教職員年資，得於申請補繳退撫基金後，併計退休年資之規定。</w:t>
            </w:r>
          </w:p>
          <w:p w:rsidR="00553E05"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一項第八款參照原退休條例第八條之一第六項規定，明定教師經學校依教育人員任用條例與其修正施行前之相關法令、教師法及相關法律同意借調至相關機構、私立學校、法人及團體辦理留職停薪年資，得於申請補繳退撫基金後，併計退休年資。</w:t>
            </w:r>
          </w:p>
          <w:p w:rsidR="00553E05"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第一項第九款明定依教育人員留職停薪辦法第四條第二項第三款規定配合國策奉派國外協助友邦工作且經核准而辦理留職停薪，且未核給退離給與者，其留職停薪期間得補繳退撫基金費用。</w:t>
            </w:r>
          </w:p>
          <w:p w:rsidR="00553E05"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第二項參照原退休條例第十條之一第 二項規定，明定教師借調留職停薪逾六十五歲無法回職復薪者，其於依本條例辦理退休時，有關借調期間年資之</w:t>
            </w:r>
            <w:r w:rsidRPr="00687DA6">
              <w:rPr>
                <w:rFonts w:ascii="標楷體" w:eastAsia="標楷體" w:hAnsi="MingLiu" w:hint="eastAsia"/>
              </w:rPr>
              <w:t>退休撫卹</w:t>
            </w:r>
            <w:r w:rsidRPr="00687DA6">
              <w:rPr>
                <w:rFonts w:ascii="標楷體" w:eastAsia="標楷體" w:hAnsi="標楷體" w:hint="eastAsia"/>
              </w:rPr>
              <w:t>基金費用補繳時點規定。</w:t>
            </w:r>
          </w:p>
          <w:p w:rsidR="00553E05"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cs="細明體" w:hint="eastAsia"/>
                <w:kern w:val="0"/>
              </w:rPr>
              <w:t>教職員依法停聘或停職，於回復聘任或復職後依法補發停聘或停職期間未發之本（年功）薪者，其停聘或停</w:t>
            </w:r>
            <w:r w:rsidRPr="00687DA6">
              <w:rPr>
                <w:rFonts w:ascii="標楷體" w:eastAsia="標楷體" w:hAnsi="標楷體" w:cs="細明體" w:hint="eastAsia"/>
                <w:kern w:val="0"/>
              </w:rPr>
              <w:lastRenderedPageBreak/>
              <w:t>職年資得依規定採計為教職員退休年資，爰於第三項規定是類人員停職期間補繳退撫基金費用之規定。</w:t>
            </w:r>
          </w:p>
          <w:p w:rsidR="00962BA2" w:rsidRPr="00687DA6" w:rsidRDefault="00962BA2" w:rsidP="000B02B9">
            <w:pPr>
              <w:numPr>
                <w:ilvl w:val="0"/>
                <w:numId w:val="5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275"/>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ind w:leftChars="200" w:left="1025" w:hangingChars="227" w:hanging="545"/>
              <w:jc w:val="both"/>
              <w:rPr>
                <w:rFonts w:ascii="標楷體" w:eastAsia="標楷體" w:hAnsi="標楷體"/>
              </w:rPr>
            </w:pPr>
            <w:r w:rsidRPr="00687DA6">
              <w:rPr>
                <w:rFonts w:ascii="標楷體" w:eastAsia="標楷體" w:hAnsi="標楷體" w:hint="eastAsia"/>
              </w:rPr>
              <w:t xml:space="preserve">   第八條之一　依本條例退休之教職員，在</w:t>
            </w:r>
            <w:smartTag w:uri="urn:schemas-microsoft-com:office:smarttags" w:element="chsdate">
              <w:smartTagPr>
                <w:attr w:name="Year" w:val="1996"/>
                <w:attr w:name="Month" w:val="2"/>
                <w:attr w:name="Day" w:val="1"/>
                <w:attr w:name="IsLunarDate" w:val="False"/>
                <w:attr w:name="IsROCDate" w:val="True"/>
              </w:smartTagPr>
              <w:r w:rsidRPr="00687DA6">
                <w:rPr>
                  <w:rFonts w:ascii="標楷體" w:eastAsia="標楷體" w:hAnsi="標楷體" w:hint="eastAsia"/>
                </w:rPr>
                <w:t>中華民國八十五年二月一日</w:t>
              </w:r>
            </w:smartTag>
            <w:r w:rsidRPr="00687DA6">
              <w:rPr>
                <w:rFonts w:ascii="標楷體" w:eastAsia="標楷體" w:hAnsi="標楷體" w:hint="eastAsia"/>
              </w:rPr>
              <w:t>教職員退休撫卹新制（以下簡稱退撫新制）施行後之任職年資，除本條例另有規定外，應以依法繳付退休撫卹基金之實際月數計算。未依法繳付退休撫卹基金之任職年資或曾經申請發還離（免）職退費或曾經核給退休（職、伍）金、資遣給與或辦理年資結算核發相當退休、資遣或離職給與之任職年資，均不得採計。</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教職員於退撫新制施行後，曾任公務人員、軍職人員或</w:t>
            </w:r>
            <w:smartTag w:uri="urn:schemas-microsoft-com:office:smarttags" w:element="chsdate">
              <w:smartTagPr>
                <w:attr w:name="Year" w:val="1996"/>
                <w:attr w:name="Month" w:val="5"/>
                <w:attr w:name="Day" w:val="1"/>
                <w:attr w:name="IsLunarDate" w:val="False"/>
                <w:attr w:name="IsROCDate" w:val="True"/>
              </w:smartTagPr>
              <w:r w:rsidRPr="00687DA6">
                <w:rPr>
                  <w:rFonts w:ascii="標楷體" w:eastAsia="標楷體" w:hAnsi="標楷體" w:hint="eastAsia"/>
                </w:rPr>
                <w:t>中華民國八十五年五月一日</w:t>
              </w:r>
            </w:smartTag>
            <w:r w:rsidRPr="00687DA6">
              <w:rPr>
                <w:rFonts w:ascii="標楷體" w:eastAsia="標楷體" w:hAnsi="標楷體" w:hint="eastAsia"/>
              </w:rPr>
              <w:t>至九十二年十二月三十一日之政務人員年資，應於轉任時，將其原繳未曾領取之基金費用本息移撥退休撫卹基金帳戶，始得併計其任職年資。</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教職員於退撫新制施行後，曾任依規定得予併計之其他公職、公營事業人員或第三條第三項規定之公立學校代理兵缺年資，得於轉任到職支薪之日起五年內，由服務學校向公務人員退休撫卹基金管理機關（以下簡稱基金管理機關）申請補繳退休撫卹基金費用。於轉任到職支薪之日起三個月內申請補繳者，其應繳之退休撫卹基金費用，由基金管理機</w:t>
            </w:r>
            <w:r w:rsidRPr="00687DA6">
              <w:rPr>
                <w:rFonts w:ascii="標楷體" w:eastAsia="標楷體" w:hAnsi="標楷體" w:hint="eastAsia"/>
              </w:rPr>
              <w:lastRenderedPageBreak/>
              <w:t>關按其任職年資、等級、對照教職員同期間相同薪級繳費標準，換算複利終值之總和，由教職員全額負擔一次繳入退休撫卹基金帳戶。逾三個月期限申請補繳者，另加計利息，始得併計其任職年資。</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教職員於退撫新制施行後，曾任經僑務委員會立案之海外僑校專任教職員年資，未核給退休金或資遣費，經原服務學校核實出具證明，並經僑務委員會驗印證明者，得於轉任到職支薪之日起，由服務學校向基金管理機關按其任職年資及核敍薪級，對照教職員同期間相同薪級繳費標準，換算複利終值之總和，由教職員全額負擔一次繳入退休撫卹基金帳戶，始得併計其任職年資；其繳費期限及利息計算依前項規定辦理。</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教職員於退撫新制施行後服義務役軍職、替代役人員年資，其未併計核給退除給與者，應於初任到職支薪或回職復薪時，按敍定之薪級，比照第三項規定期限補繳退休撫卹基金費用，始得併計年資。其應補繳之退休撫卹基金費用，由服務學校與教職員比照前條第三項規定之撥繳比率共同負擔。曾任政務人員、公務人員或軍職人員轉任教育人員者，其退撫新制施行後之義務役軍職、替代役人員年資，應依轉任教育人員前適用之退休（職、伍）法令規定補繳退休撫卹基金費</w:t>
            </w:r>
            <w:r w:rsidRPr="00687DA6">
              <w:rPr>
                <w:rFonts w:ascii="標楷體" w:eastAsia="標楷體" w:hAnsi="標楷體" w:hint="eastAsia"/>
              </w:rPr>
              <w:lastRenderedPageBreak/>
              <w:t>用，並依第二項規定辦理移撥，始得併計年資。</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教師經學校依教育人員任用條例與其修正施行前之相關法令、教師法及相關法律同意借調至民營事業機構、私立學校、行政院設立或指定處理臺灣地區與大陸地區人民往來有關事務之機構或民間團體、財團法人辦理留職停薪之年資，得於回任教職到職支薪時，比照第三項規定補繳退休撫卹基金費用，始得併計年資。</w:t>
            </w:r>
          </w:p>
          <w:p w:rsidR="00962BA2" w:rsidRPr="00687DA6" w:rsidRDefault="00962BA2" w:rsidP="00962BA2">
            <w:pPr>
              <w:ind w:leftChars="300" w:left="1166" w:hangingChars="186" w:hanging="446"/>
              <w:jc w:val="both"/>
              <w:rPr>
                <w:rFonts w:ascii="標楷體" w:eastAsia="標楷體" w:hAnsi="標楷體"/>
              </w:rPr>
            </w:pPr>
            <w:r w:rsidRPr="00687DA6">
              <w:rPr>
                <w:rFonts w:ascii="標楷體" w:eastAsia="標楷體" w:hAnsi="標楷體" w:hint="eastAsia"/>
              </w:rPr>
              <w:t xml:space="preserve">        前六項撥（補）繳退休撫卹基金費用之基準、期限及申請程序等相關事項之辦法，由基金管理機關定之。</w:t>
            </w:r>
          </w:p>
          <w:p w:rsidR="00962BA2" w:rsidRPr="00687DA6" w:rsidRDefault="00962BA2" w:rsidP="00962BA2">
            <w:pPr>
              <w:overflowPunct w:val="0"/>
              <w:topLinePunct/>
              <w:autoSpaceDE w:val="0"/>
              <w:autoSpaceDN w:val="0"/>
              <w:adjustRightInd w:val="0"/>
              <w:ind w:leftChars="368" w:left="1166" w:hangingChars="118" w:hanging="283"/>
              <w:jc w:val="both"/>
              <w:rPr>
                <w:rFonts w:ascii="標楷體" w:eastAsia="標楷體" w:hAnsi="標楷體"/>
              </w:rPr>
            </w:pPr>
            <w:r w:rsidRPr="00687DA6">
              <w:rPr>
                <w:rFonts w:ascii="標楷體" w:eastAsia="標楷體" w:hAnsi="標楷體" w:cs="DFKaiShu-SB-Estd-BF" w:hint="eastAsia"/>
                <w:kern w:val="0"/>
              </w:rPr>
              <w:t>第十條之一第二項  前項人員借調留職停薪期間之年資，符合第八條之一第三項、第四項及第六項補繳退休撫卹基金費用規定者，得於屆滿六十五歲之日起五年內，由借調前之服務學校向基金管理機關申請補繳退休撫卹基金費用，逾六十五歲之日起三個月期限申請補繳者，</w:t>
            </w:r>
            <w:r w:rsidRPr="00687DA6">
              <w:rPr>
                <w:rFonts w:ascii="標楷體" w:eastAsia="標楷體" w:hAnsi="標楷體" w:cs="DFKaiShu-SB-Estd-BF"/>
                <w:kern w:val="0"/>
              </w:rPr>
              <w:t xml:space="preserve"> </w:t>
            </w:r>
            <w:r w:rsidRPr="00687DA6">
              <w:rPr>
                <w:rFonts w:ascii="標楷體" w:eastAsia="標楷體" w:hAnsi="標楷體" w:cs="DFKaiShu-SB-Estd-BF" w:hint="eastAsia"/>
                <w:kern w:val="0"/>
              </w:rPr>
              <w:t>另加計利息，始得併計其任職年資。</w:t>
            </w:r>
          </w:p>
          <w:p w:rsidR="00962BA2" w:rsidRPr="00687DA6" w:rsidRDefault="00962BA2" w:rsidP="00962BA2">
            <w:pPr>
              <w:overflowPunct w:val="0"/>
              <w:topLinePunct/>
              <w:autoSpaceDE w:val="0"/>
              <w:autoSpaceDN w:val="0"/>
              <w:adjustRightInd w:val="0"/>
              <w:ind w:left="275"/>
              <w:jc w:val="both"/>
              <w:rPr>
                <w:rFonts w:ascii="標楷體" w:eastAsia="標楷體" w:hAnsi="標楷體"/>
                <w:snapToGrid w:val="0"/>
                <w:kern w:val="0"/>
              </w:rPr>
            </w:pPr>
            <w:r w:rsidRPr="00687DA6">
              <w:rPr>
                <w:rFonts w:ascii="標楷體" w:eastAsia="標楷體" w:hAnsi="標楷體" w:hint="eastAsia"/>
                <w:snapToGrid w:val="0"/>
                <w:kern w:val="0"/>
              </w:rPr>
              <w:t>（二）原撫卹條例施行細則</w:t>
            </w:r>
          </w:p>
          <w:p w:rsidR="00962BA2" w:rsidRPr="00687DA6" w:rsidRDefault="00962BA2" w:rsidP="00962BA2">
            <w:pPr>
              <w:pStyle w:val="HTML"/>
              <w:tabs>
                <w:tab w:val="clear" w:pos="916"/>
                <w:tab w:val="left" w:pos="1167"/>
              </w:tabs>
              <w:ind w:leftChars="368" w:left="1123" w:hangingChars="100" w:hanging="240"/>
              <w:jc w:val="both"/>
              <w:rPr>
                <w:rFonts w:ascii="標楷體" w:eastAsia="標楷體" w:hAnsi="標楷體"/>
              </w:rPr>
            </w:pPr>
            <w:r w:rsidRPr="00687DA6">
              <w:rPr>
                <w:rFonts w:ascii="標楷體" w:eastAsia="標楷體" w:hAnsi="標楷體" w:hint="eastAsia"/>
              </w:rPr>
              <w:t>第三條  依本條例撫卹人員，在本條例修正施行後之任職年資，應以依法繳付退休撫卹基金 (以下簡稱退撫基金) 之實際月數計算。未依法繳付退撫基金之任職年資或曾經申請發還離職、免職退費或曾經核給退休金、資遣給與之任職年資，均不得採計。</w:t>
            </w:r>
          </w:p>
          <w:p w:rsidR="00962BA2" w:rsidRPr="00687DA6" w:rsidRDefault="00962BA2" w:rsidP="00962BA2">
            <w:pPr>
              <w:pStyle w:val="HTML"/>
              <w:ind w:leftChars="486" w:left="1166" w:firstLineChars="200" w:firstLine="480"/>
              <w:jc w:val="both"/>
              <w:rPr>
                <w:rFonts w:ascii="標楷體" w:eastAsia="標楷體" w:hAnsi="標楷體"/>
              </w:rPr>
            </w:pPr>
            <w:r w:rsidRPr="00687DA6">
              <w:rPr>
                <w:rFonts w:ascii="標楷體" w:eastAsia="標楷體" w:hAnsi="標楷體" w:hint="eastAsia"/>
              </w:rPr>
              <w:lastRenderedPageBreak/>
              <w:t>公立學校校長、教師、助教在本條例修正施行後，曾任政務人員、公務人員或軍職人員之年資，應於轉任時，將其原繳未曾領取之基金費用之本息移撥退撫基金帳戶，始得併計其任職年資。</w:t>
            </w:r>
          </w:p>
          <w:p w:rsidR="00962BA2" w:rsidRPr="00687DA6" w:rsidRDefault="00962BA2" w:rsidP="00962BA2">
            <w:pPr>
              <w:pStyle w:val="HTML"/>
              <w:ind w:leftChars="486" w:left="1166" w:firstLineChars="200" w:firstLine="480"/>
              <w:jc w:val="both"/>
              <w:rPr>
                <w:rFonts w:ascii="標楷體" w:eastAsia="標楷體" w:hAnsi="標楷體"/>
              </w:rPr>
            </w:pPr>
            <w:r w:rsidRPr="00687DA6">
              <w:rPr>
                <w:rFonts w:ascii="標楷體" w:eastAsia="標楷體" w:hAnsi="標楷體" w:hint="eastAsia"/>
              </w:rPr>
              <w:t>公立學校校長、教師、助教在本條例修正施行後，曾任依規定得予併計之其他公職或公營事業人員之年資，應於轉任時，由服務學校轉送公務人員退休撫卹基金管理機關 (以下簡稱基金管理機關) 按其任職年資、等級對照教職員繳費標準換算複利終值之總和，通知服務學校轉知一次繳入退撫基金帳戶，始得併計其任職年資。</w:t>
            </w:r>
          </w:p>
          <w:p w:rsidR="00962BA2" w:rsidRPr="00687DA6" w:rsidRDefault="00962BA2" w:rsidP="00962BA2">
            <w:pPr>
              <w:pStyle w:val="HTML"/>
              <w:ind w:leftChars="486" w:left="1166" w:firstLineChars="200" w:firstLine="480"/>
              <w:jc w:val="both"/>
              <w:rPr>
                <w:rFonts w:ascii="標楷體" w:eastAsia="標楷體" w:hAnsi="標楷體"/>
              </w:rPr>
            </w:pPr>
            <w:r w:rsidRPr="00687DA6">
              <w:rPr>
                <w:rFonts w:ascii="標楷體" w:eastAsia="標楷體" w:hAnsi="標楷體" w:hint="eastAsia"/>
              </w:rPr>
              <w:t>公立學校校長、教師、助教在本條例修正施行後，曾任經僑務委員會立案之海外僑校專任教職員年資，未核給退休金或資遣費，經原服務學校核實出具證明，並經僑務委員會驗印證明者，應於轉任時，由服務學校轉送基金管理機關按其任職年資及所具學歷核敍薪級，對照教職員繳費標準換算複利終值之總和，通知服務學校轉知一次繳入退撫基金帳戶，始得併計其任職年資。</w:t>
            </w:r>
          </w:p>
          <w:p w:rsidR="00962BA2" w:rsidRPr="00687DA6" w:rsidRDefault="00962BA2" w:rsidP="00962BA2">
            <w:pPr>
              <w:pStyle w:val="HTML"/>
              <w:ind w:leftChars="486" w:left="1166" w:firstLineChars="200" w:firstLine="480"/>
              <w:jc w:val="both"/>
              <w:rPr>
                <w:rFonts w:ascii="標楷體" w:eastAsia="標楷體" w:hAnsi="標楷體"/>
              </w:rPr>
            </w:pPr>
            <w:r w:rsidRPr="00687DA6">
              <w:rPr>
                <w:rFonts w:ascii="標楷體" w:eastAsia="標楷體" w:hAnsi="標楷體" w:hint="eastAsia"/>
              </w:rPr>
              <w:t>教職員在</w:t>
            </w:r>
            <w:smartTag w:uri="urn:schemas-microsoft-com:office:smarttags" w:element="chsdate">
              <w:smartTagPr>
                <w:attr w:name="IsROCDate" w:val="True"/>
                <w:attr w:name="IsLunarDate" w:val="False"/>
                <w:attr w:name="Day" w:val="5"/>
                <w:attr w:name="Month" w:val="6"/>
                <w:attr w:name="Year" w:val="1998"/>
              </w:smartTagPr>
              <w:r w:rsidRPr="00687DA6">
                <w:rPr>
                  <w:rFonts w:ascii="標楷體" w:eastAsia="標楷體" w:hAnsi="標楷體" w:hint="eastAsia"/>
                </w:rPr>
                <w:t>中華民國八十七年六月五日</w:t>
              </w:r>
            </w:smartTag>
            <w:r w:rsidRPr="00687DA6">
              <w:rPr>
                <w:rFonts w:ascii="標楷體" w:eastAsia="標楷體" w:hAnsi="標楷體" w:hint="eastAsia"/>
              </w:rPr>
              <w:t>以後在職死亡，其曾任義務役軍職人員年資，未併計核給退除給與者，得檢具國防部出具之退伍令，或其他退伍證明文件，予以合併計</w:t>
            </w:r>
            <w:r w:rsidRPr="00687DA6">
              <w:rPr>
                <w:rFonts w:ascii="標楷體" w:eastAsia="標楷體" w:hAnsi="標楷體" w:hint="eastAsia"/>
              </w:rPr>
              <w:lastRenderedPageBreak/>
              <w:t>算。但在本條例修正施行後所任義務役軍職人員之年資，應於初任學校教職員時依敍定之薪級，由服務學校與教職員比照學校教職員退休條例第八條第三項規定之撥繳比例，依本條第三項規定繳付基金費用後，始得併計。</w:t>
            </w:r>
          </w:p>
        </w:tc>
      </w:tr>
      <w:tr w:rsidR="009F7E0E" w:rsidRPr="00687DA6" w:rsidTr="00D442D0">
        <w:tc>
          <w:tcPr>
            <w:tcW w:w="4395" w:type="dxa"/>
          </w:tcPr>
          <w:p w:rsidR="00962BA2" w:rsidRPr="00687DA6" w:rsidRDefault="00962BA2" w:rsidP="00962BA2">
            <w:pPr>
              <w:tabs>
                <w:tab w:val="num" w:pos="1304"/>
              </w:tabs>
              <w:topLinePunct/>
              <w:ind w:left="221" w:hangingChars="92" w:hanging="221"/>
              <w:jc w:val="both"/>
              <w:rPr>
                <w:rFonts w:ascii="標楷體" w:eastAsia="標楷體" w:hAnsi="標楷體"/>
              </w:rPr>
            </w:pPr>
            <w:r w:rsidRPr="00687DA6">
              <w:rPr>
                <w:rFonts w:ascii="標楷體" w:eastAsia="標楷體" w:hAnsi="標楷體" w:hint="eastAsia"/>
              </w:rPr>
              <w:lastRenderedPageBreak/>
              <w:t>第十四條  教職員依前條第一項第五款至第九款及第三項規定申請補繳退撫基金費用本息時，自初任或轉任到職支薪或復職復薪之日起算，逾三個月後始申請者，應另加計利息。但依前條第一項第五款至第九款規定申請補繳退撫基金費用本息者，逾十年者不得申請補繳。</w:t>
            </w:r>
          </w:p>
          <w:p w:rsidR="00962BA2" w:rsidRPr="00687DA6" w:rsidRDefault="00962BA2" w:rsidP="00962BA2">
            <w:pPr>
              <w:tabs>
                <w:tab w:val="num" w:pos="1304"/>
              </w:tabs>
              <w:topLinePunct/>
              <w:ind w:left="221" w:hangingChars="92" w:hanging="221"/>
              <w:jc w:val="both"/>
              <w:rPr>
                <w:rFonts w:ascii="標楷體" w:eastAsia="標楷體" w:hAnsi="標楷體"/>
              </w:rPr>
            </w:pPr>
            <w:r w:rsidRPr="00687DA6">
              <w:rPr>
                <w:rFonts w:ascii="標楷體" w:eastAsia="標楷體" w:hAnsi="標楷體" w:hint="eastAsia"/>
              </w:rPr>
              <w:t xml:space="preserve">      教職員依前條第二項規定申請補繳退撫基金費用本息時，自借調人員屆滿六十五歲之日起算，逾三個月後始申請者，應另加計利息。但逾十年者不得申請補繳。</w:t>
            </w:r>
          </w:p>
          <w:p w:rsidR="00962BA2" w:rsidRPr="00687DA6" w:rsidRDefault="00962BA2" w:rsidP="00962BA2">
            <w:pPr>
              <w:tabs>
                <w:tab w:val="num" w:pos="1304"/>
              </w:tabs>
              <w:topLinePunct/>
              <w:ind w:leftChars="100" w:left="240" w:firstLineChars="200" w:firstLine="480"/>
              <w:jc w:val="both"/>
              <w:rPr>
                <w:rFonts w:ascii="標楷體" w:eastAsia="標楷體" w:hAnsi="標楷體"/>
              </w:rPr>
            </w:pPr>
            <w:r w:rsidRPr="00687DA6">
              <w:rPr>
                <w:rFonts w:ascii="標楷體" w:eastAsia="標楷體" w:hAnsi="標楷體" w:hint="eastAsia"/>
              </w:rPr>
              <w:t>前二項補繳退撫基金費用期限之計算，不因教職員離（免）職而中斷。</w:t>
            </w:r>
          </w:p>
          <w:p w:rsidR="00962BA2" w:rsidRPr="00687DA6" w:rsidRDefault="00962BA2" w:rsidP="00962BA2">
            <w:pPr>
              <w:tabs>
                <w:tab w:val="num" w:pos="1304"/>
              </w:tabs>
              <w:topLinePunct/>
              <w:ind w:leftChars="100" w:left="240" w:firstLineChars="200" w:firstLine="480"/>
              <w:jc w:val="both"/>
              <w:rPr>
                <w:rFonts w:ascii="標楷體" w:eastAsia="標楷體" w:hAnsi="標楷體"/>
              </w:rPr>
            </w:pPr>
            <w:r w:rsidRPr="00687DA6">
              <w:rPr>
                <w:rFonts w:ascii="標楷體" w:eastAsia="標楷體" w:hAnsi="標楷體" w:hint="eastAsia"/>
              </w:rPr>
              <w:t>教職員撥（補）繳退撫基金費用之標準、期限、申請程序及其他有關事項，</w:t>
            </w:r>
            <w:r w:rsidRPr="00687DA6">
              <w:rPr>
                <w:rFonts w:ascii="標楷體" w:eastAsia="標楷體" w:hAnsi="標楷體" w:cs="新細明體" w:hint="eastAsia"/>
                <w:kern w:val="0"/>
              </w:rPr>
              <w:t>由退撫基金管理機關定之。</w:t>
            </w:r>
          </w:p>
        </w:tc>
        <w:tc>
          <w:tcPr>
            <w:tcW w:w="4536" w:type="dxa"/>
          </w:tcPr>
          <w:p w:rsidR="00962BA2" w:rsidRPr="00687DA6" w:rsidRDefault="00962BA2" w:rsidP="000B02B9">
            <w:pPr>
              <w:numPr>
                <w:ilvl w:val="0"/>
                <w:numId w:val="4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明定教職員補繳退撫基金費用之事宜。</w:t>
            </w:r>
          </w:p>
          <w:p w:rsidR="00962BA2" w:rsidRPr="00687DA6" w:rsidRDefault="00962BA2" w:rsidP="000B02B9">
            <w:pPr>
              <w:numPr>
                <w:ilvl w:val="0"/>
                <w:numId w:val="4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參照原退休條例第八條第三項至第六項、第十條之一第二項及原撫卹條例施行細則第三條規定，明定教職員在退撫新制實施後年資，補繳退撫基金費用之期限及時效規範，其中依前條第三項所定依法停聘或停職而奉准復聘或復職者，其已依相關待遇法規補發停聘或停職期間未發之本（年功）薪額時，上述停聘或停職期間即屬應強制繳納退撫基金費用之期間，必須由服務學校與教職員</w:t>
            </w:r>
            <w:r w:rsidR="00B352B4" w:rsidRPr="00687DA6">
              <w:rPr>
                <w:rFonts w:ascii="標楷體" w:eastAsia="標楷體" w:hAnsi="標楷體" w:hint="eastAsia"/>
                <w:snapToGrid w:val="0"/>
                <w:kern w:val="0"/>
              </w:rPr>
              <w:t>依</w:t>
            </w:r>
            <w:r w:rsidRPr="00687DA6">
              <w:rPr>
                <w:rFonts w:ascii="標楷體" w:eastAsia="標楷體" w:hAnsi="標楷體" w:hint="eastAsia"/>
                <w:snapToGrid w:val="0"/>
                <w:kern w:val="0"/>
              </w:rPr>
              <w:t>規定申請補繳退撫基金費用本息，故無十年時效限制。</w:t>
            </w:r>
          </w:p>
          <w:p w:rsidR="00962BA2" w:rsidRPr="00687DA6" w:rsidRDefault="00962BA2" w:rsidP="000B02B9">
            <w:pPr>
              <w:numPr>
                <w:ilvl w:val="0"/>
                <w:numId w:val="4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考量曾任教職員而離（免）職者，於離（免）職期間雖無教職員身分，但仍可透過原服務機關向退撫基金管理機關申請補繳退撫基金費用，爰於第三項規定申請補繳退撫基金費用之期限計算，不因教職員離（免）職而中斷。</w:t>
            </w:r>
          </w:p>
          <w:p w:rsidR="00962BA2" w:rsidRPr="00687DA6" w:rsidRDefault="00962BA2" w:rsidP="000B02B9">
            <w:pPr>
              <w:numPr>
                <w:ilvl w:val="0"/>
                <w:numId w:val="4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第四項參照原退休條例第八條之一第   七項規定，明定撥（補）繳退撫基金費用之標準、期限及申請程序等相關事項，由退撫基金管理機關定之。</w:t>
            </w:r>
          </w:p>
          <w:p w:rsidR="00962BA2" w:rsidRPr="00687DA6" w:rsidRDefault="00962BA2" w:rsidP="000B02B9">
            <w:pPr>
              <w:numPr>
                <w:ilvl w:val="0"/>
                <w:numId w:val="4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0B02B9">
            <w:pPr>
              <w:numPr>
                <w:ilvl w:val="1"/>
                <w:numId w:val="60"/>
              </w:numPr>
              <w:overflowPunct w:val="0"/>
              <w:topLinePunct/>
              <w:autoSpaceDE w:val="0"/>
              <w:autoSpaceDN w:val="0"/>
              <w:adjustRightInd w:val="0"/>
              <w:ind w:left="1167" w:hanging="708"/>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overflowPunct w:val="0"/>
              <w:topLinePunct/>
              <w:autoSpaceDE w:val="0"/>
              <w:autoSpaceDN w:val="0"/>
              <w:adjustRightInd w:val="0"/>
              <w:ind w:leftChars="368" w:left="1166" w:hangingChars="118" w:hanging="283"/>
              <w:jc w:val="both"/>
              <w:rPr>
                <w:rFonts w:ascii="標楷體" w:eastAsia="標楷體" w:hAnsi="標楷體"/>
                <w:snapToGrid w:val="0"/>
                <w:kern w:val="0"/>
              </w:rPr>
            </w:pPr>
            <w:r w:rsidRPr="00687DA6">
              <w:rPr>
                <w:rFonts w:ascii="標楷體" w:eastAsia="標楷體" w:hAnsi="標楷體" w:hint="eastAsia"/>
                <w:snapToGrid w:val="0"/>
                <w:kern w:val="0"/>
              </w:rPr>
              <w:t>第八條之一第三項 教職員於退撫新制施行後，曾任依規定得</w:t>
            </w:r>
            <w:r w:rsidRPr="00687DA6">
              <w:rPr>
                <w:rFonts w:ascii="標楷體" w:eastAsia="標楷體" w:hAnsi="標楷體" w:hint="eastAsia"/>
                <w:snapToGrid w:val="0"/>
                <w:kern w:val="0"/>
              </w:rPr>
              <w:lastRenderedPageBreak/>
              <w:t>予併計之其他公職、公營事業人員或第三條第三項規定之公立學校代理兵缺年資，得於轉任到職支薪之日起五年內，由服務學校向公務人員退休撫卹基金管理機關（以下簡稱基金管理機關）申請補繳退休撫卹基金費用。於轉任到職支薪之日起三個月內申請補繳者，其應繳之退休撫卹基金費用，由基金管理機關按其任職年資、等級、對照教職員同期間相同薪級繳費標準，換算複利終值之總和，由教職員全額負擔一次繳入退休撫卹基金帳戶。逾三個月期限申請補繳者，另加計利息，始得併計其任職年資。</w:t>
            </w:r>
          </w:p>
          <w:p w:rsidR="00962BA2" w:rsidRPr="00687DA6" w:rsidRDefault="00962BA2" w:rsidP="00962BA2">
            <w:pPr>
              <w:overflowPunct w:val="0"/>
              <w:topLinePunct/>
              <w:autoSpaceDE w:val="0"/>
              <w:autoSpaceDN w:val="0"/>
              <w:adjustRightInd w:val="0"/>
              <w:ind w:leftChars="13" w:left="1164" w:hangingChars="472" w:hanging="1133"/>
              <w:jc w:val="both"/>
              <w:rPr>
                <w:rFonts w:ascii="標楷體" w:eastAsia="標楷體" w:hAnsi="標楷體"/>
                <w:snapToGrid w:val="0"/>
                <w:kern w:val="0"/>
              </w:rPr>
            </w:pPr>
            <w:r w:rsidRPr="00687DA6">
              <w:rPr>
                <w:rFonts w:ascii="標楷體" w:eastAsia="標楷體" w:hAnsi="標楷體" w:hint="eastAsia"/>
                <w:snapToGrid w:val="0"/>
                <w:kern w:val="0"/>
              </w:rPr>
              <w:t xml:space="preserve">       第八條之一第四項 教職員於退撫新制施行後，曾任經僑務委員會立案之海外僑校專任教職員年資，未核給退休金或資遣費，經原服務學校核實出具證明，並經僑務委員會驗印證明者，得於轉任到職支薪之日起，由服務學校向基金管理機關按其任職年資及核敘薪級，對照教職員同期間相同薪級繳費標準，換算複利終值之總和，由教職員全額負擔一次繳入退休撫卹基金帳戶，始得併計其任職年資；其繳費期限及利息計算依前項規定辦理。</w:t>
            </w:r>
          </w:p>
          <w:p w:rsidR="00962BA2" w:rsidRPr="00687DA6" w:rsidRDefault="00962BA2" w:rsidP="00962BA2">
            <w:pPr>
              <w:overflowPunct w:val="0"/>
              <w:topLinePunct/>
              <w:autoSpaceDE w:val="0"/>
              <w:autoSpaceDN w:val="0"/>
              <w:adjustRightInd w:val="0"/>
              <w:ind w:leftChars="368" w:left="1161" w:hangingChars="116" w:hanging="278"/>
              <w:jc w:val="both"/>
              <w:rPr>
                <w:rFonts w:ascii="標楷體" w:eastAsia="標楷體" w:hAnsi="標楷體"/>
                <w:snapToGrid w:val="0"/>
                <w:kern w:val="0"/>
              </w:rPr>
            </w:pPr>
            <w:r w:rsidRPr="00687DA6">
              <w:rPr>
                <w:rFonts w:ascii="標楷體" w:eastAsia="標楷體" w:hAnsi="標楷體" w:hint="eastAsia"/>
                <w:snapToGrid w:val="0"/>
                <w:kern w:val="0"/>
              </w:rPr>
              <w:t>第八條之一第五項 教職員於退撫新制施行後服義務役軍職、替代役人員年資，其未併計核給退除給與者，應於初任到職支薪或回職復薪時，按敘定之薪級，比照第三項規定期限補</w:t>
            </w:r>
            <w:r w:rsidRPr="00687DA6">
              <w:rPr>
                <w:rFonts w:ascii="標楷體" w:eastAsia="標楷體" w:hAnsi="標楷體" w:hint="eastAsia"/>
                <w:snapToGrid w:val="0"/>
                <w:kern w:val="0"/>
              </w:rPr>
              <w:lastRenderedPageBreak/>
              <w:t>繳退休撫卹基金費用，始得併計年資。其應補繳之退休撫卹基金費用，由服務學校與教職員比照前條第三項規定之撥繳比率共同負擔曾任政務人員、公務人員或軍職人員轉任教育人員者，其退撫新制施行後之義務役軍職、替代役人員年資，應依轉任教育人員前適用之退休（職、伍）法令規定補繳退休撫卹基金費用，並依第二項規定辦理移撥，始得併計年資。</w:t>
            </w:r>
          </w:p>
          <w:p w:rsidR="00962BA2" w:rsidRPr="00687DA6" w:rsidRDefault="00962BA2" w:rsidP="00962BA2">
            <w:pPr>
              <w:overflowPunct w:val="0"/>
              <w:topLinePunct/>
              <w:autoSpaceDE w:val="0"/>
              <w:autoSpaceDN w:val="0"/>
              <w:adjustRightInd w:val="0"/>
              <w:ind w:leftChars="368" w:left="1161" w:hangingChars="116" w:hanging="278"/>
              <w:jc w:val="both"/>
              <w:rPr>
                <w:rFonts w:ascii="標楷體" w:eastAsia="標楷體" w:hAnsi="標楷體"/>
                <w:snapToGrid w:val="0"/>
                <w:kern w:val="0"/>
              </w:rPr>
            </w:pPr>
            <w:r w:rsidRPr="00687DA6">
              <w:rPr>
                <w:rFonts w:ascii="標楷體" w:eastAsia="標楷體" w:hAnsi="標楷體" w:hint="eastAsia"/>
                <w:snapToGrid w:val="0"/>
                <w:kern w:val="0"/>
              </w:rPr>
              <w:t>第八條之一第六項  教師經學校依教育人員任用條例與其修正施行前之相關法令、教師法及相關法律同意借調至民營事業機構、私立學校、行政院設立或指定處理臺灣地區與大陸地區人民往來有關事務之機構或民間團體、財團法人辦理留職停薪之年資，得於回任教職到職支薪時，比照第三項規定補繳退休撫卹基金費用，始得併計年資。</w:t>
            </w:r>
          </w:p>
          <w:p w:rsidR="00962BA2" w:rsidRPr="00687DA6" w:rsidRDefault="00962BA2" w:rsidP="00962BA2">
            <w:pPr>
              <w:overflowPunct w:val="0"/>
              <w:topLinePunct/>
              <w:autoSpaceDE w:val="0"/>
              <w:autoSpaceDN w:val="0"/>
              <w:adjustRightInd w:val="0"/>
              <w:ind w:leftChars="368" w:left="1161" w:hangingChars="116" w:hanging="278"/>
              <w:jc w:val="both"/>
              <w:rPr>
                <w:rFonts w:ascii="標楷體" w:eastAsia="標楷體" w:hAnsi="標楷體"/>
                <w:snapToGrid w:val="0"/>
                <w:kern w:val="0"/>
              </w:rPr>
            </w:pPr>
            <w:r w:rsidRPr="00687DA6">
              <w:rPr>
                <w:rFonts w:ascii="標楷體" w:eastAsia="標楷體" w:hAnsi="標楷體" w:hint="eastAsia"/>
                <w:snapToGrid w:val="0"/>
                <w:kern w:val="0"/>
              </w:rPr>
              <w:t>第八條之一第七項 前六項撥（補）繳退休撫卹基金費用之基準、期限及申請程序等相關事項之辦法，由基金管理機關定之。</w:t>
            </w:r>
          </w:p>
          <w:p w:rsidR="00962BA2" w:rsidRPr="00687DA6" w:rsidRDefault="00962BA2" w:rsidP="00962BA2">
            <w:pPr>
              <w:overflowPunct w:val="0"/>
              <w:topLinePunct/>
              <w:autoSpaceDE w:val="0"/>
              <w:autoSpaceDN w:val="0"/>
              <w:adjustRightInd w:val="0"/>
              <w:ind w:leftChars="368" w:left="1161" w:hangingChars="116" w:hanging="278"/>
              <w:jc w:val="both"/>
              <w:rPr>
                <w:rFonts w:ascii="標楷體" w:eastAsia="標楷體" w:hAnsi="標楷體"/>
                <w:snapToGrid w:val="0"/>
                <w:kern w:val="0"/>
              </w:rPr>
            </w:pPr>
            <w:r w:rsidRPr="00687DA6">
              <w:rPr>
                <w:rFonts w:ascii="標楷體" w:eastAsia="標楷體" w:hAnsi="標楷體" w:cs="DFKaiShu-SB-Estd-BF" w:hint="eastAsia"/>
                <w:kern w:val="0"/>
              </w:rPr>
              <w:t>第十條之一第二項  前項人員借調留職停薪期間之年資，符合第八條之一第三項、第四項及第六項補繳退休撫卹基金費用規定者，得於屆滿六十五歲之日起五年內，由借調前之服務學校向基金管理機關申請補繳退休撫卹基金費用，逾六十五歲之日起三個月期限申請補繳</w:t>
            </w:r>
            <w:r w:rsidRPr="00687DA6">
              <w:rPr>
                <w:rFonts w:ascii="標楷體" w:eastAsia="標楷體" w:hAnsi="標楷體" w:cs="DFKaiShu-SB-Estd-BF" w:hint="eastAsia"/>
                <w:kern w:val="0"/>
              </w:rPr>
              <w:lastRenderedPageBreak/>
              <w:t>者，</w:t>
            </w:r>
            <w:r w:rsidRPr="00687DA6">
              <w:rPr>
                <w:rFonts w:ascii="標楷體" w:eastAsia="標楷體" w:hAnsi="標楷體" w:cs="DFKaiShu-SB-Estd-BF"/>
                <w:kern w:val="0"/>
              </w:rPr>
              <w:t xml:space="preserve"> </w:t>
            </w:r>
            <w:r w:rsidRPr="00687DA6">
              <w:rPr>
                <w:rFonts w:ascii="標楷體" w:eastAsia="標楷體" w:hAnsi="標楷體" w:cs="DFKaiShu-SB-Estd-BF" w:hint="eastAsia"/>
                <w:kern w:val="0"/>
              </w:rPr>
              <w:t>另加計利息，始得併計其任職年資。</w:t>
            </w:r>
          </w:p>
          <w:p w:rsidR="00962BA2" w:rsidRPr="00687DA6" w:rsidRDefault="00962BA2" w:rsidP="00962BA2">
            <w:pPr>
              <w:overflowPunct w:val="0"/>
              <w:topLinePunct/>
              <w:autoSpaceDE w:val="0"/>
              <w:autoSpaceDN w:val="0"/>
              <w:adjustRightInd w:val="0"/>
              <w:ind w:left="275"/>
              <w:jc w:val="both"/>
              <w:rPr>
                <w:rFonts w:ascii="標楷體" w:eastAsia="標楷體" w:hAnsi="標楷體"/>
                <w:snapToGrid w:val="0"/>
                <w:kern w:val="0"/>
              </w:rPr>
            </w:pPr>
            <w:r w:rsidRPr="00687DA6">
              <w:rPr>
                <w:rFonts w:ascii="標楷體" w:eastAsia="標楷體" w:hAnsi="標楷體" w:hint="eastAsia"/>
                <w:snapToGrid w:val="0"/>
                <w:kern w:val="0"/>
              </w:rPr>
              <w:t>（二）原撫卹條例施行細則</w:t>
            </w:r>
          </w:p>
          <w:p w:rsidR="00962BA2" w:rsidRPr="00687DA6" w:rsidRDefault="00962BA2" w:rsidP="00962BA2">
            <w:pPr>
              <w:pStyle w:val="HTML"/>
              <w:ind w:leftChars="309" w:left="1025" w:hangingChars="118" w:hanging="283"/>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第三條  依本條例撫卹人員，在本條例修正施行後之任職年資，應以依法繳付退休撫卹基金 (以下簡稱退撫基金) 之實際月數計算。未依法繳付退撫基金之任職年資或曾經申請發還離職、免職退費或曾經核給退休金、資遣給與之任職年資，均不得採計。</w:t>
            </w:r>
          </w:p>
          <w:p w:rsidR="00962BA2" w:rsidRPr="00687DA6" w:rsidRDefault="00962BA2" w:rsidP="00962BA2">
            <w:pPr>
              <w:pStyle w:val="HTML"/>
              <w:ind w:leftChars="309" w:left="1025" w:hangingChars="118" w:hanging="283"/>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公立學校校長、教師、助教在本條例修正施行後，曾任政務人員、公務人員或軍職人員之年資，應於轉任時，將其原繳未曾領取之基金費用之本息移撥退撫基金帳戶，始得併計其任職年資。</w:t>
            </w:r>
          </w:p>
          <w:p w:rsidR="00962BA2" w:rsidRPr="00687DA6" w:rsidRDefault="00962BA2" w:rsidP="00962BA2">
            <w:pPr>
              <w:pStyle w:val="HTML"/>
              <w:ind w:leftChars="309" w:left="1025" w:hangingChars="118" w:hanging="283"/>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公立學校校長、教師、助教在本條例修正施行後，曾任依規定得予併計之其他公職或公營事業人員之年資，應於轉任時，由服務學校轉送公務人員退休撫卹基金管理機關 (以下簡稱基金管理機關) 按其任職年資、等級對照教職員繳費標準換算複利終值之總和，通知服務學校轉知一次繳入退撫基金帳戶，始得併計其任職年資。</w:t>
            </w:r>
          </w:p>
          <w:p w:rsidR="00962BA2" w:rsidRPr="00687DA6" w:rsidRDefault="00962BA2" w:rsidP="00962BA2">
            <w:pPr>
              <w:pStyle w:val="HTML"/>
              <w:ind w:leftChars="309" w:left="1025" w:hangingChars="118" w:hanging="283"/>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公立學校校長、教師、助教在本條例修正施行後，曾任經僑務委員會立案之海外僑校專任教職員年資，未核給退休金或資遣費，經原服務學校核實出具證明，並經僑務委員會驗印證明者，應於轉任時，由</w:t>
            </w:r>
            <w:r w:rsidRPr="00687DA6">
              <w:rPr>
                <w:rFonts w:ascii="標楷體" w:eastAsia="標楷體" w:hAnsi="標楷體" w:hint="eastAsia"/>
              </w:rPr>
              <w:lastRenderedPageBreak/>
              <w:t>服務學校轉送基金管理機關按其任職年資及所具學歷核敍薪級，對照教職員繳費標準換算複利終值之總和，通知服務學校轉知一次繳入退撫基金帳戶，始得併計其任職年資。</w:t>
            </w:r>
          </w:p>
          <w:p w:rsidR="00962BA2" w:rsidRPr="00687DA6" w:rsidRDefault="00962BA2" w:rsidP="00962BA2">
            <w:pPr>
              <w:pStyle w:val="HTML"/>
              <w:ind w:leftChars="309" w:left="1025" w:hangingChars="118" w:hanging="283"/>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教職員在</w:t>
            </w:r>
            <w:smartTag w:uri="urn:schemas-microsoft-com:office:smarttags" w:element="chsdate">
              <w:smartTagPr>
                <w:attr w:name="Year" w:val="1998"/>
                <w:attr w:name="Month" w:val="6"/>
                <w:attr w:name="Day" w:val="5"/>
                <w:attr w:name="IsLunarDate" w:val="False"/>
                <w:attr w:name="IsROCDate" w:val="True"/>
              </w:smartTagPr>
              <w:r w:rsidRPr="00687DA6">
                <w:rPr>
                  <w:rFonts w:ascii="標楷體" w:eastAsia="標楷體" w:hAnsi="標楷體" w:hint="eastAsia"/>
                </w:rPr>
                <w:t>中華民國八十七年六月五日</w:t>
              </w:r>
            </w:smartTag>
            <w:r w:rsidRPr="00687DA6">
              <w:rPr>
                <w:rFonts w:ascii="標楷體" w:eastAsia="標楷體" w:hAnsi="標楷體" w:hint="eastAsia"/>
              </w:rPr>
              <w:t>以後在職死亡，其曾任義務役軍職人員年資，未併計核給退除給與者，得檢具國防部出具之退伍令，或其他退伍證明文件，予以合併計算。但在本條例修正施行後所任義務役軍職人員之年資，應於初任學校教職員時依敍定之薪級，由服務學校與教職員比照學校教職員退休條例第八條第三項規定之撥繳比例，依本條第三項規定繳付基金費用後，始得併計。</w:t>
            </w:r>
          </w:p>
        </w:tc>
      </w:tr>
      <w:tr w:rsidR="009F7E0E" w:rsidRPr="00687DA6" w:rsidTr="00D442D0">
        <w:tc>
          <w:tcPr>
            <w:tcW w:w="4395" w:type="dxa"/>
          </w:tcPr>
          <w:p w:rsidR="00962BA2" w:rsidRPr="00687DA6" w:rsidRDefault="00962BA2" w:rsidP="00962BA2">
            <w:pPr>
              <w:topLinePunct/>
              <w:ind w:leftChars="-25" w:left="221" w:hangingChars="117" w:hanging="281"/>
              <w:jc w:val="both"/>
              <w:rPr>
                <w:rFonts w:ascii="標楷體" w:eastAsia="標楷體" w:hAnsi="標楷體" w:cs="新細明體"/>
                <w:kern w:val="0"/>
              </w:rPr>
            </w:pPr>
            <w:r w:rsidRPr="00687DA6">
              <w:rPr>
                <w:rFonts w:ascii="標楷體" w:eastAsia="標楷體" w:hAnsi="標楷體" w:cs="新細明體" w:hint="eastAsia"/>
                <w:kern w:val="0"/>
              </w:rPr>
              <w:lastRenderedPageBreak/>
              <w:t>第十五條  本條例公布施行前退休生效教職員，於退撫新制實施前、後均有任職年資者，應前後合併計算。其中屬於退撫新制實施前之任職年資，最高採計三十年；退撫新制實施後之任職年資可連同併計；併計後年資，最高以三十五年為限。任職年資併計結果逾三十五年者，其退撫新制實施前、後年資之採計，由當事人自行取捨。</w:t>
            </w:r>
          </w:p>
          <w:p w:rsidR="00962BA2" w:rsidRPr="00687DA6" w:rsidRDefault="00962BA2" w:rsidP="00962BA2">
            <w:pPr>
              <w:topLinePunct/>
              <w:ind w:leftChars="-25" w:left="221" w:hangingChars="117" w:hanging="281"/>
              <w:jc w:val="both"/>
              <w:rPr>
                <w:rFonts w:ascii="標楷體" w:eastAsia="標楷體" w:hAnsi="標楷體" w:cs="新細明體"/>
                <w:kern w:val="0"/>
              </w:rPr>
            </w:pPr>
            <w:r w:rsidRPr="00687DA6">
              <w:rPr>
                <w:rFonts w:ascii="標楷體" w:eastAsia="標楷體" w:hAnsi="標楷體" w:cs="新細明體" w:hint="eastAsia"/>
                <w:kern w:val="0"/>
              </w:rPr>
              <w:t xml:space="preserve">      教師及校長服務滿三十五年，並有擔任教職三十年之資歷，且辦理退休時往前逆算連續任教師及校長五年以上，成績優異者，其在退撫新制實施前之任職年資及退撫新制實施前、後連同併計之任職年資，最高以四十年為限。</w:t>
            </w:r>
            <w:r w:rsidR="00CB3542" w:rsidRPr="00687DA6">
              <w:rPr>
                <w:rFonts w:ascii="標楷體" w:eastAsia="標楷體" w:hAnsi="標楷體" w:cs="新細明體" w:hint="eastAsia"/>
                <w:kern w:val="0"/>
              </w:rPr>
              <w:t>任職年資併計結果逾四十年者，其</w:t>
            </w:r>
            <w:r w:rsidRPr="00687DA6">
              <w:rPr>
                <w:rFonts w:ascii="標楷體" w:eastAsia="標楷體" w:hAnsi="標楷體" w:cs="新細明體" w:hint="eastAsia"/>
                <w:kern w:val="0"/>
              </w:rPr>
              <w:t>退撫新制實施前、後年資之採計，由當事人自行取捨。</w:t>
            </w:r>
          </w:p>
          <w:p w:rsidR="00962BA2" w:rsidRPr="00687DA6" w:rsidRDefault="00962BA2" w:rsidP="00962BA2">
            <w:pPr>
              <w:topLinePunct/>
              <w:ind w:leftChars="-25" w:left="221" w:hangingChars="117" w:hanging="28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        教職員不願依前二項規定取捨年資時，由審定退休案之主管機關逕予取捨審定之。</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本條例公布施行後退休生效教職員，除退撫新制實施前之任職年資最高仍採計三十年外，退撫新制實施前、後之任職年資可連同併計；擇領月退休金者，最高採計四十年；擇領一次退休金者，最高採計四十二年。</w:t>
            </w:r>
          </w:p>
        </w:tc>
        <w:tc>
          <w:tcPr>
            <w:tcW w:w="4536" w:type="dxa"/>
          </w:tcPr>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明定本條例公布施行前、後退休生效</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之退休、資遣年資採計上限。</w:t>
            </w:r>
          </w:p>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第一項參照原退休條例第二十一條第一項前段之規定，明定本條例公布施行前</w:t>
            </w:r>
            <w:r w:rsidRPr="00687DA6">
              <w:rPr>
                <w:rFonts w:ascii="標楷體" w:eastAsia="標楷體" w:hAnsi="標楷體" w:cs="新細明體" w:hint="eastAsia"/>
                <w:kern w:val="0"/>
              </w:rPr>
              <w:t>退休生效者</w:t>
            </w:r>
            <w:r w:rsidRPr="00687DA6">
              <w:rPr>
                <w:rFonts w:ascii="標楷體" w:eastAsia="標楷體" w:hAnsi="標楷體" w:hint="eastAsia"/>
                <w:snapToGrid w:val="0"/>
                <w:kern w:val="0"/>
              </w:rPr>
              <w:t>之退休年資採計上限及任職年資併計結果逾三十五年者，其退撫新制實施前、後年資之採計，由當事人自行取捨之規定。</w:t>
            </w:r>
          </w:p>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第二項參照原退休條例第六條之規定，明定</w:t>
            </w:r>
            <w:r w:rsidRPr="00687DA6">
              <w:rPr>
                <w:rFonts w:ascii="標楷體" w:eastAsia="標楷體" w:hAnsi="標楷體" w:hint="eastAsia"/>
              </w:rPr>
              <w:t>教師及校長之退休金增核條件及退休年資採計上限及任職年資併計結果逾四十年者，其退撫新制實施前、後年資之採計，由當事人自行取捨之規定。</w:t>
            </w:r>
          </w:p>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第三項規定教職員任職年資逾最高採計上限，其年資取捨涉及當事人領取退休金之權益甚鉅，原應尊重當事人意願；惟實務上偶有當事人不願依前</w:t>
            </w:r>
            <w:r w:rsidRPr="00687DA6">
              <w:rPr>
                <w:rFonts w:ascii="標楷體" w:eastAsia="標楷體" w:hAnsi="標楷體" w:hint="eastAsia"/>
                <w:snapToGrid w:val="0"/>
                <w:kern w:val="0"/>
              </w:rPr>
              <w:lastRenderedPageBreak/>
              <w:t>二項規定進行年資取捨之案例，爰明定是類情形之處理方式，俾資遵循。</w:t>
            </w:r>
          </w:p>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依據國家年金改革委員會</w:t>
            </w:r>
            <w:r w:rsidR="00B352B4" w:rsidRPr="00687DA6">
              <w:rPr>
                <w:rFonts w:ascii="標楷體" w:eastAsia="標楷體" w:hAnsi="標楷體" w:hint="eastAsia"/>
                <w:snapToGrid w:val="0"/>
                <w:kern w:val="0"/>
              </w:rPr>
              <w:t>公布之教育人員退撫制度改革方案，現職人員或本條例公布施行後之新進</w:t>
            </w:r>
            <w:r w:rsidRPr="00687DA6">
              <w:rPr>
                <w:rFonts w:ascii="標楷體" w:eastAsia="標楷體" w:hAnsi="標楷體" w:hint="eastAsia"/>
                <w:snapToGrid w:val="0"/>
                <w:kern w:val="0"/>
              </w:rPr>
              <w:t>人員，在過渡期結束後，未來都將面臨繳多、領少之情境，爰提高其年資採計上限並配合本條例第三十條所定退撫新制實施後年資之月退休金給付上限（最高採計年資為四十年），與一次退休金給付上限（最高採計年資四十二年）之規定，爰於第四項規定本條例公布施行後退休生效人員之退休年資採計上限。</w:t>
            </w:r>
          </w:p>
          <w:p w:rsidR="00962BA2" w:rsidRPr="00687DA6" w:rsidRDefault="00962BA2" w:rsidP="000B02B9">
            <w:pPr>
              <w:numPr>
                <w:ilvl w:val="0"/>
                <w:numId w:val="7"/>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ind w:leftChars="200" w:left="720" w:hangingChars="100" w:hanging="240"/>
              <w:jc w:val="both"/>
              <w:rPr>
                <w:rFonts w:ascii="標楷體" w:eastAsia="標楷體" w:hAnsi="標楷體"/>
              </w:rPr>
            </w:pPr>
            <w:r w:rsidRPr="00687DA6">
              <w:rPr>
                <w:rFonts w:ascii="標楷體" w:eastAsia="標楷體" w:hAnsi="標楷體" w:hint="eastAsia"/>
              </w:rPr>
              <w:t>第六條 教師或校長服務滿三十五年，並有擔任教職三十年之資歷，且辦理退休時往前逆算連續任教師或校長五年以上，成績優異者，一次退休金之給與，依第五條之規定增加其基數。但最高總數以六十個基數為限；月退休金之給與，自第三十六年起，每年增加百分之一，以增至百分之七十五為限。</w:t>
            </w:r>
          </w:p>
          <w:p w:rsidR="00962BA2" w:rsidRPr="00687DA6" w:rsidRDefault="00962BA2" w:rsidP="00962BA2">
            <w:pPr>
              <w:ind w:leftChars="200" w:left="720" w:hangingChars="100" w:hanging="240"/>
              <w:jc w:val="both"/>
              <w:rPr>
                <w:rFonts w:ascii="標楷體" w:eastAsia="標楷體" w:hAnsi="標楷體"/>
              </w:rPr>
            </w:pPr>
            <w:r w:rsidRPr="00687DA6">
              <w:rPr>
                <w:rFonts w:ascii="標楷體" w:eastAsia="標楷體" w:hAnsi="標楷體" w:hint="eastAsia"/>
              </w:rPr>
              <w:t>第二十一條之一第一項  教職員在本條例修正施行前後均有任職年資者，應前後合併計算。但本條例修正施行前之任職年資，仍依本條例原規定最高採計三十年。本條例修正施行後之任職年資，可連同累計，最高採計三十五年。符合第六條支領退休金規定者，其在本條例修正施行前之任職年資及修正施行前後累計任職年資，最高均得採計四十年。有關前後年資之取捨，應採較有利於當事人之方式行之。</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rPr>
            </w:pPr>
            <w:r w:rsidRPr="00687DA6">
              <w:rPr>
                <w:rFonts w:ascii="標楷體" w:eastAsia="標楷體" w:hAnsi="標楷體" w:hint="eastAsia"/>
              </w:rPr>
              <w:lastRenderedPageBreak/>
              <w:t>第十六條　教職員曾依法令領取</w:t>
            </w:r>
            <w:r w:rsidRPr="00687DA6">
              <w:rPr>
                <w:rFonts w:ascii="標楷體" w:eastAsia="標楷體" w:hAnsi="標楷體" w:cs="新細明體" w:hint="eastAsia"/>
                <w:kern w:val="0"/>
              </w:rPr>
              <w:t>由政府</w:t>
            </w:r>
            <w:r w:rsidRPr="00687DA6">
              <w:rPr>
                <w:rFonts w:ascii="標楷體" w:eastAsia="標楷體" w:hAnsi="標楷體" w:cs="新細明體" w:hint="eastAsia"/>
                <w:kern w:val="0"/>
              </w:rPr>
              <w:lastRenderedPageBreak/>
              <w:t>編列預算或退撫基金支付退離給與或發還退撫基金費用本息者</w:t>
            </w:r>
            <w:r w:rsidRPr="00687DA6">
              <w:rPr>
                <w:rFonts w:ascii="標楷體" w:eastAsia="標楷體" w:hAnsi="標楷體" w:hint="eastAsia"/>
              </w:rPr>
              <w:t>，其</w:t>
            </w:r>
            <w:r w:rsidRPr="00687DA6">
              <w:rPr>
                <w:rFonts w:ascii="標楷體" w:eastAsia="標楷體" w:hAnsi="標楷體" w:cs="新細明體" w:hint="eastAsia"/>
                <w:kern w:val="0"/>
              </w:rPr>
              <w:t>再任教職員時，不得繳回原已領取之退離</w:t>
            </w:r>
            <w:r w:rsidRPr="00687DA6">
              <w:rPr>
                <w:rFonts w:ascii="標楷體" w:eastAsia="標楷體" w:hAnsi="標楷體" w:hint="eastAsia"/>
              </w:rPr>
              <w:t>給與；其依本條例重行退休、資遣或辦理撫卹時，</w:t>
            </w:r>
            <w:r w:rsidRPr="00687DA6">
              <w:rPr>
                <w:rFonts w:ascii="標楷體" w:eastAsia="標楷體" w:hAnsi="標楷體" w:hint="eastAsia"/>
                <w:kern w:val="0"/>
              </w:rPr>
              <w:t>不再核發該段年資之退撫給與</w:t>
            </w:r>
            <w:r w:rsidRPr="00687DA6">
              <w:rPr>
                <w:rFonts w:ascii="標楷體" w:eastAsia="標楷體" w:hAnsi="標楷體" w:cs="新細明體" w:hint="eastAsia"/>
                <w:kern w:val="0"/>
              </w:rPr>
              <w:t>。</w:t>
            </w:r>
          </w:p>
          <w:p w:rsidR="00962BA2" w:rsidRPr="00687DA6" w:rsidRDefault="00962BA2" w:rsidP="00962BA2">
            <w:pPr>
              <w:spacing w:line="360" w:lineRule="exact"/>
              <w:ind w:leftChars="100" w:left="240" w:firstLineChars="200" w:firstLine="480"/>
              <w:jc w:val="both"/>
              <w:rPr>
                <w:rFonts w:ascii="標楷體" w:eastAsia="標楷體" w:hAnsi="標楷體"/>
              </w:rPr>
            </w:pPr>
            <w:r w:rsidRPr="00687DA6">
              <w:rPr>
                <w:rFonts w:ascii="標楷體" w:eastAsia="標楷體" w:hAnsi="標楷體" w:hint="eastAsia"/>
              </w:rPr>
              <w:t>前項</w:t>
            </w:r>
            <w:r w:rsidR="00CB3542" w:rsidRPr="00687DA6">
              <w:rPr>
                <w:rFonts w:ascii="標楷體" w:eastAsia="標楷體" w:hAnsi="標楷體" w:hint="eastAsia"/>
              </w:rPr>
              <w:t>教職</w:t>
            </w:r>
            <w:r w:rsidRPr="00687DA6">
              <w:rPr>
                <w:rFonts w:ascii="標楷體" w:eastAsia="標楷體" w:hAnsi="標楷體" w:hint="eastAsia"/>
              </w:rPr>
              <w:t>員所具由政府編列預算或退撫基金支付退離給與或發還政府撥付之退撫基金費用或離職儲金本息</w:t>
            </w:r>
            <w:r w:rsidRPr="00687DA6">
              <w:rPr>
                <w:rFonts w:ascii="標楷體" w:eastAsia="標楷體" w:hAnsi="標楷體" w:hint="eastAsia"/>
                <w:kern w:val="0"/>
              </w:rPr>
              <w:t>之下列</w:t>
            </w:r>
            <w:r w:rsidR="00B352B4" w:rsidRPr="00687DA6">
              <w:rPr>
                <w:rFonts w:ascii="標楷體" w:eastAsia="標楷體" w:hAnsi="標楷體" w:hint="eastAsia"/>
              </w:rPr>
              <w:t>年資，應與依本條例重行退休或資遣</w:t>
            </w:r>
            <w:r w:rsidRPr="00687DA6">
              <w:rPr>
                <w:rFonts w:ascii="標楷體" w:eastAsia="標楷體" w:hAnsi="標楷體" w:hint="eastAsia"/>
              </w:rPr>
              <w:t>之年資合併計算；合計總年資不得超過前條所定最高年資採計上限，且不得超過第二十九條及第三十條所定給與上限：</w:t>
            </w:r>
          </w:p>
          <w:p w:rsidR="00962BA2" w:rsidRPr="00687DA6" w:rsidRDefault="00962BA2" w:rsidP="000B02B9">
            <w:pPr>
              <w:numPr>
                <w:ilvl w:val="0"/>
                <w:numId w:val="38"/>
              </w:numPr>
              <w:spacing w:line="360" w:lineRule="exact"/>
              <w:ind w:left="789" w:hanging="566"/>
              <w:jc w:val="both"/>
              <w:rPr>
                <w:rFonts w:ascii="標楷體" w:eastAsia="標楷體" w:hAnsi="標楷體"/>
              </w:rPr>
            </w:pPr>
            <w:r w:rsidRPr="00687DA6">
              <w:rPr>
                <w:rFonts w:ascii="標楷體" w:eastAsia="標楷體" w:hAnsi="標楷體" w:hint="eastAsia"/>
              </w:rPr>
              <w:t>教職員年資。</w:t>
            </w:r>
          </w:p>
          <w:p w:rsidR="00962BA2" w:rsidRPr="00687DA6" w:rsidRDefault="00962BA2" w:rsidP="000B02B9">
            <w:pPr>
              <w:numPr>
                <w:ilvl w:val="0"/>
                <w:numId w:val="38"/>
              </w:numPr>
              <w:spacing w:line="360" w:lineRule="exact"/>
              <w:ind w:left="789" w:hanging="566"/>
              <w:jc w:val="both"/>
              <w:rPr>
                <w:rFonts w:ascii="標楷體" w:eastAsia="標楷體" w:hAnsi="標楷體"/>
              </w:rPr>
            </w:pPr>
            <w:r w:rsidRPr="00687DA6">
              <w:rPr>
                <w:rFonts w:ascii="標楷體" w:eastAsia="標楷體" w:hAnsi="標楷體" w:hint="eastAsia"/>
              </w:rPr>
              <w:t>公務人員年資。</w:t>
            </w:r>
          </w:p>
          <w:p w:rsidR="00962BA2" w:rsidRPr="00687DA6" w:rsidRDefault="00962BA2" w:rsidP="000B02B9">
            <w:pPr>
              <w:numPr>
                <w:ilvl w:val="0"/>
                <w:numId w:val="38"/>
              </w:numPr>
              <w:spacing w:line="360" w:lineRule="exact"/>
              <w:ind w:left="789" w:hanging="566"/>
              <w:jc w:val="both"/>
              <w:rPr>
                <w:rFonts w:ascii="標楷體" w:eastAsia="標楷體" w:hAnsi="標楷體"/>
              </w:rPr>
            </w:pPr>
            <w:r w:rsidRPr="00687DA6">
              <w:rPr>
                <w:rFonts w:ascii="標楷體" w:eastAsia="標楷體" w:hAnsi="標楷體" w:hint="eastAsia"/>
              </w:rPr>
              <w:t>政務人員年資。</w:t>
            </w:r>
          </w:p>
          <w:p w:rsidR="00962BA2" w:rsidRPr="00687DA6" w:rsidRDefault="00962BA2" w:rsidP="000B02B9">
            <w:pPr>
              <w:numPr>
                <w:ilvl w:val="0"/>
                <w:numId w:val="38"/>
              </w:numPr>
              <w:spacing w:line="360" w:lineRule="exact"/>
              <w:ind w:left="789" w:hanging="566"/>
              <w:jc w:val="both"/>
              <w:rPr>
                <w:rFonts w:ascii="標楷體" w:eastAsia="標楷體" w:hAnsi="標楷體"/>
              </w:rPr>
            </w:pPr>
            <w:r w:rsidRPr="00687DA6">
              <w:rPr>
                <w:rFonts w:ascii="標楷體" w:eastAsia="標楷體" w:hAnsi="標楷體" w:hint="eastAsia"/>
              </w:rPr>
              <w:t>公營事業人員年資。</w:t>
            </w:r>
          </w:p>
          <w:p w:rsidR="00962BA2" w:rsidRPr="00687DA6" w:rsidRDefault="00962BA2" w:rsidP="000B02B9">
            <w:pPr>
              <w:numPr>
                <w:ilvl w:val="0"/>
                <w:numId w:val="38"/>
              </w:numPr>
              <w:spacing w:line="360" w:lineRule="exact"/>
              <w:ind w:left="789" w:hanging="566"/>
              <w:jc w:val="both"/>
              <w:rPr>
                <w:rFonts w:ascii="標楷體" w:eastAsia="標楷體" w:hAnsi="標楷體"/>
              </w:rPr>
            </w:pPr>
            <w:r w:rsidRPr="00687DA6">
              <w:rPr>
                <w:rFonts w:ascii="標楷體" w:eastAsia="標楷體" w:hAnsi="標楷體" w:hint="eastAsia"/>
              </w:rPr>
              <w:t>民選首長年資。</w:t>
            </w:r>
          </w:p>
          <w:p w:rsidR="00962BA2" w:rsidRPr="00687DA6" w:rsidRDefault="00962BA2" w:rsidP="000B02B9">
            <w:pPr>
              <w:numPr>
                <w:ilvl w:val="0"/>
                <w:numId w:val="38"/>
              </w:numPr>
              <w:spacing w:line="360" w:lineRule="exact"/>
              <w:ind w:left="789" w:hanging="566"/>
              <w:jc w:val="both"/>
              <w:rPr>
                <w:rFonts w:ascii="標楷體" w:eastAsia="標楷體" w:hAnsi="標楷體"/>
                <w:kern w:val="0"/>
              </w:rPr>
            </w:pPr>
            <w:r w:rsidRPr="00687DA6">
              <w:rPr>
                <w:rFonts w:ascii="標楷體" w:eastAsia="標楷體" w:hAnsi="標楷體" w:hint="eastAsia"/>
              </w:rPr>
              <w:t>中華民國八十五年二月一日退撫新制實施後轉任之軍職人員或其他公職人員年資。</w:t>
            </w:r>
          </w:p>
          <w:p w:rsidR="00962BA2" w:rsidRPr="00687DA6" w:rsidRDefault="00962BA2" w:rsidP="00962BA2">
            <w:pPr>
              <w:widowControl/>
              <w:ind w:leftChars="99" w:left="238" w:firstLineChars="200" w:firstLine="480"/>
              <w:jc w:val="both"/>
              <w:rPr>
                <w:rFonts w:ascii="標楷體" w:eastAsia="標楷體" w:hAnsi="標楷體"/>
              </w:rPr>
            </w:pPr>
            <w:r w:rsidRPr="00687DA6">
              <w:rPr>
                <w:rFonts w:ascii="標楷體" w:eastAsia="標楷體" w:hAnsi="標楷體" w:hint="eastAsia"/>
              </w:rPr>
              <w:t>前二項</w:t>
            </w:r>
            <w:r w:rsidR="00CB3542" w:rsidRPr="00687DA6">
              <w:rPr>
                <w:rFonts w:ascii="標楷體" w:eastAsia="標楷體" w:hAnsi="標楷體" w:hint="eastAsia"/>
              </w:rPr>
              <w:t>教職</w:t>
            </w:r>
            <w:r w:rsidRPr="00687DA6">
              <w:rPr>
                <w:rFonts w:ascii="標楷體" w:eastAsia="標楷體" w:hAnsi="標楷體" w:hint="eastAsia"/>
              </w:rPr>
              <w:t>員重行退休或資遣時，其再任職年資之給與，依下列規定辦理：</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hint="eastAsia"/>
              </w:rPr>
              <w:t>一、</w:t>
            </w:r>
            <w:r w:rsidRPr="00687DA6">
              <w:rPr>
                <w:rFonts w:ascii="標楷體" w:eastAsia="標楷體" w:hAnsi="標楷體" w:cs="新細明體" w:hint="eastAsia"/>
                <w:kern w:val="0"/>
              </w:rPr>
              <w:t>未曾領取退離給與之退撫新制實施前年資，應接續於前次由政府編列預算支付退撫新制實施前年資之退</w:t>
            </w:r>
            <w:r w:rsidRPr="00687DA6">
              <w:rPr>
                <w:rFonts w:ascii="標楷體" w:eastAsia="標楷體" w:hAnsi="標楷體" w:hint="eastAsia"/>
              </w:rPr>
              <w:t>離給與</w:t>
            </w:r>
            <w:r w:rsidRPr="00687DA6">
              <w:rPr>
                <w:rFonts w:ascii="標楷體" w:eastAsia="標楷體" w:hAnsi="標楷體" w:cs="新細明體" w:hint="eastAsia"/>
                <w:kern w:val="0"/>
              </w:rPr>
              <w:t>年資之後，按接續後年資之退休金種類計算標準，核發給與。資遣者，亦同。</w:t>
            </w:r>
          </w:p>
          <w:p w:rsidR="00962BA2" w:rsidRPr="00687DA6" w:rsidRDefault="00962BA2" w:rsidP="00962BA2">
            <w:pPr>
              <w:topLinePunct/>
              <w:ind w:leftChars="92" w:left="719" w:hanging="498"/>
              <w:jc w:val="both"/>
              <w:rPr>
                <w:rFonts w:ascii="標楷體" w:eastAsia="標楷體" w:hAnsi="標楷體"/>
              </w:rPr>
            </w:pPr>
            <w:r w:rsidRPr="00687DA6">
              <w:rPr>
                <w:rFonts w:ascii="標楷體" w:eastAsia="標楷體" w:hAnsi="標楷體" w:cs="新細明體" w:hint="eastAsia"/>
                <w:kern w:val="0"/>
              </w:rPr>
              <w:t>二、</w:t>
            </w:r>
            <w:r w:rsidRPr="00687DA6">
              <w:rPr>
                <w:rFonts w:ascii="標楷體" w:eastAsia="標楷體" w:hAnsi="標楷體" w:hint="eastAsia"/>
              </w:rPr>
              <w:t>再任年資滿十五年以上者，其退休金得就第二十七條第一項所定退休金種類，擇一支領，並按其審定退休年資，計算退休給與。但</w:t>
            </w:r>
            <w:r w:rsidRPr="00687DA6">
              <w:rPr>
                <w:rFonts w:ascii="標楷體" w:eastAsia="標楷體" w:hAnsi="標楷體" w:hint="eastAsia"/>
                <w:lang w:val="x-none"/>
              </w:rPr>
              <w:t>擇領或兼領月退休金時，應分別</w:t>
            </w:r>
            <w:r w:rsidRPr="00687DA6">
              <w:rPr>
                <w:rFonts w:ascii="標楷體" w:eastAsia="標楷體" w:hAnsi="標楷體" w:hint="eastAsia"/>
              </w:rPr>
              <w:t>依第三十一條至第三十三條所定月退休金起支規定辦理。</w:t>
            </w:r>
          </w:p>
          <w:p w:rsidR="00962BA2" w:rsidRPr="00687DA6" w:rsidRDefault="00962BA2" w:rsidP="00962BA2">
            <w:pPr>
              <w:widowControl/>
              <w:ind w:leftChars="92" w:left="785" w:hangingChars="235" w:hanging="564"/>
              <w:jc w:val="both"/>
              <w:rPr>
                <w:rFonts w:ascii="標楷體" w:eastAsia="標楷體" w:hAnsi="標楷體" w:cs="新細明體"/>
                <w:kern w:val="0"/>
              </w:rPr>
            </w:pPr>
          </w:p>
        </w:tc>
        <w:tc>
          <w:tcPr>
            <w:tcW w:w="4536" w:type="dxa"/>
          </w:tcPr>
          <w:p w:rsidR="00962BA2" w:rsidRPr="00687DA6" w:rsidRDefault="00962BA2" w:rsidP="000B02B9">
            <w:pPr>
              <w:numPr>
                <w:ilvl w:val="0"/>
                <w:numId w:val="2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明定退休（職、伍）公職人員再任教</w:t>
            </w:r>
            <w:r w:rsidRPr="00687DA6">
              <w:rPr>
                <w:rFonts w:ascii="標楷體" w:eastAsia="標楷體" w:hAnsi="標楷體" w:hint="eastAsia"/>
                <w:snapToGrid w:val="0"/>
                <w:kern w:val="0"/>
              </w:rPr>
              <w:lastRenderedPageBreak/>
              <w:t>職員後之退休金與資遣給與之採計上限及其相關規範。</w:t>
            </w:r>
          </w:p>
          <w:p w:rsidR="00962BA2" w:rsidRPr="00687DA6" w:rsidRDefault="00962BA2" w:rsidP="000B02B9">
            <w:pPr>
              <w:numPr>
                <w:ilvl w:val="0"/>
                <w:numId w:val="2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第一項規定退休（職、伍）公職人員再任本條例適用對象者，不得繳回原領之相關退離給與。</w:t>
            </w:r>
          </w:p>
          <w:p w:rsidR="00962BA2" w:rsidRPr="00687DA6" w:rsidRDefault="00962BA2" w:rsidP="000B02B9">
            <w:pPr>
              <w:numPr>
                <w:ilvl w:val="0"/>
                <w:numId w:val="29"/>
              </w:numPr>
              <w:overflowPunct w:val="0"/>
              <w:topLinePunct/>
              <w:autoSpaceDE w:val="0"/>
              <w:autoSpaceDN w:val="0"/>
              <w:adjustRightInd w:val="0"/>
              <w:ind w:left="482" w:hanging="482"/>
              <w:jc w:val="both"/>
              <w:rPr>
                <w:rFonts w:ascii="標楷體" w:eastAsia="標楷體" w:hAnsi="標楷體" w:cs="新細明體"/>
                <w:kern w:val="0"/>
              </w:rPr>
            </w:pPr>
            <w:r w:rsidRPr="00687DA6">
              <w:rPr>
                <w:rFonts w:ascii="標楷體" w:eastAsia="標楷體" w:hAnsi="標楷體" w:cs="新細明體" w:hint="eastAsia"/>
                <w:kern w:val="0"/>
              </w:rPr>
              <w:t>第二項規定</w:t>
            </w:r>
            <w:r w:rsidRPr="00687DA6">
              <w:rPr>
                <w:rFonts w:ascii="標楷體" w:eastAsia="標楷體" w:hAnsi="標楷體" w:hint="eastAsia"/>
                <w:snapToGrid w:val="0"/>
                <w:kern w:val="0"/>
              </w:rPr>
              <w:t>退休（職、伍）之</w:t>
            </w:r>
            <w:r w:rsidRPr="00687DA6">
              <w:rPr>
                <w:rFonts w:ascii="標楷體" w:eastAsia="標楷體" w:hAnsi="標楷體" w:cs="新細明體" w:hint="eastAsia"/>
                <w:kern w:val="0"/>
              </w:rPr>
              <w:t>教職員、公務人員、政務人員、公營事業人員、民選首長，以及</w:t>
            </w:r>
            <w:r w:rsidRPr="00687DA6">
              <w:rPr>
                <w:rFonts w:ascii="標楷體" w:eastAsia="標楷體" w:hAnsi="標楷體" w:hint="eastAsia"/>
              </w:rPr>
              <w:t>八十五年二月一日</w:t>
            </w:r>
            <w:r w:rsidRPr="00687DA6">
              <w:rPr>
                <w:rFonts w:ascii="標楷體" w:eastAsia="標楷體" w:hAnsi="標楷體" w:cs="新細明體" w:hint="eastAsia"/>
                <w:kern w:val="0"/>
              </w:rPr>
              <w:t>退撫新制實施後</w:t>
            </w:r>
            <w:r w:rsidR="00B352B4" w:rsidRPr="00687DA6">
              <w:rPr>
                <w:rFonts w:ascii="標楷體" w:eastAsia="標楷體" w:hAnsi="標楷體" w:cs="新細明體" w:hint="eastAsia"/>
                <w:kern w:val="0"/>
              </w:rPr>
              <w:t>轉任之軍職人員及其他公職人員，其再任教職員後又依本條例辦理退休或資遣</w:t>
            </w:r>
            <w:r w:rsidRPr="00687DA6">
              <w:rPr>
                <w:rFonts w:ascii="標楷體" w:eastAsia="標楷體" w:hAnsi="標楷體" w:cs="新細明體" w:hint="eastAsia"/>
                <w:kern w:val="0"/>
              </w:rPr>
              <w:t>時之退撫給與上限。</w:t>
            </w:r>
          </w:p>
          <w:p w:rsidR="00962BA2" w:rsidRPr="00687DA6" w:rsidRDefault="00962BA2" w:rsidP="000B02B9">
            <w:pPr>
              <w:numPr>
                <w:ilvl w:val="0"/>
                <w:numId w:val="2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參照原退休條例第十四條第二項及第三項規定，於第三項分二款，明定教職員再任年資給與相關事宜。</w:t>
            </w:r>
          </w:p>
          <w:p w:rsidR="00962BA2" w:rsidRPr="00687DA6" w:rsidRDefault="00962BA2" w:rsidP="000B02B9">
            <w:pPr>
              <w:numPr>
                <w:ilvl w:val="0"/>
                <w:numId w:val="29"/>
              </w:numPr>
              <w:overflowPunct w:val="0"/>
              <w:topLinePunct/>
              <w:autoSpaceDE w:val="0"/>
              <w:autoSpaceDN w:val="0"/>
              <w:adjustRightInd w:val="0"/>
              <w:ind w:left="482" w:hanging="482"/>
              <w:jc w:val="both"/>
              <w:rPr>
                <w:rFonts w:ascii="標楷體" w:eastAsia="標楷體" w:hAnsi="標楷體" w:cs="新細明體"/>
                <w:kern w:val="0"/>
              </w:rPr>
            </w:pPr>
            <w:r w:rsidRPr="00687DA6">
              <w:rPr>
                <w:rFonts w:ascii="標楷體" w:eastAsia="標楷體" w:hAnsi="標楷體" w:cs="新細明體" w:hint="eastAsia"/>
                <w:kern w:val="0"/>
              </w:rPr>
              <w:t>相關條文及立法體例</w:t>
            </w:r>
          </w:p>
          <w:p w:rsidR="00962BA2" w:rsidRPr="00687DA6" w:rsidRDefault="00962BA2" w:rsidP="00962BA2">
            <w:pPr>
              <w:widowControl/>
              <w:ind w:left="482"/>
              <w:jc w:val="both"/>
              <w:rPr>
                <w:rFonts w:ascii="標楷體" w:eastAsia="標楷體" w:hAnsi="標楷體" w:cs="新細明體"/>
                <w:kern w:val="0"/>
              </w:rPr>
            </w:pPr>
            <w:r w:rsidRPr="00687DA6">
              <w:rPr>
                <w:rFonts w:ascii="標楷體" w:eastAsia="標楷體" w:hAnsi="標楷體" w:cs="新細明體" w:hint="eastAsia"/>
                <w:kern w:val="0"/>
              </w:rPr>
              <w:t>原退休條例</w:t>
            </w:r>
          </w:p>
          <w:p w:rsidR="00962BA2" w:rsidRPr="00687DA6" w:rsidRDefault="00962BA2" w:rsidP="00962BA2">
            <w:pPr>
              <w:overflowPunct w:val="0"/>
              <w:topLinePunct/>
              <w:autoSpaceDE w:val="0"/>
              <w:autoSpaceDN w:val="0"/>
              <w:adjustRightInd w:val="0"/>
              <w:ind w:leftChars="213" w:left="751" w:hangingChars="100" w:hanging="240"/>
              <w:jc w:val="both"/>
              <w:rPr>
                <w:rFonts w:ascii="標楷體" w:eastAsia="標楷體" w:hAnsi="標楷體"/>
                <w:snapToGrid w:val="0"/>
                <w:kern w:val="0"/>
              </w:rPr>
            </w:pPr>
            <w:r w:rsidRPr="00687DA6">
              <w:rPr>
                <w:rFonts w:ascii="標楷體" w:eastAsia="標楷體" w:hAnsi="標楷體" w:hint="eastAsia"/>
                <w:snapToGrid w:val="0"/>
                <w:kern w:val="0"/>
              </w:rPr>
              <w:t xml:space="preserve">第十四條  </w:t>
            </w:r>
            <w:r w:rsidRPr="00687DA6">
              <w:rPr>
                <w:rFonts w:ascii="標楷體" w:eastAsia="標楷體" w:hAnsi="標楷體" w:hint="eastAsia"/>
              </w:rPr>
              <w:t>依本條例或其他法令退休、資遣或離職者，如再任學校教職員時，無庸繳回已領之退休金、資遣給與或離職退費；其退休、資遣或離職前之任職年資，於重行退休時不予計算。</w:t>
            </w:r>
          </w:p>
          <w:p w:rsidR="00962BA2" w:rsidRPr="00687DA6" w:rsidRDefault="00962BA2" w:rsidP="00962BA2">
            <w:pPr>
              <w:overflowPunct w:val="0"/>
              <w:topLinePunct/>
              <w:autoSpaceDE w:val="0"/>
              <w:autoSpaceDN w:val="0"/>
              <w:adjustRightInd w:val="0"/>
              <w:ind w:leftChars="213" w:left="751" w:hangingChars="100" w:hanging="240"/>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Pr="00687DA6">
              <w:rPr>
                <w:rFonts w:ascii="標楷體" w:eastAsia="標楷體" w:hAnsi="標楷體" w:hint="eastAsia"/>
              </w:rPr>
              <w:t>曾依本條例或其他法令辦理退休（職、伍）、資遣、離（免）職退費或相當退休（職、伍）金、資遣給與、離（免）職退費之年資結算給與之公立學校教育人員、公務人員、政務人員、公營事業人員、民選首長及中華民國八十五年二月一日以後轉任之軍職人員與其他公職人員，於再任或轉任學校教職員，並依本條例或其他法令重行退休、資遣之年資，連同以前由政府編列預算支付退休（職、伍）金、資遣給與、離（免）職退費或辦理</w:t>
            </w:r>
          </w:p>
          <w:p w:rsidR="00962BA2" w:rsidRPr="00687DA6" w:rsidRDefault="00962BA2" w:rsidP="00962BA2">
            <w:pPr>
              <w:widowControl/>
              <w:ind w:leftChars="297" w:left="713"/>
              <w:jc w:val="both"/>
              <w:rPr>
                <w:rFonts w:ascii="標楷體" w:eastAsia="標楷體" w:hAnsi="標楷體"/>
              </w:rPr>
            </w:pPr>
            <w:r w:rsidRPr="00687DA6">
              <w:rPr>
                <w:rFonts w:ascii="標楷體" w:eastAsia="標楷體" w:hAnsi="標楷體" w:hint="eastAsia"/>
              </w:rPr>
              <w:t>年資結算給與之年資合併計算，以不超過第五條第二項、第三項及第</w:t>
            </w:r>
            <w:r w:rsidRPr="00687DA6">
              <w:rPr>
                <w:rFonts w:ascii="標楷體" w:eastAsia="標楷體" w:hAnsi="標楷體" w:hint="eastAsia"/>
              </w:rPr>
              <w:lastRenderedPageBreak/>
              <w:t>二十一條之一第一項所定最高採計年資為限。</w:t>
            </w:r>
          </w:p>
          <w:p w:rsidR="00962BA2" w:rsidRPr="00687DA6" w:rsidRDefault="00962BA2" w:rsidP="00962BA2">
            <w:pPr>
              <w:widowControl/>
              <w:ind w:leftChars="297" w:left="713"/>
              <w:jc w:val="both"/>
              <w:rPr>
                <w:rFonts w:ascii="標楷體" w:eastAsia="標楷體" w:hAnsi="標楷體"/>
              </w:rPr>
            </w:pPr>
            <w:r w:rsidRPr="00687DA6">
              <w:rPr>
                <w:rFonts w:ascii="標楷體" w:eastAsia="標楷體" w:hAnsi="標楷體" w:hint="eastAsia"/>
              </w:rPr>
              <w:t xml:space="preserve">    前項人員重行退休時，其再任或轉任後之任職年資滿十五年以上者，得依第五條第一項及第四項規定支領退休金，並按其核定之退休年資計算退休給與。但其退撫新制實施前再任或轉任之年資，應接續於前次由政府編列預算支給退休（職、伍）金、資遣給與或年資結算給與等採計年資之後，按接續後年資之退休金種類計算標準核發給與。依其他法令重行資遣者，其退撫新制實施前年資之資遣給與計算方式亦同。</w:t>
            </w:r>
          </w:p>
        </w:tc>
      </w:tr>
      <w:tr w:rsidR="009F7E0E" w:rsidRPr="00687DA6" w:rsidTr="00D442D0">
        <w:tc>
          <w:tcPr>
            <w:tcW w:w="4395" w:type="dxa"/>
          </w:tcPr>
          <w:p w:rsidR="00962BA2" w:rsidRPr="00687DA6" w:rsidRDefault="00962BA2" w:rsidP="00962BA2">
            <w:pPr>
              <w:widowControl/>
              <w:jc w:val="both"/>
              <w:rPr>
                <w:rFonts w:ascii="標楷體" w:eastAsia="標楷體" w:hAnsi="標楷體" w:cs="新細明體"/>
                <w:kern w:val="0"/>
              </w:rPr>
            </w:pPr>
            <w:r w:rsidRPr="00687DA6">
              <w:rPr>
                <w:rFonts w:ascii="標楷體" w:eastAsia="標楷體" w:hAnsi="標楷體" w:cs="新細明體" w:hint="eastAsia"/>
                <w:kern w:val="0"/>
              </w:rPr>
              <w:lastRenderedPageBreak/>
              <w:t>第二章　退休</w:t>
            </w:r>
          </w:p>
        </w:tc>
        <w:tc>
          <w:tcPr>
            <w:tcW w:w="4536" w:type="dxa"/>
          </w:tcPr>
          <w:p w:rsidR="00962BA2" w:rsidRPr="00687DA6" w:rsidRDefault="00962BA2" w:rsidP="00962BA2">
            <w:pPr>
              <w:widowControl/>
              <w:jc w:val="both"/>
              <w:rPr>
                <w:rFonts w:ascii="標楷體" w:eastAsia="標楷體" w:hAnsi="標楷體" w:cs="新細明體"/>
                <w:kern w:val="0"/>
              </w:rPr>
            </w:pPr>
            <w:r w:rsidRPr="00687DA6">
              <w:rPr>
                <w:rFonts w:ascii="標楷體" w:eastAsia="標楷體" w:hAnsi="標楷體" w:cs="新細明體" w:hint="eastAsia"/>
                <w:kern w:val="0"/>
              </w:rPr>
              <w:t>章名</w:t>
            </w:r>
          </w:p>
        </w:tc>
      </w:tr>
      <w:tr w:rsidR="009F7E0E" w:rsidRPr="00687DA6" w:rsidTr="00D442D0">
        <w:tc>
          <w:tcPr>
            <w:tcW w:w="4395" w:type="dxa"/>
          </w:tcPr>
          <w:p w:rsidR="00962BA2" w:rsidRPr="00687DA6" w:rsidRDefault="00962BA2" w:rsidP="00962BA2">
            <w:pPr>
              <w:topLinePunct/>
              <w:ind w:leftChars="1" w:left="237" w:hangingChars="98" w:hanging="235"/>
              <w:jc w:val="both"/>
              <w:rPr>
                <w:rFonts w:ascii="標楷體" w:eastAsia="標楷體" w:hAnsi="標楷體"/>
                <w:snapToGrid w:val="0"/>
                <w:kern w:val="0"/>
              </w:rPr>
            </w:pPr>
            <w:r w:rsidRPr="00687DA6">
              <w:rPr>
                <w:rFonts w:ascii="標楷體" w:eastAsia="標楷體" w:hAnsi="標楷體" w:hint="eastAsia"/>
                <w:snapToGrid w:val="0"/>
                <w:kern w:val="0"/>
              </w:rPr>
              <w:t>第一節　退休種類及要件</w:t>
            </w:r>
          </w:p>
        </w:tc>
        <w:tc>
          <w:tcPr>
            <w:tcW w:w="4536" w:type="dxa"/>
          </w:tcPr>
          <w:p w:rsidR="00962BA2" w:rsidRPr="00687DA6" w:rsidRDefault="00962BA2" w:rsidP="00962BA2">
            <w:pPr>
              <w:topLinePunct/>
              <w:ind w:leftChars="1" w:left="237" w:hangingChars="98" w:hanging="235"/>
              <w:jc w:val="both"/>
              <w:rPr>
                <w:rFonts w:ascii="標楷體" w:eastAsia="標楷體" w:hAnsi="標楷體"/>
                <w:snapToGrid w:val="0"/>
                <w:kern w:val="0"/>
              </w:rPr>
            </w:pPr>
            <w:r w:rsidRPr="00687DA6">
              <w:rPr>
                <w:rFonts w:ascii="標楷體" w:eastAsia="標楷體" w:hAnsi="標楷體" w:hint="eastAsia"/>
                <w:snapToGrid w:val="0"/>
                <w:kern w:val="0"/>
              </w:rPr>
              <w:t>節名</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t>第十七條  教職員之退休，分自願退休、屆齡退休及命令退休。</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明定教職員退休之種類。</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t>第十八條　教職員有下列情形之一者，經服務學校同意後，得准其自願退休：</w:t>
            </w:r>
          </w:p>
          <w:p w:rsidR="00962BA2" w:rsidRPr="00687DA6" w:rsidRDefault="00962BA2" w:rsidP="000B02B9">
            <w:pPr>
              <w:widowControl/>
              <w:numPr>
                <w:ilvl w:val="0"/>
                <w:numId w:val="30"/>
              </w:numPr>
              <w:jc w:val="both"/>
              <w:rPr>
                <w:rFonts w:ascii="標楷體" w:eastAsia="標楷體" w:hAnsi="標楷體" w:cs="新細明體"/>
                <w:kern w:val="0"/>
              </w:rPr>
            </w:pPr>
            <w:r w:rsidRPr="00687DA6">
              <w:rPr>
                <w:rFonts w:ascii="標楷體" w:eastAsia="標楷體" w:hAnsi="標楷體" w:cs="新細明體" w:hint="eastAsia"/>
                <w:kern w:val="0"/>
              </w:rPr>
              <w:t>任職滿五年以上，年滿六十歲。</w:t>
            </w:r>
          </w:p>
          <w:p w:rsidR="00962BA2" w:rsidRPr="00687DA6" w:rsidRDefault="00962BA2" w:rsidP="000B02B9">
            <w:pPr>
              <w:widowControl/>
              <w:numPr>
                <w:ilvl w:val="0"/>
                <w:numId w:val="30"/>
              </w:numPr>
              <w:jc w:val="both"/>
              <w:rPr>
                <w:rFonts w:ascii="標楷體" w:eastAsia="標楷體" w:hAnsi="標楷體" w:cs="新細明體"/>
                <w:kern w:val="0"/>
              </w:rPr>
            </w:pPr>
            <w:r w:rsidRPr="00687DA6">
              <w:rPr>
                <w:rFonts w:ascii="標楷體" w:eastAsia="標楷體" w:hAnsi="標楷體" w:hint="eastAsia"/>
                <w:kern w:val="0"/>
              </w:rPr>
              <w:t>任職滿二十五年。</w:t>
            </w:r>
          </w:p>
          <w:p w:rsidR="00962BA2" w:rsidRPr="00687DA6" w:rsidRDefault="00962BA2" w:rsidP="000B02B9">
            <w:pPr>
              <w:widowControl/>
              <w:numPr>
                <w:ilvl w:val="0"/>
                <w:numId w:val="30"/>
              </w:numPr>
              <w:jc w:val="both"/>
              <w:rPr>
                <w:rFonts w:ascii="標楷體" w:eastAsia="標楷體" w:hAnsi="標楷體" w:cs="新細明體"/>
                <w:kern w:val="0"/>
              </w:rPr>
            </w:pPr>
            <w:r w:rsidRPr="00687DA6">
              <w:rPr>
                <w:rFonts w:ascii="標楷體" w:eastAsia="標楷體" w:hAnsi="標楷體" w:hint="eastAsia"/>
                <w:kern w:val="0"/>
              </w:rPr>
              <w:t>任職滿十五年以上，有下列情事之一者：</w:t>
            </w:r>
          </w:p>
          <w:p w:rsidR="00962BA2" w:rsidRPr="00687DA6" w:rsidRDefault="00962BA2" w:rsidP="00962BA2">
            <w:pPr>
              <w:topLinePunct/>
              <w:ind w:leftChars="293" w:left="1304" w:hanging="601"/>
              <w:jc w:val="both"/>
              <w:rPr>
                <w:rFonts w:ascii="標楷體" w:eastAsia="標楷體" w:hAnsi="標楷體"/>
                <w:kern w:val="0"/>
              </w:rPr>
            </w:pPr>
            <w:r w:rsidRPr="00687DA6">
              <w:rPr>
                <w:rFonts w:ascii="標楷體" w:eastAsia="標楷體" w:hAnsi="標楷體" w:hint="eastAsia"/>
                <w:kern w:val="0"/>
              </w:rPr>
              <w:t>（一）出具經中央衛生主管機關評鑑合格醫院（以下簡稱合格醫院）開立已達公教人員保險失能給付標準（以下簡稱公保失能給付標準）所訂全失能之證明或</w:t>
            </w:r>
            <w:r w:rsidRPr="00687DA6">
              <w:rPr>
                <w:rFonts w:ascii="標楷體" w:eastAsia="標楷體" w:hAnsi="標楷體" w:hint="eastAsia"/>
                <w:kern w:val="0"/>
                <w:lang w:val="x-none"/>
              </w:rPr>
              <w:t>經鑑定符合中央衛生主管機關所定身心障礙等級為極重度等級</w:t>
            </w:r>
            <w:r w:rsidRPr="00687DA6">
              <w:rPr>
                <w:rFonts w:ascii="標楷體" w:eastAsia="標楷體" w:hAnsi="標楷體" w:hint="eastAsia"/>
                <w:kern w:val="0"/>
              </w:rPr>
              <w:t>，或罹患末期之惡性腫瘤，且繳有合格醫院出具之證明。</w:t>
            </w:r>
          </w:p>
          <w:p w:rsidR="00962BA2" w:rsidRPr="00687DA6" w:rsidRDefault="00962BA2" w:rsidP="00962BA2">
            <w:pPr>
              <w:topLinePunct/>
              <w:ind w:leftChars="293" w:left="1304" w:hanging="601"/>
              <w:jc w:val="both"/>
              <w:rPr>
                <w:rFonts w:ascii="標楷體" w:eastAsia="標楷體" w:hAnsi="標楷體" w:cs="新細明體"/>
                <w:kern w:val="0"/>
              </w:rPr>
            </w:pPr>
            <w:r w:rsidRPr="00687DA6">
              <w:rPr>
                <w:rFonts w:ascii="標楷體" w:eastAsia="標楷體" w:hAnsi="標楷體" w:hint="eastAsia"/>
                <w:kern w:val="0"/>
              </w:rPr>
              <w:t>（二）領有權責機關核發之</w:t>
            </w:r>
            <w:r w:rsidRPr="00687DA6">
              <w:rPr>
                <w:rFonts w:ascii="標楷體" w:eastAsia="標楷體" w:hAnsi="標楷體"/>
                <w:kern w:val="0"/>
              </w:rPr>
              <w:t>全民健康保險</w:t>
            </w:r>
            <w:r w:rsidRPr="00687DA6">
              <w:rPr>
                <w:rFonts w:ascii="標楷體" w:eastAsia="標楷體" w:hAnsi="標楷體" w:hint="eastAsia"/>
                <w:kern w:val="0"/>
              </w:rPr>
              <w:t>永久重大傷病證明，並經服務學校認定</w:t>
            </w:r>
            <w:r w:rsidRPr="00687DA6">
              <w:rPr>
                <w:rFonts w:ascii="標楷體" w:eastAsia="標楷體" w:hAnsi="標楷體" w:hint="eastAsia"/>
                <w:lang w:val="x-none"/>
              </w:rPr>
              <w:t>不能從</w:t>
            </w:r>
            <w:r w:rsidRPr="00687DA6">
              <w:rPr>
                <w:rFonts w:ascii="標楷體" w:eastAsia="標楷體" w:hAnsi="標楷體" w:hint="eastAsia"/>
                <w:lang w:val="x-none"/>
              </w:rPr>
              <w:lastRenderedPageBreak/>
              <w:t>事本職工作，亦無法擔任其他相當工作</w:t>
            </w:r>
            <w:r w:rsidRPr="00687DA6">
              <w:rPr>
                <w:rFonts w:ascii="標楷體" w:eastAsia="標楷體" w:hAnsi="標楷體" w:hint="eastAsia"/>
                <w:kern w:val="0"/>
              </w:rPr>
              <w:t>。</w:t>
            </w:r>
          </w:p>
          <w:p w:rsidR="00962BA2" w:rsidRPr="00687DA6" w:rsidRDefault="00962BA2" w:rsidP="00962BA2">
            <w:pPr>
              <w:widowControl/>
              <w:ind w:leftChars="99" w:left="238" w:firstLineChars="200" w:firstLine="480"/>
              <w:jc w:val="both"/>
              <w:rPr>
                <w:rFonts w:ascii="標楷體" w:eastAsia="標楷體" w:hAnsi="標楷體" w:cs="新細明體"/>
                <w:kern w:val="0"/>
              </w:rPr>
            </w:pPr>
            <w:r w:rsidRPr="00687DA6">
              <w:rPr>
                <w:rFonts w:ascii="標楷體" w:eastAsia="標楷體" w:hAnsi="標楷體" w:hint="eastAsia"/>
              </w:rPr>
              <w:t>前項第一款所定年滿六十歲之</w:t>
            </w:r>
            <w:r w:rsidRPr="00687DA6">
              <w:rPr>
                <w:rFonts w:ascii="標楷體" w:eastAsia="標楷體" w:hAnsi="標楷體" w:cs="新細明體" w:hint="eastAsia"/>
                <w:kern w:val="0"/>
              </w:rPr>
              <w:t>年齡，對所任職務有體能上之限制者，中央主管機關得酌予降低。但不得少於五十五歲。</w:t>
            </w:r>
          </w:p>
          <w:p w:rsidR="00962BA2" w:rsidRPr="00687DA6" w:rsidRDefault="00962BA2" w:rsidP="00962BA2">
            <w:pPr>
              <w:widowControl/>
              <w:ind w:leftChars="99" w:left="238" w:firstLineChars="200" w:firstLine="480"/>
              <w:jc w:val="both"/>
              <w:rPr>
                <w:rFonts w:ascii="標楷體" w:eastAsia="標楷體" w:hAnsi="標楷體" w:cs="新細明體"/>
                <w:kern w:val="0"/>
              </w:rPr>
            </w:pPr>
          </w:p>
        </w:tc>
        <w:tc>
          <w:tcPr>
            <w:tcW w:w="4536" w:type="dxa"/>
          </w:tcPr>
          <w:p w:rsidR="00962BA2" w:rsidRPr="00687DA6" w:rsidRDefault="00962BA2" w:rsidP="00962BA2">
            <w:pPr>
              <w:jc w:val="both"/>
              <w:rPr>
                <w:rFonts w:ascii="標楷體" w:eastAsia="標楷體" w:hAnsi="標楷體"/>
                <w:snapToGrid w:val="0"/>
                <w:spacing w:val="3"/>
                <w:kern w:val="0"/>
              </w:rPr>
            </w:pPr>
            <w:r w:rsidRPr="00687DA6">
              <w:rPr>
                <w:rFonts w:ascii="標楷體" w:eastAsia="標楷體" w:hAnsi="標楷體" w:hint="eastAsia"/>
                <w:snapToGrid w:val="0"/>
                <w:spacing w:val="3"/>
                <w:kern w:val="0"/>
              </w:rPr>
              <w:lastRenderedPageBreak/>
              <w:t>一、明定申請自願退休之要件。</w:t>
            </w:r>
          </w:p>
          <w:p w:rsidR="00962BA2" w:rsidRPr="00687DA6" w:rsidRDefault="00962BA2" w:rsidP="00962BA2">
            <w:pPr>
              <w:ind w:left="492" w:hangingChars="200" w:hanging="492"/>
              <w:jc w:val="both"/>
              <w:rPr>
                <w:rFonts w:ascii="標楷體" w:eastAsia="標楷體" w:hAnsi="標楷體"/>
              </w:rPr>
            </w:pPr>
            <w:r w:rsidRPr="00687DA6">
              <w:rPr>
                <w:rFonts w:ascii="標楷體" w:eastAsia="標楷體" w:hAnsi="標楷體" w:hint="eastAsia"/>
                <w:snapToGrid w:val="0"/>
                <w:spacing w:val="3"/>
                <w:kern w:val="0"/>
              </w:rPr>
              <w:t>二、</w:t>
            </w:r>
            <w:r w:rsidRPr="00687DA6">
              <w:rPr>
                <w:rFonts w:ascii="標楷體" w:eastAsia="標楷體" w:hAnsi="標楷體" w:hint="eastAsia"/>
              </w:rPr>
              <w:t>參照原退休條例第三條第一項規定，於第一項明定教職員辦理自願退休之條件。因應國家人口結構改變趨勢，於第一項序文明定教職員符合一定之任職年資與年齡條件者，服務學校得視年度預算及人力運用情形等情況，裁量是否准許教職員辦理自願退休。另為顧及教職員因身心障礙或重大傷病等健康因素而致失去工作能力之現象，並為落實建構社會安全網絡之照護意旨，於同項第三款規定教職員</w:t>
            </w:r>
            <w:r w:rsidRPr="00687DA6">
              <w:rPr>
                <w:rFonts w:ascii="標楷體" w:eastAsia="標楷體" w:hAnsi="標楷體" w:hint="eastAsia"/>
                <w:kern w:val="0"/>
              </w:rPr>
              <w:t>於符合該二目之一條件者，亦得申請</w:t>
            </w:r>
            <w:r w:rsidRPr="00687DA6">
              <w:rPr>
                <w:rFonts w:ascii="標楷體" w:eastAsia="標楷體" w:hAnsi="標楷體" w:hint="eastAsia"/>
              </w:rPr>
              <w:t>自願退休。</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spacing w:val="3"/>
                <w:kern w:val="0"/>
              </w:rPr>
            </w:pPr>
            <w:r w:rsidRPr="00687DA6">
              <w:rPr>
                <w:rFonts w:ascii="標楷體" w:eastAsia="標楷體" w:hAnsi="標楷體" w:hint="eastAsia"/>
              </w:rPr>
              <w:t>三、為兼顧不同職務性質之差異，參照原</w:t>
            </w:r>
            <w:r w:rsidRPr="00687DA6">
              <w:rPr>
                <w:rFonts w:ascii="標楷體" w:eastAsia="標楷體" w:hAnsi="標楷體" w:hint="eastAsia"/>
                <w:snapToGrid w:val="0"/>
                <w:spacing w:val="3"/>
                <w:kern w:val="0"/>
              </w:rPr>
              <w:t>退休條例第三條第二項規定，</w:t>
            </w:r>
            <w:r w:rsidRPr="00687DA6">
              <w:rPr>
                <w:rFonts w:ascii="標楷體" w:eastAsia="標楷體" w:hAnsi="標楷體" w:hint="eastAsia"/>
              </w:rPr>
              <w:t>於第二項明定經中央主管機關</w:t>
            </w:r>
            <w:r w:rsidRPr="00687DA6">
              <w:rPr>
                <w:rFonts w:ascii="標楷體" w:eastAsia="標楷體" w:hAnsi="標楷體" w:cs="新細明體" w:hint="eastAsia"/>
              </w:rPr>
              <w:t>認定屬體能上之限制</w:t>
            </w:r>
            <w:r w:rsidRPr="00687DA6">
              <w:rPr>
                <w:rFonts w:ascii="標楷體" w:eastAsia="標楷體" w:hAnsi="標楷體" w:hint="eastAsia"/>
              </w:rPr>
              <w:t>職務者，其自願退休年齡得酌予減低。</w:t>
            </w:r>
          </w:p>
          <w:p w:rsidR="00962BA2" w:rsidRPr="00687DA6" w:rsidRDefault="00962BA2" w:rsidP="000B02B9">
            <w:pPr>
              <w:pStyle w:val="aff2"/>
              <w:numPr>
                <w:ilvl w:val="0"/>
                <w:numId w:val="30"/>
              </w:numPr>
              <w:overflowPunct w:val="0"/>
              <w:topLinePunct/>
              <w:autoSpaceDE w:val="0"/>
              <w:autoSpaceDN w:val="0"/>
              <w:adjustRightInd w:val="0"/>
              <w:ind w:leftChars="0" w:hanging="714"/>
              <w:jc w:val="both"/>
              <w:rPr>
                <w:rFonts w:ascii="標楷體" w:eastAsia="標楷體" w:hAnsi="標楷體"/>
                <w:snapToGrid w:val="0"/>
                <w:spacing w:val="3"/>
                <w:kern w:val="0"/>
              </w:rPr>
            </w:pPr>
            <w:r w:rsidRPr="00687DA6">
              <w:rPr>
                <w:rFonts w:ascii="標楷體" w:eastAsia="標楷體" w:hAnsi="標楷體" w:hint="eastAsia"/>
                <w:snapToGrid w:val="0"/>
                <w:kern w:val="0"/>
              </w:rPr>
              <w:lastRenderedPageBreak/>
              <w:t>相關條文及立法體例</w:t>
            </w:r>
          </w:p>
          <w:p w:rsidR="00962BA2" w:rsidRPr="00687DA6" w:rsidRDefault="00962BA2" w:rsidP="00962BA2">
            <w:pPr>
              <w:overflowPunct w:val="0"/>
              <w:topLinePunct/>
              <w:autoSpaceDE w:val="0"/>
              <w:autoSpaceDN w:val="0"/>
              <w:adjustRightInd w:val="0"/>
              <w:ind w:left="492"/>
              <w:jc w:val="both"/>
              <w:rPr>
                <w:rFonts w:ascii="標楷體" w:eastAsia="標楷體" w:hAnsi="標楷體"/>
                <w:snapToGrid w:val="0"/>
                <w:kern w:val="0"/>
              </w:rPr>
            </w:pPr>
            <w:r w:rsidRPr="00687DA6">
              <w:rPr>
                <w:rFonts w:ascii="標楷體" w:eastAsia="標楷體" w:hAnsi="標楷體" w:hint="eastAsia"/>
                <w:snapToGrid w:val="0"/>
                <w:kern w:val="0"/>
              </w:rPr>
              <w:t xml:space="preserve">原退休條例 </w:t>
            </w:r>
          </w:p>
          <w:p w:rsidR="00962BA2" w:rsidRPr="00687DA6" w:rsidRDefault="00962BA2" w:rsidP="00962BA2">
            <w:pPr>
              <w:ind w:leftChars="250" w:left="840" w:hangingChars="100" w:hanging="240"/>
              <w:jc w:val="both"/>
              <w:rPr>
                <w:rFonts w:ascii="標楷體" w:eastAsia="標楷體" w:hAnsi="標楷體"/>
                <w:snapToGrid w:val="0"/>
                <w:kern w:val="0"/>
              </w:rPr>
            </w:pPr>
            <w:r w:rsidRPr="00687DA6">
              <w:rPr>
                <w:rFonts w:ascii="標楷體" w:eastAsia="標楷體" w:hAnsi="標楷體" w:hint="eastAsia"/>
                <w:snapToGrid w:val="0"/>
                <w:kern w:val="0"/>
              </w:rPr>
              <w:t xml:space="preserve">第三條第一項  </w:t>
            </w:r>
            <w:r w:rsidRPr="00687DA6">
              <w:rPr>
                <w:rFonts w:ascii="標楷體" w:eastAsia="標楷體" w:hAnsi="標楷體" w:hint="eastAsia"/>
              </w:rPr>
              <w:t>教職員有下列情形之一，得申請退休：</w:t>
            </w:r>
          </w:p>
          <w:p w:rsidR="00962BA2" w:rsidRPr="00687DA6" w:rsidRDefault="00962BA2" w:rsidP="00962BA2">
            <w:pPr>
              <w:ind w:leftChars="350" w:left="1320" w:hangingChars="200" w:hanging="480"/>
              <w:jc w:val="both"/>
              <w:rPr>
                <w:rFonts w:ascii="標楷體" w:eastAsia="標楷體" w:hAnsi="標楷體"/>
              </w:rPr>
            </w:pPr>
            <w:r w:rsidRPr="00687DA6">
              <w:rPr>
                <w:rFonts w:ascii="標楷體" w:eastAsia="標楷體" w:hAnsi="標楷體" w:hint="eastAsia"/>
              </w:rPr>
              <w:t>一、任職五年以上，年滿六十歲者。</w:t>
            </w:r>
          </w:p>
          <w:p w:rsidR="00962BA2" w:rsidRPr="00687DA6" w:rsidRDefault="00962BA2" w:rsidP="00962BA2">
            <w:pPr>
              <w:ind w:leftChars="350" w:left="1320" w:hangingChars="200" w:hanging="480"/>
              <w:jc w:val="both"/>
              <w:rPr>
                <w:rFonts w:ascii="標楷體" w:eastAsia="標楷體" w:hAnsi="標楷體"/>
              </w:rPr>
            </w:pPr>
            <w:r w:rsidRPr="00687DA6">
              <w:rPr>
                <w:rFonts w:ascii="標楷體" w:eastAsia="標楷體" w:hAnsi="標楷體" w:hint="eastAsia"/>
              </w:rPr>
              <w:t>二、任職滿二十五年者。</w:t>
            </w:r>
          </w:p>
          <w:p w:rsidR="00962BA2" w:rsidRPr="00687DA6" w:rsidRDefault="00962BA2" w:rsidP="00962BA2">
            <w:pPr>
              <w:ind w:left="840" w:hangingChars="350" w:hanging="840"/>
              <w:jc w:val="both"/>
              <w:rPr>
                <w:rFonts w:ascii="標楷體" w:eastAsia="標楷體" w:hAnsi="標楷體"/>
              </w:rPr>
            </w:pPr>
            <w:r w:rsidRPr="00687DA6">
              <w:rPr>
                <w:rFonts w:ascii="標楷體" w:eastAsia="標楷體" w:hAnsi="標楷體" w:hint="eastAsia"/>
                <w:snapToGrid w:val="0"/>
                <w:kern w:val="0"/>
              </w:rPr>
              <w:t xml:space="preserve">     第三條第二項</w:t>
            </w:r>
            <w:r w:rsidRPr="00687DA6">
              <w:rPr>
                <w:rFonts w:ascii="標楷體" w:eastAsia="標楷體" w:hAnsi="標楷體" w:hint="eastAsia"/>
              </w:rPr>
              <w:t xml:space="preserve">  前項第一款之退休年齡，對所任職務有體能上之限制者，得酌予降低，但不得少於五十五歲。</w:t>
            </w:r>
          </w:p>
        </w:tc>
      </w:tr>
      <w:tr w:rsidR="009F7E0E" w:rsidRPr="00687DA6" w:rsidTr="00D442D0">
        <w:tc>
          <w:tcPr>
            <w:tcW w:w="4395" w:type="dxa"/>
          </w:tcPr>
          <w:p w:rsidR="00962BA2" w:rsidRPr="00687DA6" w:rsidRDefault="00962BA2" w:rsidP="00962BA2">
            <w:pPr>
              <w:widowControl/>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 xml:space="preserve">第十九條  </w:t>
            </w:r>
            <w:r w:rsidR="00B352B4" w:rsidRPr="00687DA6">
              <w:rPr>
                <w:rFonts w:ascii="標楷體" w:eastAsia="標楷體" w:hAnsi="標楷體" w:cs="新細明體" w:hint="eastAsia"/>
                <w:kern w:val="0"/>
              </w:rPr>
              <w:t>教職員配合學校停辦、合併或</w:t>
            </w:r>
            <w:r w:rsidRPr="00687DA6">
              <w:rPr>
                <w:rFonts w:ascii="標楷體" w:eastAsia="標楷體" w:hAnsi="標楷體" w:cs="新細明體" w:hint="eastAsia"/>
                <w:kern w:val="0"/>
              </w:rPr>
              <w:t>組織變更，經服務學校依法令辦理精簡並符合下列情形之一者，得准其自願退休：</w:t>
            </w:r>
          </w:p>
          <w:p w:rsidR="00962BA2" w:rsidRPr="00687DA6" w:rsidRDefault="00962BA2" w:rsidP="000B02B9">
            <w:pPr>
              <w:widowControl/>
              <w:numPr>
                <w:ilvl w:val="0"/>
                <w:numId w:val="48"/>
              </w:numPr>
              <w:jc w:val="both"/>
              <w:rPr>
                <w:rFonts w:ascii="標楷體" w:eastAsia="標楷體" w:hAnsi="標楷體" w:cs="新細明體"/>
                <w:kern w:val="0"/>
              </w:rPr>
            </w:pPr>
            <w:r w:rsidRPr="00687DA6">
              <w:rPr>
                <w:rFonts w:ascii="標楷體" w:eastAsia="標楷體" w:hAnsi="標楷體" w:cs="新細明體" w:hint="eastAsia"/>
                <w:kern w:val="0"/>
              </w:rPr>
              <w:t>任職滿二十年以上。</w:t>
            </w:r>
          </w:p>
          <w:p w:rsidR="00962BA2" w:rsidRPr="00687DA6" w:rsidRDefault="00962BA2" w:rsidP="000B02B9">
            <w:pPr>
              <w:widowControl/>
              <w:numPr>
                <w:ilvl w:val="0"/>
                <w:numId w:val="48"/>
              </w:numPr>
              <w:jc w:val="both"/>
              <w:rPr>
                <w:rFonts w:ascii="標楷體" w:eastAsia="標楷體" w:hAnsi="標楷體" w:cs="新細明體"/>
                <w:kern w:val="0"/>
              </w:rPr>
            </w:pPr>
            <w:r w:rsidRPr="00687DA6">
              <w:rPr>
                <w:rFonts w:ascii="標楷體" w:eastAsia="標楷體" w:hAnsi="標楷體" w:cs="新細明體" w:hint="eastAsia"/>
                <w:kern w:val="0"/>
              </w:rPr>
              <w:t>任職超過十年而未滿二十年，且年滿五十五歲以上。</w:t>
            </w:r>
          </w:p>
          <w:p w:rsidR="00962BA2" w:rsidRPr="00687DA6" w:rsidRDefault="00962BA2" w:rsidP="000B02B9">
            <w:pPr>
              <w:widowControl/>
              <w:numPr>
                <w:ilvl w:val="0"/>
                <w:numId w:val="48"/>
              </w:numPr>
              <w:jc w:val="both"/>
              <w:rPr>
                <w:rFonts w:ascii="標楷體" w:eastAsia="標楷體" w:hAnsi="標楷體" w:cs="新細明體"/>
                <w:kern w:val="0"/>
              </w:rPr>
            </w:pPr>
            <w:r w:rsidRPr="00687DA6">
              <w:rPr>
                <w:rFonts w:ascii="標楷體" w:eastAsia="標楷體" w:hAnsi="標楷體" w:cs="新細明體" w:hint="eastAsia"/>
                <w:kern w:val="0"/>
              </w:rPr>
              <w:t>任本職務年功薪最高級滿三年且年滿五十五歲以上。</w:t>
            </w:r>
          </w:p>
        </w:tc>
        <w:tc>
          <w:tcPr>
            <w:tcW w:w="4536" w:type="dxa"/>
          </w:tcPr>
          <w:p w:rsidR="00962BA2" w:rsidRPr="00687DA6" w:rsidRDefault="00962BA2" w:rsidP="000B02B9">
            <w:pPr>
              <w:pStyle w:val="aff2"/>
              <w:numPr>
                <w:ilvl w:val="0"/>
                <w:numId w:val="79"/>
              </w:numPr>
              <w:ind w:leftChars="0"/>
              <w:jc w:val="both"/>
              <w:rPr>
                <w:rFonts w:ascii="標楷體" w:eastAsia="標楷體" w:hAnsi="標楷體" w:cs="新細明體"/>
                <w:kern w:val="0"/>
              </w:rPr>
            </w:pPr>
            <w:r w:rsidRPr="00687DA6">
              <w:rPr>
                <w:rFonts w:ascii="標楷體" w:eastAsia="標楷體" w:hAnsi="標楷體" w:hint="eastAsia"/>
              </w:rPr>
              <w:t>明定</w:t>
            </w:r>
            <w:r w:rsidRPr="00687DA6">
              <w:rPr>
                <w:rFonts w:ascii="標楷體" w:eastAsia="標楷體" w:hAnsi="標楷體" w:cs="新細明體" w:hint="eastAsia"/>
                <w:kern w:val="0"/>
              </w:rPr>
              <w:t>教職員配合學校停辦</w:t>
            </w:r>
            <w:r w:rsidR="00B352B4" w:rsidRPr="00687DA6">
              <w:rPr>
                <w:rFonts w:ascii="標楷體" w:eastAsia="標楷體" w:hAnsi="標楷體" w:cs="新細明體" w:hint="eastAsia"/>
                <w:kern w:val="0"/>
              </w:rPr>
              <w:t>、合併或</w:t>
            </w:r>
            <w:r w:rsidRPr="00687DA6">
              <w:rPr>
                <w:rFonts w:ascii="標楷體" w:eastAsia="標楷體" w:hAnsi="標楷體" w:cs="新細明體" w:hint="eastAsia"/>
                <w:kern w:val="0"/>
              </w:rPr>
              <w:t>組織變更等人事精簡政策而退休之事宜。</w:t>
            </w:r>
          </w:p>
          <w:p w:rsidR="00962BA2" w:rsidRPr="00687DA6" w:rsidRDefault="00962BA2" w:rsidP="00962BA2">
            <w:pPr>
              <w:ind w:left="504" w:hangingChars="210" w:hanging="504"/>
              <w:jc w:val="both"/>
              <w:rPr>
                <w:rFonts w:ascii="標楷體" w:eastAsia="標楷體" w:hAnsi="標楷體"/>
              </w:rPr>
            </w:pPr>
            <w:r w:rsidRPr="00687DA6">
              <w:rPr>
                <w:rFonts w:ascii="標楷體" w:eastAsia="標楷體" w:hAnsi="標楷體" w:hint="eastAsia"/>
              </w:rPr>
              <w:t>二、配合學校組織調整，提供教職員多樣化退休選擇機會，俾教職員有效安排生涯規劃，進而促進新陳代謝，爰於第二項明定較為彈性之退休條件，並規範應以配合學校停辦</w:t>
            </w:r>
            <w:r w:rsidR="00B352B4" w:rsidRPr="00687DA6">
              <w:rPr>
                <w:rFonts w:ascii="標楷體" w:eastAsia="標楷體" w:hAnsi="標楷體" w:hint="eastAsia"/>
              </w:rPr>
              <w:t>、</w:t>
            </w:r>
            <w:r w:rsidRPr="00687DA6">
              <w:rPr>
                <w:rFonts w:ascii="標楷體" w:eastAsia="標楷體" w:hAnsi="標楷體" w:hint="eastAsia"/>
              </w:rPr>
              <w:t>合併</w:t>
            </w:r>
            <w:r w:rsidR="00B352B4" w:rsidRPr="00687DA6">
              <w:rPr>
                <w:rFonts w:ascii="標楷體" w:eastAsia="標楷體" w:hAnsi="標楷體" w:hint="eastAsia"/>
              </w:rPr>
              <w:t>或</w:t>
            </w:r>
            <w:r w:rsidRPr="00687DA6">
              <w:rPr>
                <w:rFonts w:ascii="標楷體" w:eastAsia="標楷體" w:hAnsi="標楷體" w:hint="eastAsia"/>
              </w:rPr>
              <w:t>組織變更，依相關法令辦理精簡人員為適用對象。</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kern w:val="0"/>
              </w:rPr>
              <w:t xml:space="preserve">第二十條 </w:t>
            </w:r>
            <w:r w:rsidRPr="00687DA6">
              <w:rPr>
                <w:rFonts w:hint="eastAsia"/>
                <w:kern w:val="0"/>
              </w:rPr>
              <w:t xml:space="preserve"> </w:t>
            </w:r>
            <w:r w:rsidRPr="00687DA6">
              <w:rPr>
                <w:rFonts w:ascii="標楷體" w:eastAsia="標楷體" w:hAnsi="標楷體" w:hint="eastAsia"/>
              </w:rPr>
              <w:t>教職員任職滿五年以上，</w:t>
            </w:r>
            <w:r w:rsidR="00B352B4" w:rsidRPr="00687DA6">
              <w:rPr>
                <w:rFonts w:ascii="標楷體" w:eastAsia="標楷體" w:hAnsi="標楷體" w:hint="eastAsia"/>
              </w:rPr>
              <w:t>且年滿六十五歲者，應辦理</w:t>
            </w:r>
            <w:r w:rsidRPr="00687DA6">
              <w:rPr>
                <w:rFonts w:ascii="標楷體" w:eastAsia="標楷體" w:hAnsi="標楷體" w:hint="eastAsia"/>
              </w:rPr>
              <w:t>屆齡退休。</w:t>
            </w:r>
          </w:p>
          <w:p w:rsidR="00962BA2" w:rsidRPr="00687DA6" w:rsidRDefault="00962BA2" w:rsidP="00962BA2">
            <w:pPr>
              <w:ind w:leftChars="81" w:left="194" w:firstLineChars="200" w:firstLine="480"/>
              <w:jc w:val="both"/>
              <w:rPr>
                <w:rFonts w:ascii="標楷體" w:eastAsia="標楷體" w:hAnsi="標楷體"/>
              </w:rPr>
            </w:pPr>
            <w:r w:rsidRPr="00687DA6">
              <w:rPr>
                <w:rFonts w:ascii="標楷體" w:eastAsia="標楷體" w:hAnsi="標楷體" w:hint="eastAsia"/>
              </w:rPr>
              <w:t>教師依規定借調辦理留職停薪，除借調依法銓敍</w:t>
            </w:r>
            <w:r w:rsidRPr="00687DA6">
              <w:rPr>
                <w:rFonts w:ascii="標楷體" w:eastAsia="標楷體" w:hAnsi="標楷體" w:cs="Arial Unicode MS" w:hint="eastAsia"/>
              </w:rPr>
              <w:t>審定之公務人員外，於留職停薪期間</w:t>
            </w:r>
            <w:r w:rsidRPr="00687DA6">
              <w:rPr>
                <w:rFonts w:ascii="標楷體" w:eastAsia="標楷體" w:hAnsi="標楷體" w:hint="eastAsia"/>
              </w:rPr>
              <w:t>符合前項規定，且無第二十五條及第七十</w:t>
            </w:r>
            <w:r w:rsidR="00B352B4" w:rsidRPr="00687DA6">
              <w:rPr>
                <w:rFonts w:ascii="標楷體" w:eastAsia="標楷體" w:hAnsi="標楷體" w:hint="eastAsia"/>
              </w:rPr>
              <w:t>四</w:t>
            </w:r>
            <w:r w:rsidRPr="00687DA6">
              <w:rPr>
                <w:rFonts w:ascii="標楷體" w:eastAsia="標楷體" w:hAnsi="標楷體" w:hint="eastAsia"/>
              </w:rPr>
              <w:t>條規定情形者，得於屆滿六十五歲之日起</w:t>
            </w:r>
            <w:r w:rsidR="00B352B4" w:rsidRPr="00687DA6">
              <w:rPr>
                <w:rFonts w:ascii="標楷體" w:eastAsia="標楷體" w:hAnsi="標楷體" w:hint="eastAsia"/>
              </w:rPr>
              <w:t>十</w:t>
            </w:r>
            <w:r w:rsidRPr="00687DA6">
              <w:rPr>
                <w:rFonts w:ascii="標楷體" w:eastAsia="標楷體" w:hAnsi="標楷體" w:hint="eastAsia"/>
              </w:rPr>
              <w:t>年內辦理退休。</w:t>
            </w:r>
          </w:p>
          <w:p w:rsidR="00962BA2" w:rsidRPr="00687DA6" w:rsidRDefault="00962BA2" w:rsidP="00962BA2">
            <w:pPr>
              <w:ind w:leftChars="81" w:left="194" w:firstLineChars="215" w:firstLine="516"/>
              <w:jc w:val="both"/>
              <w:rPr>
                <w:rFonts w:ascii="標楷體" w:eastAsia="標楷體" w:hAnsi="標楷體"/>
              </w:rPr>
            </w:pPr>
            <w:r w:rsidRPr="00687DA6">
              <w:rPr>
                <w:rFonts w:ascii="標楷體" w:eastAsia="標楷體" w:hAnsi="標楷體" w:hint="eastAsia"/>
              </w:rPr>
              <w:t>教職員已達第一項規定之年齡，並有下列情形之一者，得予以延長服務，不受任職滿五年以上之限制：</w:t>
            </w:r>
          </w:p>
          <w:p w:rsidR="00F81FE0" w:rsidRPr="00687DA6" w:rsidRDefault="00962BA2" w:rsidP="00F81FE0">
            <w:pPr>
              <w:ind w:leftChars="76" w:left="662" w:hangingChars="200" w:hanging="480"/>
              <w:jc w:val="both"/>
              <w:rPr>
                <w:rFonts w:ascii="標楷體" w:eastAsia="標楷體" w:hAnsi="標楷體"/>
              </w:rPr>
            </w:pPr>
            <w:r w:rsidRPr="00687DA6">
              <w:rPr>
                <w:rFonts w:ascii="標楷體" w:eastAsia="標楷體" w:hAnsi="標楷體" w:hint="eastAsia"/>
              </w:rPr>
              <w:t>一、專科以上學校校長得任職至任期屆滿為止；其任期屆滿而獲續聘者，亦得繼續服務至任期屆滿，但不得逾七十歲。</w:t>
            </w:r>
          </w:p>
          <w:p w:rsidR="00962BA2" w:rsidRPr="00687DA6" w:rsidRDefault="00962BA2" w:rsidP="00F81FE0">
            <w:pPr>
              <w:ind w:leftChars="76" w:left="662" w:hangingChars="200" w:hanging="480"/>
              <w:jc w:val="both"/>
              <w:rPr>
                <w:rFonts w:ascii="標楷體" w:eastAsia="標楷體" w:hAnsi="標楷體"/>
              </w:rPr>
            </w:pPr>
            <w:r w:rsidRPr="00687DA6">
              <w:rPr>
                <w:rFonts w:ascii="標楷體" w:eastAsia="標楷體" w:hAnsi="標楷體" w:hint="eastAsia"/>
              </w:rPr>
              <w:t>二、專科以上學校教授、副教授經學校基於教學需要，並徵得其同意繼續服務者。至多延長至屆滿七十歲當學期為止。</w:t>
            </w:r>
          </w:p>
          <w:p w:rsidR="00962BA2" w:rsidRPr="00687DA6" w:rsidRDefault="00962BA2" w:rsidP="00962BA2">
            <w:pPr>
              <w:ind w:leftChars="81" w:left="194" w:firstLineChars="215" w:firstLine="516"/>
              <w:jc w:val="both"/>
              <w:rPr>
                <w:rFonts w:ascii="標楷體" w:eastAsia="標楷體" w:hAnsi="標楷體"/>
              </w:rPr>
            </w:pPr>
            <w:r w:rsidRPr="00687DA6">
              <w:rPr>
                <w:rFonts w:ascii="標楷體" w:eastAsia="標楷體" w:hAnsi="標楷體" w:hint="eastAsia"/>
              </w:rPr>
              <w:lastRenderedPageBreak/>
              <w:t>專科以上學校校長依前項第一款規定任職至聘期屆滿，並依相關法令規定回</w:t>
            </w:r>
            <w:smartTag w:uri="urn:schemas-microsoft-com:office:smarttags" w:element="PersonName">
              <w:smartTagPr>
                <w:attr w:name="ProductID" w:val="任原校"/>
              </w:smartTagPr>
              <w:r w:rsidRPr="00687DA6">
                <w:rPr>
                  <w:rFonts w:ascii="標楷體" w:eastAsia="標楷體" w:hAnsi="標楷體" w:hint="eastAsia"/>
                </w:rPr>
                <w:t>任原校</w:t>
              </w:r>
            </w:smartTag>
            <w:r w:rsidRPr="00687DA6">
              <w:rPr>
                <w:rFonts w:ascii="標楷體" w:eastAsia="標楷體" w:hAnsi="標楷體" w:hint="eastAsia"/>
              </w:rPr>
              <w:t>教授</w:t>
            </w:r>
            <w:r w:rsidR="00422AB9" w:rsidRPr="00687DA6">
              <w:rPr>
                <w:rFonts w:ascii="標楷體" w:eastAsia="標楷體" w:hAnsi="標楷體" w:hint="eastAsia"/>
              </w:rPr>
              <w:t>、副教授</w:t>
            </w:r>
            <w:r w:rsidRPr="00687DA6">
              <w:rPr>
                <w:rFonts w:ascii="標楷體" w:eastAsia="標楷體" w:hAnsi="標楷體" w:hint="eastAsia"/>
              </w:rPr>
              <w:t>後，得依前項第二款規定辦理延長服務。</w:t>
            </w:r>
          </w:p>
          <w:p w:rsidR="00962BA2" w:rsidRPr="00687DA6" w:rsidRDefault="00962BA2" w:rsidP="00962BA2">
            <w:pPr>
              <w:pStyle w:val="25"/>
              <w:ind w:leftChars="99" w:left="238" w:firstLineChars="200" w:firstLine="480"/>
              <w:jc w:val="both"/>
              <w:rPr>
                <w:rFonts w:ascii="標楷體" w:eastAsia="標楷體" w:hAnsi="標楷體" w:cs="新細明體"/>
                <w:kern w:val="0"/>
                <w:szCs w:val="24"/>
              </w:rPr>
            </w:pPr>
            <w:r w:rsidRPr="00687DA6">
              <w:rPr>
                <w:rFonts w:ascii="標楷體" w:eastAsia="標楷體" w:hAnsi="標楷體" w:hint="eastAsia"/>
              </w:rPr>
              <w:t>前二項延長服務之條件、期限及審核程序等事項之辦法，由中央主管機關定之。</w:t>
            </w:r>
          </w:p>
        </w:tc>
        <w:tc>
          <w:tcPr>
            <w:tcW w:w="4536" w:type="dxa"/>
          </w:tcPr>
          <w:p w:rsidR="00962BA2" w:rsidRPr="00687DA6" w:rsidRDefault="00962BA2" w:rsidP="000B02B9">
            <w:pPr>
              <w:numPr>
                <w:ilvl w:val="0"/>
                <w:numId w:val="61"/>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明定屆齡退休及延長服務之條件。</w:t>
            </w:r>
          </w:p>
          <w:p w:rsidR="00962BA2" w:rsidRPr="00687DA6" w:rsidRDefault="00962BA2" w:rsidP="000B02B9">
            <w:pPr>
              <w:numPr>
                <w:ilvl w:val="0"/>
                <w:numId w:val="61"/>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snapToGrid w:val="0"/>
                <w:kern w:val="0"/>
              </w:rPr>
              <w:t>第一項參照</w:t>
            </w:r>
            <w:r w:rsidR="00CB3542" w:rsidRPr="00687DA6">
              <w:rPr>
                <w:rFonts w:ascii="標楷體" w:eastAsia="標楷體" w:hAnsi="標楷體" w:hint="eastAsia"/>
                <w:snapToGrid w:val="0"/>
                <w:kern w:val="0"/>
              </w:rPr>
              <w:t>原</w:t>
            </w:r>
            <w:r w:rsidRPr="00687DA6">
              <w:rPr>
                <w:rFonts w:ascii="標楷體" w:eastAsia="標楷體" w:hAnsi="標楷體" w:hint="eastAsia"/>
                <w:snapToGrid w:val="0"/>
                <w:kern w:val="0"/>
              </w:rPr>
              <w:t>退休條例第四條第一項</w:t>
            </w:r>
            <w:r w:rsidRPr="00687DA6">
              <w:rPr>
                <w:rFonts w:ascii="標楷體" w:eastAsia="標楷體" w:hAnsi="標楷體" w:hint="eastAsia"/>
                <w:snapToGrid w:val="0"/>
                <w:spacing w:val="6"/>
                <w:kern w:val="0"/>
              </w:rPr>
              <w:t>之規定，明定屆齡退休之條件。</w:t>
            </w:r>
          </w:p>
          <w:p w:rsidR="00962BA2" w:rsidRPr="00687DA6" w:rsidRDefault="00962BA2" w:rsidP="000B02B9">
            <w:pPr>
              <w:numPr>
                <w:ilvl w:val="0"/>
                <w:numId w:val="61"/>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rPr>
              <w:t>第二項明定教師依規定借調辦理留職停薪者，於借調期間符合屆齡退休規定，且無本條例不被受理退休案或喪失辦理退休案權利之情形者，得於六十五歲之日起</w:t>
            </w:r>
            <w:r w:rsidR="00B352B4" w:rsidRPr="00687DA6">
              <w:rPr>
                <w:rFonts w:ascii="標楷體" w:eastAsia="標楷體" w:hAnsi="標楷體" w:hint="eastAsia"/>
                <w:highlight w:val="yellow"/>
              </w:rPr>
              <w:t>十</w:t>
            </w:r>
            <w:r w:rsidRPr="00687DA6">
              <w:rPr>
                <w:rFonts w:ascii="標楷體" w:eastAsia="標楷體" w:hAnsi="標楷體" w:hint="eastAsia"/>
              </w:rPr>
              <w:t>年內辦理退休。另因教師借調擔任依法銓敍審定之公務人員期間，得依公務人員退休法辦理退休，乃排除適用之。</w:t>
            </w:r>
          </w:p>
          <w:p w:rsidR="00962BA2" w:rsidRPr="00687DA6" w:rsidRDefault="00962BA2" w:rsidP="000B02B9">
            <w:pPr>
              <w:numPr>
                <w:ilvl w:val="0"/>
                <w:numId w:val="61"/>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rPr>
              <w:t>第三項明定專科以上學校校長及教授、副教授辦理延長服務之</w:t>
            </w:r>
            <w:r w:rsidR="00B352B4" w:rsidRPr="00687DA6">
              <w:rPr>
                <w:rFonts w:ascii="標楷體" w:eastAsia="標楷體" w:hAnsi="標楷體" w:hint="eastAsia"/>
              </w:rPr>
              <w:t>情形，</w:t>
            </w:r>
            <w:r w:rsidR="00C93013" w:rsidRPr="00687DA6">
              <w:rPr>
                <w:rFonts w:ascii="標楷體" w:eastAsia="標楷體" w:hAnsi="標楷體" w:hint="eastAsia"/>
              </w:rPr>
              <w:t>訂定</w:t>
            </w:r>
            <w:r w:rsidRPr="00687DA6">
              <w:rPr>
                <w:rFonts w:ascii="標楷體" w:eastAsia="標楷體" w:hAnsi="標楷體" w:hint="eastAsia"/>
              </w:rPr>
              <w:t>理由說明如下：</w:t>
            </w:r>
          </w:p>
          <w:p w:rsidR="00962BA2" w:rsidRPr="00687DA6" w:rsidRDefault="00962BA2" w:rsidP="00962BA2">
            <w:pPr>
              <w:ind w:leftChars="50" w:left="662" w:hangingChars="226" w:hanging="542"/>
              <w:jc w:val="both"/>
              <w:rPr>
                <w:rFonts w:ascii="標楷體" w:eastAsia="標楷體" w:hAnsi="標楷體"/>
              </w:rPr>
            </w:pPr>
            <w:r w:rsidRPr="00687DA6">
              <w:rPr>
                <w:rFonts w:ascii="標楷體" w:eastAsia="標楷體" w:hAnsi="標楷體" w:hint="eastAsia"/>
              </w:rPr>
              <w:t>(一)為推動高等教育發展及提升專科以上</w:t>
            </w:r>
            <w:r w:rsidR="00B352B4" w:rsidRPr="00687DA6">
              <w:rPr>
                <w:rFonts w:ascii="標楷體" w:eastAsia="標楷體" w:hAnsi="標楷體" w:hint="eastAsia"/>
              </w:rPr>
              <w:t>學校</w:t>
            </w:r>
            <w:r w:rsidRPr="00687DA6">
              <w:rPr>
                <w:rFonts w:ascii="標楷體" w:eastAsia="標楷體" w:hAnsi="標楷體" w:hint="eastAsia"/>
              </w:rPr>
              <w:t>學術競爭力，以及考量專科以上學校校長之職責繁重程度與維持校園安定，爰採任期制之專科以</w:t>
            </w:r>
            <w:r w:rsidRPr="00687DA6">
              <w:rPr>
                <w:rFonts w:ascii="標楷體" w:eastAsia="標楷體" w:hAnsi="標楷體" w:hint="eastAsia"/>
              </w:rPr>
              <w:lastRenderedPageBreak/>
              <w:t>上學校校長於任期中屆滿六十五歲，應依現況繼續同意其服務至任期結束。另為留住治校績優之專科以上學校校長，如其於延長服務期間任期屆滿而獲續聘者，亦得繼續服務至任期屆滿，但不得逾七十歲，爰於第一款明定，以符實際需要。</w:t>
            </w:r>
          </w:p>
          <w:p w:rsidR="00962BA2" w:rsidRPr="00687DA6" w:rsidRDefault="00962BA2" w:rsidP="00962BA2">
            <w:pPr>
              <w:ind w:leftChars="50" w:left="662" w:hangingChars="226" w:hanging="542"/>
              <w:jc w:val="both"/>
              <w:rPr>
                <w:rFonts w:ascii="標楷體" w:eastAsia="標楷體" w:hAnsi="標楷體"/>
              </w:rPr>
            </w:pPr>
            <w:r w:rsidRPr="00687DA6">
              <w:rPr>
                <w:rFonts w:ascii="標楷體" w:eastAsia="標楷體" w:hAnsi="標楷體" w:hint="eastAsia"/>
              </w:rPr>
              <w:t>(二)配合現行實務以教授</w:t>
            </w:r>
            <w:r w:rsidR="00B352B4" w:rsidRPr="00687DA6">
              <w:rPr>
                <w:rFonts w:ascii="標楷體" w:eastAsia="標楷體" w:hAnsi="標楷體" w:hint="eastAsia"/>
              </w:rPr>
              <w:t>、副教授</w:t>
            </w:r>
            <w:r w:rsidRPr="00687DA6">
              <w:rPr>
                <w:rFonts w:ascii="標楷體" w:eastAsia="標楷體" w:hAnsi="標楷體" w:hint="eastAsia"/>
              </w:rPr>
              <w:t>辦理延長服務之情形為主，爰將原退休條例所定延長服務規定「教職員」修正為「專科以上學校教授、副教授」。</w:t>
            </w:r>
          </w:p>
          <w:p w:rsidR="00962BA2" w:rsidRPr="00687DA6" w:rsidRDefault="00962BA2" w:rsidP="00962BA2">
            <w:pPr>
              <w:ind w:leftChars="9" w:left="502" w:hangingChars="200" w:hanging="480"/>
              <w:jc w:val="both"/>
              <w:rPr>
                <w:rFonts w:ascii="標楷體" w:eastAsia="標楷體" w:hAnsi="標楷體"/>
              </w:rPr>
            </w:pPr>
            <w:r w:rsidRPr="00687DA6">
              <w:rPr>
                <w:rFonts w:ascii="標楷體" w:eastAsia="標楷體" w:hAnsi="標楷體" w:hint="eastAsia"/>
              </w:rPr>
              <w:t>五、第四項明定專科以上學校校長延長服務至任期屆滿，並依相關法令規定回</w:t>
            </w:r>
            <w:smartTag w:uri="urn:schemas-microsoft-com:office:smarttags" w:element="PersonName">
              <w:smartTagPr>
                <w:attr w:name="ProductID" w:val="任原校"/>
              </w:smartTagPr>
              <w:r w:rsidRPr="00687DA6">
                <w:rPr>
                  <w:rFonts w:ascii="標楷體" w:eastAsia="標楷體" w:hAnsi="標楷體" w:hint="eastAsia"/>
                </w:rPr>
                <w:t>任原校</w:t>
              </w:r>
            </w:smartTag>
            <w:r w:rsidRPr="00687DA6">
              <w:rPr>
                <w:rFonts w:ascii="標楷體" w:eastAsia="標楷體" w:hAnsi="標楷體" w:hint="eastAsia"/>
              </w:rPr>
              <w:t>教授</w:t>
            </w:r>
            <w:r w:rsidR="00422AB9" w:rsidRPr="00687DA6">
              <w:rPr>
                <w:rFonts w:ascii="標楷體" w:eastAsia="標楷體" w:hAnsi="標楷體" w:hint="eastAsia"/>
              </w:rPr>
              <w:t>、副教授</w:t>
            </w:r>
            <w:r w:rsidRPr="00687DA6">
              <w:rPr>
                <w:rFonts w:ascii="標楷體" w:eastAsia="標楷體" w:hAnsi="標楷體" w:hint="eastAsia"/>
              </w:rPr>
              <w:t>後，得依教授、副教授延長服務之規定辦理延長服務。</w:t>
            </w:r>
          </w:p>
          <w:p w:rsidR="00962BA2" w:rsidRPr="00687DA6" w:rsidRDefault="00B352B4" w:rsidP="00962BA2">
            <w:pPr>
              <w:ind w:leftChars="9" w:left="502" w:hangingChars="200" w:hanging="480"/>
              <w:jc w:val="both"/>
              <w:rPr>
                <w:rFonts w:ascii="標楷體" w:eastAsia="標楷體" w:hAnsi="標楷體"/>
                <w:snapToGrid w:val="0"/>
                <w:spacing w:val="6"/>
                <w:kern w:val="0"/>
              </w:rPr>
            </w:pPr>
            <w:r w:rsidRPr="00687DA6">
              <w:rPr>
                <w:rFonts w:ascii="標楷體" w:eastAsia="標楷體" w:hAnsi="標楷體" w:hint="eastAsia"/>
              </w:rPr>
              <w:t>六、第五項明定授權中央主管機關訂</w:t>
            </w:r>
            <w:r w:rsidR="00962BA2" w:rsidRPr="00687DA6">
              <w:rPr>
                <w:rFonts w:ascii="標楷體" w:eastAsia="標楷體" w:hAnsi="標楷體" w:hint="eastAsia"/>
              </w:rPr>
              <w:t>定專科以上學校校長、教授及副教授辦理延長服務之條件、期限及審核程序等事項。</w:t>
            </w:r>
          </w:p>
          <w:p w:rsidR="00962BA2" w:rsidRPr="00687DA6" w:rsidRDefault="00962BA2" w:rsidP="00962BA2">
            <w:pPr>
              <w:ind w:leftChars="9" w:left="526" w:rightChars="50" w:right="120" w:hangingChars="200" w:hanging="504"/>
              <w:jc w:val="both"/>
              <w:rPr>
                <w:rFonts w:ascii="標楷體" w:eastAsia="標楷體" w:hAnsi="標楷體"/>
                <w:snapToGrid w:val="0"/>
                <w:kern w:val="0"/>
              </w:rPr>
            </w:pPr>
            <w:r w:rsidRPr="00687DA6">
              <w:rPr>
                <w:rFonts w:ascii="標楷體" w:eastAsia="標楷體" w:hAnsi="標楷體" w:hint="eastAsia"/>
                <w:snapToGrid w:val="0"/>
                <w:spacing w:val="6"/>
                <w:kern w:val="0"/>
              </w:rPr>
              <w:t>七、</w:t>
            </w: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firstLineChars="191" w:firstLine="458"/>
              <w:jc w:val="both"/>
              <w:rPr>
                <w:rFonts w:ascii="標楷體" w:eastAsia="標楷體" w:hAnsi="標楷體"/>
                <w:snapToGrid w:val="0"/>
                <w:kern w:val="0"/>
              </w:rPr>
            </w:pPr>
            <w:r w:rsidRPr="00687DA6">
              <w:rPr>
                <w:rFonts w:ascii="標楷體" w:eastAsia="標楷體" w:hAnsi="標楷體" w:hint="eastAsia"/>
                <w:snapToGrid w:val="0"/>
                <w:kern w:val="0"/>
              </w:rPr>
              <w:t>(一)</w:t>
            </w:r>
            <w:r w:rsidR="00C93013" w:rsidRPr="00687DA6">
              <w:rPr>
                <w:rFonts w:ascii="標楷體" w:eastAsia="標楷體" w:hAnsi="標楷體" w:hint="eastAsia"/>
                <w:snapToGrid w:val="0"/>
                <w:kern w:val="0"/>
              </w:rPr>
              <w:t>原</w:t>
            </w:r>
            <w:r w:rsidRPr="00687DA6">
              <w:rPr>
                <w:rFonts w:ascii="標楷體" w:eastAsia="標楷體" w:hAnsi="標楷體" w:hint="eastAsia"/>
                <w:snapToGrid w:val="0"/>
                <w:kern w:val="0"/>
              </w:rPr>
              <w:t>退休條例</w:t>
            </w:r>
          </w:p>
          <w:p w:rsidR="00962BA2" w:rsidRPr="00687DA6" w:rsidRDefault="00962BA2" w:rsidP="00962BA2">
            <w:pPr>
              <w:ind w:leftChars="368" w:left="1166" w:hangingChars="118" w:hanging="283"/>
              <w:jc w:val="both"/>
              <w:rPr>
                <w:rFonts w:ascii="標楷體" w:eastAsia="標楷體" w:hAnsi="標楷體"/>
              </w:rPr>
            </w:pPr>
            <w:r w:rsidRPr="00687DA6">
              <w:rPr>
                <w:rFonts w:ascii="標楷體" w:eastAsia="標楷體" w:hAnsi="標楷體" w:hint="eastAsia"/>
              </w:rPr>
              <w:t>第四條 教職員任職五年以上，有左列情形之一者，應即退休：</w:t>
            </w:r>
          </w:p>
          <w:p w:rsidR="00962BA2" w:rsidRPr="00687DA6" w:rsidRDefault="00962BA2" w:rsidP="00962BA2">
            <w:pPr>
              <w:ind w:leftChars="290" w:left="696" w:rightChars="50" w:right="120" w:firstLineChars="196" w:firstLine="470"/>
              <w:jc w:val="both"/>
              <w:rPr>
                <w:rFonts w:ascii="標楷體" w:eastAsia="標楷體" w:hAnsi="標楷體"/>
              </w:rPr>
            </w:pPr>
            <w:r w:rsidRPr="00687DA6">
              <w:rPr>
                <w:rFonts w:ascii="標楷體" w:eastAsia="標楷體" w:hAnsi="標楷體" w:hint="eastAsia"/>
              </w:rPr>
              <w:t>一、年滿六十五歲者。</w:t>
            </w:r>
          </w:p>
          <w:p w:rsidR="00962BA2" w:rsidRPr="00687DA6" w:rsidRDefault="00962BA2" w:rsidP="00962BA2">
            <w:pPr>
              <w:ind w:leftChars="486" w:left="1591" w:rightChars="14" w:right="34" w:hangingChars="177" w:hanging="425"/>
              <w:jc w:val="both"/>
              <w:rPr>
                <w:rFonts w:ascii="標楷體" w:eastAsia="標楷體" w:hAnsi="標楷體"/>
              </w:rPr>
            </w:pPr>
            <w:r w:rsidRPr="00687DA6">
              <w:rPr>
                <w:rFonts w:ascii="標楷體" w:eastAsia="標楷體" w:hAnsi="標楷體" w:hint="eastAsia"/>
              </w:rPr>
              <w:t>二、心神喪失或身體殘廢，不堪勝任職務者。</w:t>
            </w:r>
          </w:p>
          <w:p w:rsidR="00962BA2" w:rsidRPr="00687DA6" w:rsidRDefault="00962BA2" w:rsidP="00962BA2">
            <w:pPr>
              <w:ind w:leftChars="427" w:left="1025" w:rightChars="14" w:right="34"/>
              <w:jc w:val="both"/>
              <w:rPr>
                <w:rFonts w:ascii="標楷體" w:eastAsia="標楷體" w:hAnsi="標楷體"/>
              </w:rPr>
            </w:pPr>
            <w:r w:rsidRPr="00687DA6">
              <w:rPr>
                <w:rFonts w:ascii="標楷體" w:eastAsia="標楷體" w:hAnsi="標楷體" w:hint="eastAsia"/>
              </w:rPr>
              <w:t xml:space="preserve">    教職員已達前項第一款所規定之年齡，服務學校仍需其任職，而自願繼續服務者，得報請主管教育行政機關延長之，至多五年。</w:t>
            </w:r>
          </w:p>
          <w:p w:rsidR="00962BA2" w:rsidRPr="00687DA6" w:rsidRDefault="00962BA2" w:rsidP="00E514C1">
            <w:pPr>
              <w:ind w:leftChars="368" w:left="1166" w:hangingChars="118" w:hanging="283"/>
              <w:jc w:val="both"/>
              <w:rPr>
                <w:rFonts w:ascii="標楷體" w:eastAsia="標楷體" w:hAnsi="標楷體"/>
              </w:rPr>
            </w:pPr>
            <w:r w:rsidRPr="00687DA6">
              <w:rPr>
                <w:rFonts w:ascii="標楷體" w:eastAsia="標楷體" w:hAnsi="標楷體" w:hint="eastAsia"/>
              </w:rPr>
              <w:t>第十條之一  教師依規定借調辦理留職停薪者，除借調依法銓敍審定之公務人員外，於借調期間符合第四條第一項第一款應即退休規定，且無第十二條、第十三條規定情形者，得於屆</w:t>
            </w:r>
            <w:r w:rsidRPr="00687DA6">
              <w:rPr>
                <w:rFonts w:ascii="標楷體" w:eastAsia="標楷體" w:hAnsi="標楷體" w:hint="eastAsia"/>
              </w:rPr>
              <w:lastRenderedPageBreak/>
              <w:t>滿六十五歲之日起五年內辦理退休。</w:t>
            </w:r>
          </w:p>
          <w:p w:rsidR="00962BA2" w:rsidRPr="00687DA6" w:rsidRDefault="00E514C1" w:rsidP="00E514C1">
            <w:pPr>
              <w:overflowPunct w:val="0"/>
              <w:topLinePunct/>
              <w:autoSpaceDE w:val="0"/>
              <w:autoSpaceDN w:val="0"/>
              <w:adjustRightInd w:val="0"/>
              <w:ind w:leftChars="427" w:left="1025"/>
              <w:jc w:val="both"/>
              <w:rPr>
                <w:rFonts w:ascii="標楷體" w:eastAsia="標楷體" w:hAnsi="標楷體"/>
              </w:rPr>
            </w:pPr>
            <w:r w:rsidRPr="00687DA6">
              <w:rPr>
                <w:rFonts w:ascii="標楷體" w:eastAsia="標楷體" w:hAnsi="標楷體" w:hint="eastAsia"/>
              </w:rPr>
              <w:t xml:space="preserve">    </w:t>
            </w:r>
            <w:r w:rsidR="00962BA2" w:rsidRPr="00687DA6">
              <w:rPr>
                <w:rFonts w:ascii="標楷體" w:eastAsia="標楷體" w:hAnsi="標楷體" w:hint="eastAsia"/>
              </w:rPr>
              <w:t>前項人員借調留職停薪期間之年資，符合第八條之一第三項、第四項及第六項補繳退休撫卹基金費用規定者，得於屆滿六十五歲之日起五年內，由借調前之服務學校向基金管理機關申請補繳退休撫卹基金費用，逾六十五歲之日起三個月期限申請補繳者，另加計利息，始得併計其任職年資。</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kern w:val="0"/>
              </w:rPr>
              <w:lastRenderedPageBreak/>
              <w:t xml:space="preserve">第二十一條  </w:t>
            </w:r>
            <w:r w:rsidR="00CB3542" w:rsidRPr="00687DA6">
              <w:rPr>
                <w:rFonts w:ascii="標楷體" w:eastAsia="標楷體" w:hAnsi="標楷體" w:hint="eastAsia"/>
              </w:rPr>
              <w:t>教師、專業技術人員、專業及技術教師、</w:t>
            </w:r>
            <w:r w:rsidRPr="00687DA6">
              <w:rPr>
                <w:rFonts w:ascii="標楷體" w:eastAsia="標楷體" w:hAnsi="標楷體" w:hint="eastAsia"/>
              </w:rPr>
              <w:t>專任運動教練依第十八條第一項第一款</w:t>
            </w:r>
            <w:r w:rsidR="00CB3542" w:rsidRPr="00687DA6">
              <w:rPr>
                <w:rFonts w:ascii="標楷體" w:eastAsia="標楷體" w:hAnsi="標楷體" w:hint="eastAsia"/>
              </w:rPr>
              <w:t>與</w:t>
            </w:r>
            <w:r w:rsidR="001D1913" w:rsidRPr="00687DA6">
              <w:rPr>
                <w:rFonts w:ascii="標楷體" w:eastAsia="標楷體" w:hAnsi="標楷體" w:hint="eastAsia"/>
              </w:rPr>
              <w:t>第二款及第十九條規定自願退休</w:t>
            </w:r>
            <w:r w:rsidRPr="00687DA6">
              <w:rPr>
                <w:rFonts w:ascii="標楷體" w:eastAsia="標楷體" w:hAnsi="標楷體" w:hint="eastAsia"/>
              </w:rPr>
              <w:t>，除特殊原因外，其退休生效日以</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二月一日</w:t>
              </w:r>
            </w:smartTag>
            <w:r w:rsidRPr="00687DA6">
              <w:rPr>
                <w:rFonts w:ascii="標楷體" w:eastAsia="標楷體" w:hAnsi="標楷體" w:hint="eastAsia"/>
              </w:rPr>
              <w:t>或</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為準。</w:t>
            </w:r>
          </w:p>
          <w:p w:rsidR="00962BA2" w:rsidRPr="00687DA6" w:rsidRDefault="00962BA2" w:rsidP="00962BA2">
            <w:pPr>
              <w:overflowPunct w:val="0"/>
              <w:topLinePunct/>
              <w:autoSpaceDE w:val="0"/>
              <w:autoSpaceDN w:val="0"/>
              <w:adjustRightInd w:val="0"/>
              <w:ind w:leftChars="100" w:left="240" w:firstLineChars="200" w:firstLine="480"/>
              <w:jc w:val="both"/>
              <w:rPr>
                <w:rFonts w:ascii="標楷體" w:eastAsia="標楷體" w:hAnsi="標楷體"/>
              </w:rPr>
            </w:pPr>
            <w:r w:rsidRPr="00687DA6">
              <w:rPr>
                <w:rFonts w:ascii="標楷體" w:eastAsia="標楷體" w:hAnsi="標楷體" w:hint="eastAsia"/>
              </w:rPr>
              <w:t>校長依第十八條第一項第一款</w:t>
            </w:r>
            <w:r w:rsidR="00CB3542" w:rsidRPr="00687DA6">
              <w:rPr>
                <w:rFonts w:ascii="標楷體" w:eastAsia="標楷體" w:hAnsi="標楷體" w:hint="eastAsia"/>
              </w:rPr>
              <w:t>與</w:t>
            </w:r>
            <w:r w:rsidRPr="00687DA6">
              <w:rPr>
                <w:rFonts w:ascii="標楷體" w:eastAsia="標楷體" w:hAnsi="標楷體" w:hint="eastAsia"/>
              </w:rPr>
              <w:t>第二款及第十九條規定自願退休者，或依前條第三項第一款規定延長服務者，除特殊原因外，其退休生效日以任期屆滿之次日為準。</w:t>
            </w:r>
          </w:p>
          <w:p w:rsidR="00962BA2" w:rsidRPr="00687DA6" w:rsidRDefault="00962BA2" w:rsidP="00962BA2">
            <w:pPr>
              <w:overflowPunct w:val="0"/>
              <w:topLinePunct/>
              <w:autoSpaceDE w:val="0"/>
              <w:autoSpaceDN w:val="0"/>
              <w:adjustRightInd w:val="0"/>
              <w:ind w:leftChars="100" w:left="240" w:firstLineChars="200" w:firstLine="480"/>
              <w:jc w:val="both"/>
              <w:rPr>
                <w:rFonts w:ascii="標楷體" w:eastAsia="標楷體" w:hAnsi="標楷體"/>
              </w:rPr>
            </w:pPr>
            <w:r w:rsidRPr="00687DA6">
              <w:rPr>
                <w:rFonts w:ascii="標楷體" w:eastAsia="標楷體" w:hAnsi="標楷體" w:hint="eastAsia"/>
              </w:rPr>
              <w:t>校長、教師</w:t>
            </w:r>
            <w:r w:rsidR="00C93013" w:rsidRPr="00687DA6">
              <w:rPr>
                <w:rFonts w:ascii="標楷體" w:eastAsia="標楷體" w:hAnsi="標楷體" w:hint="eastAsia"/>
              </w:rPr>
              <w:t>、專業技術人員、專業及技術教師</w:t>
            </w:r>
            <w:r w:rsidR="00CB3542" w:rsidRPr="00687DA6">
              <w:rPr>
                <w:rFonts w:ascii="標楷體" w:eastAsia="標楷體" w:hAnsi="標楷體" w:hint="eastAsia"/>
              </w:rPr>
              <w:t>、</w:t>
            </w:r>
            <w:r w:rsidR="00C93013" w:rsidRPr="00687DA6">
              <w:rPr>
                <w:rFonts w:ascii="標楷體" w:eastAsia="標楷體" w:hAnsi="標楷體" w:hint="eastAsia"/>
              </w:rPr>
              <w:t>專任運動教練依前條第一項規定應辦理</w:t>
            </w:r>
            <w:r w:rsidRPr="00687DA6">
              <w:rPr>
                <w:rFonts w:ascii="標楷體" w:eastAsia="標楷體" w:hAnsi="標楷體" w:hint="eastAsia"/>
              </w:rPr>
              <w:t>屆齡退休者，其退休生效日期如下：</w:t>
            </w:r>
          </w:p>
          <w:p w:rsidR="00962BA2" w:rsidRPr="00687DA6" w:rsidRDefault="00962BA2" w:rsidP="00962BA2">
            <w:pPr>
              <w:ind w:leftChars="150" w:left="876" w:rightChars="50" w:right="120" w:hangingChars="215" w:hanging="516"/>
              <w:jc w:val="both"/>
              <w:rPr>
                <w:rFonts w:ascii="標楷體" w:eastAsia="標楷體" w:hAnsi="標楷體"/>
              </w:rPr>
            </w:pPr>
            <w:r w:rsidRPr="00687DA6">
              <w:rPr>
                <w:rFonts w:ascii="標楷體" w:eastAsia="標楷體" w:hAnsi="標楷體" w:hint="eastAsia"/>
              </w:rPr>
              <w:t>一、於</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至次年一月三十一日間出生者，至遲為次年</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二月一日</w:t>
              </w:r>
            </w:smartTag>
            <w:r w:rsidRPr="00687DA6">
              <w:rPr>
                <w:rFonts w:ascii="標楷體" w:eastAsia="標楷體" w:hAnsi="標楷體" w:hint="eastAsia"/>
              </w:rPr>
              <w:t>。</w:t>
            </w:r>
          </w:p>
          <w:p w:rsidR="00962BA2" w:rsidRPr="00687DA6" w:rsidRDefault="00962BA2" w:rsidP="00962BA2">
            <w:pPr>
              <w:ind w:leftChars="150" w:left="876" w:rightChars="50" w:right="120" w:hangingChars="215" w:hanging="516"/>
              <w:jc w:val="both"/>
              <w:rPr>
                <w:rFonts w:ascii="標楷體" w:eastAsia="標楷體" w:hAnsi="標楷體"/>
              </w:rPr>
            </w:pPr>
            <w:r w:rsidRPr="00687DA6">
              <w:rPr>
                <w:rFonts w:ascii="標楷體" w:eastAsia="標楷體" w:hAnsi="標楷體" w:hint="eastAsia"/>
              </w:rPr>
              <w:t>二、於</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二月一日</w:t>
              </w:r>
            </w:smartTag>
            <w:r w:rsidRPr="00687DA6">
              <w:rPr>
                <w:rFonts w:ascii="標楷體" w:eastAsia="標楷體" w:hAnsi="標楷體" w:hint="eastAsia"/>
              </w:rPr>
              <w:t>至七月三十一日間出生者，至遲為</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w:t>
            </w:r>
          </w:p>
          <w:p w:rsidR="00962BA2" w:rsidRPr="00687DA6" w:rsidRDefault="00962BA2" w:rsidP="00962BA2">
            <w:pPr>
              <w:ind w:leftChars="150" w:left="360" w:rightChars="50" w:right="120" w:firstLineChars="200" w:firstLine="480"/>
              <w:jc w:val="both"/>
              <w:rPr>
                <w:rFonts w:ascii="標楷體" w:eastAsia="標楷體" w:hAnsi="標楷體"/>
              </w:rPr>
            </w:pPr>
            <w:r w:rsidRPr="00687DA6">
              <w:rPr>
                <w:rFonts w:ascii="標楷體" w:eastAsia="標楷體" w:hAnsi="標楷體" w:hint="eastAsia"/>
              </w:rPr>
              <w:t>研究人員、新制助教、職員及稀少性科技人員依前條第一項規定應</w:t>
            </w:r>
            <w:r w:rsidR="00C93013" w:rsidRPr="00687DA6">
              <w:rPr>
                <w:rFonts w:ascii="標楷體" w:eastAsia="標楷體" w:hAnsi="標楷體" w:hint="eastAsia"/>
              </w:rPr>
              <w:t>辦理</w:t>
            </w:r>
            <w:r w:rsidRPr="00687DA6">
              <w:rPr>
                <w:rFonts w:ascii="標楷體" w:eastAsia="標楷體" w:hAnsi="標楷體" w:hint="eastAsia"/>
              </w:rPr>
              <w:t>屆齡退休者，其退休生效日期如下：</w:t>
            </w:r>
          </w:p>
          <w:p w:rsidR="00962BA2" w:rsidRPr="00687DA6" w:rsidRDefault="00962BA2" w:rsidP="00962BA2">
            <w:pPr>
              <w:ind w:leftChars="150" w:left="876" w:rightChars="50" w:right="120" w:hangingChars="215" w:hanging="516"/>
              <w:jc w:val="both"/>
              <w:rPr>
                <w:rFonts w:ascii="標楷體" w:eastAsia="標楷體" w:hAnsi="標楷體"/>
              </w:rPr>
            </w:pPr>
            <w:r w:rsidRPr="00687DA6">
              <w:rPr>
                <w:rFonts w:ascii="標楷體" w:eastAsia="標楷體" w:hAnsi="標楷體" w:hint="eastAsia"/>
              </w:rPr>
              <w:t>一、於一月至六月間出生者，至遲為</w:t>
            </w:r>
            <w:smartTag w:uri="urn:schemas-microsoft-com:office:smarttags" w:element="chsdate">
              <w:smartTagPr>
                <w:attr w:name="IsROCDate" w:val="False"/>
                <w:attr w:name="IsLunarDate" w:val="False"/>
                <w:attr w:name="Day" w:val="16"/>
                <w:attr w:name="Month" w:val="7"/>
                <w:attr w:name="Year" w:val="2013"/>
              </w:smartTagPr>
              <w:r w:rsidRPr="00687DA6">
                <w:rPr>
                  <w:rFonts w:ascii="標楷體" w:eastAsia="標楷體" w:hAnsi="標楷體" w:hint="eastAsia"/>
                </w:rPr>
                <w:t>七月十六日</w:t>
              </w:r>
            </w:smartTag>
            <w:r w:rsidRPr="00687DA6">
              <w:rPr>
                <w:rFonts w:ascii="標楷體" w:eastAsia="標楷體" w:hAnsi="標楷體" w:hint="eastAsia"/>
              </w:rPr>
              <w:t>。</w:t>
            </w:r>
          </w:p>
          <w:p w:rsidR="00962BA2" w:rsidRPr="00687DA6" w:rsidRDefault="00962BA2" w:rsidP="00962BA2">
            <w:pPr>
              <w:ind w:leftChars="150" w:left="876" w:rightChars="50" w:right="120" w:hangingChars="215" w:hanging="516"/>
              <w:jc w:val="both"/>
              <w:rPr>
                <w:rFonts w:ascii="標楷體" w:eastAsia="標楷體" w:hAnsi="標楷體"/>
              </w:rPr>
            </w:pPr>
            <w:r w:rsidRPr="00687DA6">
              <w:rPr>
                <w:rFonts w:ascii="標楷體" w:eastAsia="標楷體" w:hAnsi="標楷體" w:hint="eastAsia"/>
              </w:rPr>
              <w:lastRenderedPageBreak/>
              <w:t>二、於七月至十二月間出生者，至遲為次年</w:t>
            </w:r>
            <w:smartTag w:uri="urn:schemas-microsoft-com:office:smarttags" w:element="chsdate">
              <w:smartTagPr>
                <w:attr w:name="IsROCDate" w:val="False"/>
                <w:attr w:name="IsLunarDate" w:val="False"/>
                <w:attr w:name="Day" w:val="16"/>
                <w:attr w:name="Month" w:val="1"/>
                <w:attr w:name="Year" w:val="2013"/>
              </w:smartTagPr>
              <w:r w:rsidRPr="00687DA6">
                <w:rPr>
                  <w:rFonts w:ascii="標楷體" w:eastAsia="標楷體" w:hAnsi="標楷體" w:hint="eastAsia"/>
                </w:rPr>
                <w:t>一月十六日</w:t>
              </w:r>
            </w:smartTag>
            <w:r w:rsidRPr="00687DA6">
              <w:rPr>
                <w:rFonts w:ascii="標楷體" w:eastAsia="標楷體" w:hAnsi="標楷體" w:hint="eastAsia"/>
              </w:rPr>
              <w:t>。</w:t>
            </w:r>
          </w:p>
          <w:p w:rsidR="00962BA2" w:rsidRPr="00687DA6" w:rsidRDefault="00311230" w:rsidP="00962BA2">
            <w:pPr>
              <w:overflowPunct w:val="0"/>
              <w:topLinePunct/>
              <w:autoSpaceDE w:val="0"/>
              <w:autoSpaceDN w:val="0"/>
              <w:adjustRightInd w:val="0"/>
              <w:ind w:leftChars="100" w:left="240" w:firstLineChars="200" w:firstLine="480"/>
              <w:jc w:val="both"/>
              <w:rPr>
                <w:kern w:val="0"/>
              </w:rPr>
            </w:pPr>
            <w:r w:rsidRPr="00687DA6">
              <w:rPr>
                <w:rFonts w:ascii="標楷體" w:eastAsia="標楷體" w:hAnsi="標楷體" w:hint="eastAsia"/>
              </w:rPr>
              <w:t>第一項、第二項所定特殊原因之認定基</w:t>
            </w:r>
            <w:r w:rsidR="00962BA2" w:rsidRPr="00687DA6">
              <w:rPr>
                <w:rFonts w:ascii="標楷體" w:eastAsia="標楷體" w:hAnsi="標楷體" w:hint="eastAsia"/>
              </w:rPr>
              <w:t>準，由中央主管機關定之。</w:t>
            </w:r>
          </w:p>
        </w:tc>
        <w:tc>
          <w:tcPr>
            <w:tcW w:w="4536" w:type="dxa"/>
          </w:tcPr>
          <w:p w:rsidR="00962BA2" w:rsidRPr="00687DA6" w:rsidRDefault="00962BA2" w:rsidP="00962BA2">
            <w:pPr>
              <w:ind w:leftChars="-15" w:left="437" w:rightChars="50" w:right="120" w:hangingChars="197" w:hanging="473"/>
              <w:jc w:val="both"/>
              <w:rPr>
                <w:rFonts w:ascii="標楷體" w:eastAsia="標楷體" w:hAnsi="標楷體"/>
              </w:rPr>
            </w:pPr>
            <w:r w:rsidRPr="00687DA6">
              <w:rPr>
                <w:rFonts w:ascii="標楷體" w:eastAsia="標楷體" w:hAnsi="標楷體" w:hint="eastAsia"/>
              </w:rPr>
              <w:lastRenderedPageBreak/>
              <w:t>一、明定教職員自願退休及屆齡退休之退休生效日期。</w:t>
            </w:r>
          </w:p>
          <w:p w:rsidR="00962BA2" w:rsidRPr="00687DA6" w:rsidRDefault="00962BA2" w:rsidP="00962BA2">
            <w:pPr>
              <w:ind w:leftChars="-15" w:left="437" w:rightChars="50" w:right="120" w:hangingChars="197" w:hanging="473"/>
              <w:jc w:val="both"/>
              <w:rPr>
                <w:rFonts w:ascii="標楷體" w:eastAsia="標楷體" w:hAnsi="標楷體"/>
              </w:rPr>
            </w:pPr>
            <w:r w:rsidRPr="00687DA6">
              <w:rPr>
                <w:rFonts w:ascii="標楷體" w:eastAsia="標楷體" w:hAnsi="標楷體" w:hint="eastAsia"/>
              </w:rPr>
              <w:t>二、第一項明定教師、專業技術人員、專業及技術教師</w:t>
            </w:r>
            <w:r w:rsidR="00CB3542" w:rsidRPr="00687DA6">
              <w:rPr>
                <w:rFonts w:ascii="標楷體" w:eastAsia="標楷體" w:hAnsi="標楷體" w:hint="eastAsia"/>
              </w:rPr>
              <w:t>、</w:t>
            </w:r>
            <w:r w:rsidRPr="00687DA6">
              <w:rPr>
                <w:rFonts w:ascii="標楷體" w:eastAsia="標楷體" w:hAnsi="標楷體" w:hint="eastAsia"/>
              </w:rPr>
              <w:t>專任運動教練之自願退休生效日期。</w:t>
            </w:r>
          </w:p>
          <w:p w:rsidR="00962BA2" w:rsidRPr="00687DA6" w:rsidRDefault="00962BA2" w:rsidP="00962BA2">
            <w:pPr>
              <w:ind w:leftChars="-15" w:left="437" w:rightChars="50" w:right="120" w:hangingChars="197" w:hanging="473"/>
              <w:jc w:val="both"/>
              <w:rPr>
                <w:rFonts w:ascii="標楷體" w:eastAsia="標楷體" w:hAnsi="標楷體"/>
              </w:rPr>
            </w:pPr>
            <w:r w:rsidRPr="00687DA6">
              <w:rPr>
                <w:rFonts w:ascii="標楷體" w:eastAsia="標楷體" w:hAnsi="標楷體" w:hint="eastAsia"/>
              </w:rPr>
              <w:t>三、鑑於校長係採任期制，爰於第二項明定其自願退休或延長服務至任期屆滿時之退休生效日。</w:t>
            </w:r>
          </w:p>
          <w:p w:rsidR="00962BA2" w:rsidRPr="00687DA6" w:rsidRDefault="00962BA2" w:rsidP="00962BA2">
            <w:pPr>
              <w:ind w:leftChars="-15" w:left="437" w:rightChars="50" w:right="120" w:hangingChars="197" w:hanging="473"/>
              <w:jc w:val="both"/>
              <w:rPr>
                <w:rFonts w:ascii="標楷體" w:eastAsia="標楷體" w:hAnsi="標楷體"/>
              </w:rPr>
            </w:pPr>
            <w:r w:rsidRPr="00687DA6">
              <w:rPr>
                <w:rFonts w:ascii="標楷體" w:eastAsia="標楷體" w:hAnsi="標楷體" w:hint="eastAsia"/>
              </w:rPr>
              <w:t>四、第三項明定校長、教師、專業技術人員、專業及技術教師</w:t>
            </w:r>
            <w:r w:rsidR="00CB3542" w:rsidRPr="00687DA6">
              <w:rPr>
                <w:rFonts w:ascii="標楷體" w:eastAsia="標楷體" w:hAnsi="標楷體" w:hint="eastAsia"/>
              </w:rPr>
              <w:t>、</w:t>
            </w:r>
            <w:r w:rsidRPr="00687DA6">
              <w:rPr>
                <w:rFonts w:ascii="標楷體" w:eastAsia="標楷體" w:hAnsi="標楷體" w:hint="eastAsia"/>
              </w:rPr>
              <w:t>專任運動教練之屆齡退休生效日期(以下簡稱屆退日)。</w:t>
            </w:r>
          </w:p>
          <w:p w:rsidR="00962BA2" w:rsidRPr="00687DA6" w:rsidRDefault="00962BA2" w:rsidP="00962BA2">
            <w:pPr>
              <w:overflowPunct w:val="0"/>
              <w:topLinePunct/>
              <w:autoSpaceDE w:val="0"/>
              <w:autoSpaceDN w:val="0"/>
              <w:adjustRightInd w:val="0"/>
              <w:ind w:leftChars="-35" w:left="396" w:hangingChars="200" w:hanging="480"/>
              <w:jc w:val="both"/>
              <w:rPr>
                <w:rFonts w:ascii="標楷體" w:eastAsia="標楷體" w:hAnsi="標楷體"/>
              </w:rPr>
            </w:pPr>
            <w:r w:rsidRPr="00687DA6">
              <w:rPr>
                <w:rFonts w:ascii="標楷體" w:eastAsia="標楷體" w:hAnsi="標楷體" w:hint="eastAsia"/>
              </w:rPr>
              <w:t>五、第四項明定研究人員、新制助教、職員、及稀少性科技人員之屆退日。</w:t>
            </w:r>
          </w:p>
          <w:p w:rsidR="00962BA2" w:rsidRPr="00687DA6" w:rsidRDefault="00962BA2" w:rsidP="00962BA2">
            <w:pPr>
              <w:overflowPunct w:val="0"/>
              <w:topLinePunct/>
              <w:autoSpaceDE w:val="0"/>
              <w:autoSpaceDN w:val="0"/>
              <w:adjustRightInd w:val="0"/>
              <w:ind w:leftChars="-35" w:left="396" w:hangingChars="200" w:hanging="480"/>
              <w:jc w:val="both"/>
              <w:rPr>
                <w:rFonts w:ascii="標楷體" w:eastAsia="標楷體" w:hAnsi="標楷體"/>
              </w:rPr>
            </w:pPr>
            <w:r w:rsidRPr="00687DA6">
              <w:rPr>
                <w:rFonts w:ascii="標楷體" w:eastAsia="標楷體" w:hAnsi="標楷體" w:hint="eastAsia"/>
              </w:rPr>
              <w:t>六、有關第一項及第二項所定特殊原因，於第五項明定其認定</w:t>
            </w:r>
            <w:r w:rsidR="00CB3542" w:rsidRPr="00687DA6">
              <w:rPr>
                <w:rFonts w:ascii="標楷體" w:eastAsia="標楷體" w:hAnsi="標楷體" w:hint="eastAsia"/>
              </w:rPr>
              <w:t>基</w:t>
            </w:r>
            <w:r w:rsidRPr="00687DA6">
              <w:rPr>
                <w:rFonts w:ascii="標楷體" w:eastAsia="標楷體" w:hAnsi="標楷體" w:hint="eastAsia"/>
              </w:rPr>
              <w:t>準，由中央主管機關定之。</w:t>
            </w:r>
          </w:p>
          <w:p w:rsidR="00962BA2" w:rsidRPr="00687DA6" w:rsidRDefault="00962BA2" w:rsidP="00962BA2">
            <w:pPr>
              <w:overflowPunct w:val="0"/>
              <w:topLinePunct/>
              <w:autoSpaceDE w:val="0"/>
              <w:autoSpaceDN w:val="0"/>
              <w:adjustRightInd w:val="0"/>
              <w:ind w:leftChars="-35" w:left="396" w:hangingChars="200" w:hanging="480"/>
              <w:jc w:val="both"/>
              <w:rPr>
                <w:rFonts w:ascii="標楷體" w:eastAsia="標楷體" w:hAnsi="標楷體"/>
                <w:snapToGrid w:val="0"/>
                <w:spacing w:val="3"/>
                <w:kern w:val="0"/>
              </w:rPr>
            </w:pPr>
            <w:r w:rsidRPr="00687DA6">
              <w:rPr>
                <w:rFonts w:ascii="標楷體" w:eastAsia="標楷體" w:hAnsi="標楷體" w:hint="eastAsia"/>
              </w:rPr>
              <w:t>七、</w:t>
            </w:r>
            <w:r w:rsidRPr="00687DA6">
              <w:rPr>
                <w:rFonts w:ascii="標楷體" w:eastAsia="標楷體" w:hAnsi="標楷體" w:hint="eastAsia"/>
                <w:snapToGrid w:val="0"/>
                <w:kern w:val="0"/>
              </w:rPr>
              <w:t>相關條文及立法體例</w:t>
            </w:r>
          </w:p>
          <w:p w:rsidR="00962BA2" w:rsidRPr="00687DA6" w:rsidRDefault="00962BA2" w:rsidP="00962BA2">
            <w:pPr>
              <w:ind w:leftChars="100" w:left="240" w:firstLineChars="50" w:firstLine="120"/>
              <w:jc w:val="both"/>
              <w:rPr>
                <w:rFonts w:ascii="標楷體" w:eastAsia="標楷體" w:hAnsi="標楷體"/>
              </w:rPr>
            </w:pPr>
            <w:r w:rsidRPr="00687DA6">
              <w:rPr>
                <w:rFonts w:ascii="標楷體" w:eastAsia="標楷體" w:hAnsi="標楷體" w:hint="eastAsia"/>
              </w:rPr>
              <w:t xml:space="preserve"> 原退休條例</w:t>
            </w:r>
          </w:p>
          <w:p w:rsidR="00962BA2" w:rsidRPr="00687DA6" w:rsidRDefault="00962BA2" w:rsidP="00962BA2">
            <w:pPr>
              <w:overflowPunct w:val="0"/>
              <w:topLinePunct/>
              <w:autoSpaceDE w:val="0"/>
              <w:autoSpaceDN w:val="0"/>
              <w:adjustRightInd w:val="0"/>
              <w:ind w:leftChars="192" w:left="742" w:hangingChars="117" w:hanging="281"/>
              <w:jc w:val="both"/>
              <w:rPr>
                <w:rFonts w:ascii="標楷體" w:eastAsia="標楷體" w:hAnsi="標楷體"/>
              </w:rPr>
            </w:pPr>
            <w:r w:rsidRPr="00687DA6">
              <w:rPr>
                <w:rFonts w:ascii="標楷體" w:eastAsia="標楷體" w:hAnsi="標楷體" w:hint="eastAsia"/>
              </w:rPr>
              <w:t>第四條之一  教師或校長依第三條申請退休者，除特殊原因外，其退休生效日以</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二月一日</w:t>
              </w:r>
            </w:smartTag>
            <w:r w:rsidRPr="00687DA6">
              <w:rPr>
                <w:rFonts w:ascii="標楷體" w:eastAsia="標楷體" w:hAnsi="標楷體" w:hint="eastAsia"/>
              </w:rPr>
              <w:t>或</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為準。</w:t>
            </w:r>
          </w:p>
          <w:p w:rsidR="00962BA2" w:rsidRPr="00687DA6" w:rsidRDefault="00962BA2" w:rsidP="00962BA2">
            <w:pPr>
              <w:overflowPunct w:val="0"/>
              <w:topLinePunct/>
              <w:autoSpaceDE w:val="0"/>
              <w:autoSpaceDN w:val="0"/>
              <w:adjustRightInd w:val="0"/>
              <w:ind w:leftChars="191" w:left="458" w:firstLineChars="117" w:firstLine="281"/>
              <w:jc w:val="both"/>
              <w:rPr>
                <w:rFonts w:ascii="標楷體" w:eastAsia="標楷體" w:hAnsi="標楷體"/>
              </w:rPr>
            </w:pPr>
            <w:r w:rsidRPr="00687DA6">
              <w:rPr>
                <w:rFonts w:ascii="標楷體" w:eastAsia="標楷體" w:hAnsi="標楷體" w:hint="eastAsia"/>
              </w:rPr>
              <w:t xml:space="preserve">  教師或校長依第四條第一項第一款應即退休者，其限齡在</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至次年元月三十一日間，得以次年</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w:t>
              </w:r>
              <w:r w:rsidRPr="00687DA6">
                <w:rPr>
                  <w:rFonts w:ascii="標楷體" w:eastAsia="標楷體" w:hAnsi="標楷體" w:hint="eastAsia"/>
                </w:rPr>
                <w:lastRenderedPageBreak/>
                <w:t>月一日</w:t>
              </w:r>
            </w:smartTag>
            <w:r w:rsidRPr="00687DA6">
              <w:rPr>
                <w:rFonts w:ascii="標楷體" w:eastAsia="標楷體" w:hAnsi="標楷體" w:hint="eastAsia"/>
              </w:rPr>
              <w:t>為退休生效日；其限齡在</w:t>
            </w:r>
            <w:smartTag w:uri="urn:schemas-microsoft-com:office:smarttags" w:element="chsdate">
              <w:smartTagPr>
                <w:attr w:name="IsROCDate" w:val="False"/>
                <w:attr w:name="IsLunarDate" w:val="False"/>
                <w:attr w:name="Day" w:val="1"/>
                <w:attr w:name="Month" w:val="2"/>
                <w:attr w:name="Year" w:val="2013"/>
              </w:smartTagPr>
              <w:r w:rsidRPr="00687DA6">
                <w:rPr>
                  <w:rFonts w:ascii="標楷體" w:eastAsia="標楷體" w:hAnsi="標楷體" w:hint="eastAsia"/>
                </w:rPr>
                <w:t>二月一日</w:t>
              </w:r>
            </w:smartTag>
            <w:r w:rsidRPr="00687DA6">
              <w:rPr>
                <w:rFonts w:ascii="標楷體" w:eastAsia="標楷體" w:hAnsi="標楷體" w:hint="eastAsia"/>
              </w:rPr>
              <w:t>至七月三十一日間，得以</w:t>
            </w:r>
            <w:smartTag w:uri="urn:schemas-microsoft-com:office:smarttags" w:element="chsdate">
              <w:smartTagPr>
                <w:attr w:name="IsROCDate" w:val="False"/>
                <w:attr w:name="IsLunarDate" w:val="False"/>
                <w:attr w:name="Day" w:val="1"/>
                <w:attr w:name="Month" w:val="8"/>
                <w:attr w:name="Year" w:val="2013"/>
              </w:smartTagPr>
              <w:r w:rsidRPr="00687DA6">
                <w:rPr>
                  <w:rFonts w:ascii="標楷體" w:eastAsia="標楷體" w:hAnsi="標楷體" w:hint="eastAsia"/>
                </w:rPr>
                <w:t>八月一日</w:t>
              </w:r>
            </w:smartTag>
            <w:r w:rsidRPr="00687DA6">
              <w:rPr>
                <w:rFonts w:ascii="標楷體" w:eastAsia="標楷體" w:hAnsi="標楷體" w:hint="eastAsia"/>
              </w:rPr>
              <w:t>為退休生效日。</w:t>
            </w:r>
          </w:p>
        </w:tc>
      </w:tr>
      <w:tr w:rsidR="009F7E0E" w:rsidRPr="00687DA6" w:rsidTr="00D442D0">
        <w:tc>
          <w:tcPr>
            <w:tcW w:w="4395" w:type="dxa"/>
          </w:tcPr>
          <w:p w:rsidR="00962BA2" w:rsidRPr="00687DA6" w:rsidRDefault="00962BA2" w:rsidP="00962BA2">
            <w:pPr>
              <w:topLinePunct/>
              <w:ind w:left="221" w:hangingChars="92" w:hanging="221"/>
              <w:jc w:val="both"/>
              <w:rPr>
                <w:rFonts w:ascii="標楷體" w:eastAsia="標楷體" w:hAnsi="標楷體" w:cs="新細明體"/>
                <w:kern w:val="0"/>
              </w:rPr>
            </w:pPr>
            <w:r w:rsidRPr="00687DA6">
              <w:rPr>
                <w:rFonts w:ascii="標楷體" w:eastAsia="標楷體" w:hAnsi="標楷體" w:cs="新細明體" w:hint="eastAsia"/>
                <w:kern w:val="0"/>
              </w:rPr>
              <w:lastRenderedPageBreak/>
              <w:t>第二十二條　教職員任職滿五年以上且有下列情事之一者，</w:t>
            </w:r>
            <w:r w:rsidRPr="00687DA6">
              <w:rPr>
                <w:rFonts w:ascii="標楷體" w:eastAsia="標楷體" w:hAnsi="標楷體" w:hint="eastAsia"/>
                <w:kern w:val="0"/>
              </w:rPr>
              <w:t>由其服務學校主動申辦</w:t>
            </w:r>
            <w:r w:rsidRPr="00687DA6">
              <w:rPr>
                <w:rFonts w:ascii="標楷體" w:eastAsia="標楷體" w:hAnsi="標楷體" w:cs="新細明體" w:hint="eastAsia"/>
                <w:kern w:val="0"/>
              </w:rPr>
              <w:t>命令退休：</w:t>
            </w:r>
          </w:p>
          <w:p w:rsidR="00962BA2" w:rsidRPr="00687DA6" w:rsidRDefault="00962BA2" w:rsidP="000B02B9">
            <w:pPr>
              <w:widowControl/>
              <w:numPr>
                <w:ilvl w:val="0"/>
                <w:numId w:val="49"/>
              </w:numPr>
              <w:jc w:val="both"/>
              <w:rPr>
                <w:rFonts w:ascii="標楷體" w:eastAsia="標楷體" w:hAnsi="標楷體" w:cs="新細明體"/>
                <w:kern w:val="0"/>
              </w:rPr>
            </w:pPr>
            <w:r w:rsidRPr="00687DA6">
              <w:rPr>
                <w:rFonts w:ascii="標楷體" w:eastAsia="標楷體" w:hAnsi="標楷體" w:hint="eastAsia"/>
                <w:kern w:val="0"/>
              </w:rPr>
              <w:t>未符合第十八條所定自願退休條件，但經司法機關裁定監護或輔助宣告，尚未撤銷者。</w:t>
            </w:r>
          </w:p>
          <w:p w:rsidR="00962BA2" w:rsidRPr="00687DA6" w:rsidRDefault="00962BA2" w:rsidP="000B02B9">
            <w:pPr>
              <w:widowControl/>
              <w:numPr>
                <w:ilvl w:val="0"/>
                <w:numId w:val="49"/>
              </w:numPr>
              <w:jc w:val="both"/>
              <w:rPr>
                <w:rFonts w:ascii="標楷體" w:eastAsia="標楷體" w:hAnsi="標楷體" w:cs="新細明體"/>
                <w:kern w:val="0"/>
              </w:rPr>
            </w:pPr>
            <w:r w:rsidRPr="00687DA6">
              <w:rPr>
                <w:rFonts w:ascii="標楷體" w:eastAsia="標楷體" w:hAnsi="標楷體" w:hint="eastAsia"/>
                <w:kern w:val="0"/>
              </w:rPr>
              <w:t>有下列身心傷病或障礙情事之一，經服務學校出具其不能從事本職工作</w:t>
            </w:r>
            <w:r w:rsidRPr="00687DA6">
              <w:rPr>
                <w:rFonts w:ascii="標楷體" w:eastAsia="標楷體" w:hAnsi="標楷體" w:hint="eastAsia"/>
                <w:kern w:val="0"/>
                <w:lang w:val="x-none"/>
              </w:rPr>
              <w:t>，亦無法擔任其他相當工作</w:t>
            </w:r>
            <w:r w:rsidRPr="00687DA6">
              <w:rPr>
                <w:rFonts w:ascii="標楷體" w:eastAsia="標楷體" w:hAnsi="標楷體" w:hint="eastAsia"/>
                <w:kern w:val="0"/>
              </w:rPr>
              <w:t>之證明：</w:t>
            </w:r>
          </w:p>
          <w:p w:rsidR="00962BA2" w:rsidRPr="00687DA6" w:rsidRDefault="00962BA2" w:rsidP="000B02B9">
            <w:pPr>
              <w:pStyle w:val="10"/>
              <w:numPr>
                <w:ilvl w:val="0"/>
                <w:numId w:val="37"/>
              </w:numPr>
              <w:ind w:leftChars="0" w:left="1293"/>
              <w:jc w:val="both"/>
              <w:rPr>
                <w:rFonts w:ascii="標楷體" w:eastAsia="標楷體" w:hAnsi="標楷體"/>
                <w:kern w:val="0"/>
              </w:rPr>
            </w:pPr>
            <w:r w:rsidRPr="00687DA6">
              <w:rPr>
                <w:rFonts w:ascii="標楷體" w:eastAsia="標楷體" w:hAnsi="標楷體" w:hint="eastAsia"/>
                <w:kern w:val="0"/>
              </w:rPr>
              <w:t>繳有合格醫院出具已達公保失能給付標準</w:t>
            </w:r>
            <w:r w:rsidR="00C93013" w:rsidRPr="00687DA6">
              <w:rPr>
                <w:rFonts w:ascii="標楷體" w:eastAsia="標楷體" w:hAnsi="標楷體" w:hint="eastAsia"/>
                <w:kern w:val="0"/>
              </w:rPr>
              <w:t>之</w:t>
            </w:r>
            <w:r w:rsidRPr="00687DA6">
              <w:rPr>
                <w:rFonts w:ascii="標楷體" w:eastAsia="標楷體" w:hAnsi="標楷體" w:hint="eastAsia"/>
                <w:kern w:val="0"/>
              </w:rPr>
              <w:t>半失能</w:t>
            </w:r>
            <w:r w:rsidR="005D695E" w:rsidRPr="00687DA6">
              <w:rPr>
                <w:rFonts w:ascii="標楷體" w:eastAsia="標楷體" w:hAnsi="標楷體" w:hint="eastAsia"/>
              </w:rPr>
              <w:t>以上之</w:t>
            </w:r>
            <w:r w:rsidRPr="00687DA6">
              <w:rPr>
                <w:rFonts w:ascii="標楷體" w:eastAsia="標楷體" w:hAnsi="標楷體" w:hint="eastAsia"/>
                <w:kern w:val="0"/>
              </w:rPr>
              <w:t>證明，且已依法領取半失能給付，或經</w:t>
            </w:r>
            <w:r w:rsidRPr="00687DA6">
              <w:rPr>
                <w:rFonts w:ascii="標楷體" w:eastAsia="標楷體" w:hAnsi="標楷體" w:hint="eastAsia"/>
                <w:kern w:val="0"/>
                <w:lang w:val="x-none"/>
              </w:rPr>
              <w:t>鑑定符合中央衛生主管機關所定身心障礙等級為極重度等級證明</w:t>
            </w:r>
            <w:r w:rsidRPr="00687DA6">
              <w:rPr>
                <w:rFonts w:ascii="標楷體" w:eastAsia="標楷體" w:hAnsi="標楷體" w:hint="eastAsia"/>
                <w:kern w:val="0"/>
              </w:rPr>
              <w:t>。</w:t>
            </w:r>
          </w:p>
          <w:p w:rsidR="00962BA2" w:rsidRPr="00687DA6" w:rsidRDefault="00962BA2" w:rsidP="000B02B9">
            <w:pPr>
              <w:pStyle w:val="10"/>
              <w:numPr>
                <w:ilvl w:val="0"/>
                <w:numId w:val="37"/>
              </w:numPr>
              <w:ind w:leftChars="0" w:left="1293"/>
              <w:jc w:val="both"/>
              <w:rPr>
                <w:rFonts w:ascii="標楷體" w:eastAsia="標楷體" w:hAnsi="標楷體" w:cs="新細明體"/>
                <w:kern w:val="0"/>
              </w:rPr>
            </w:pPr>
            <w:r w:rsidRPr="00687DA6">
              <w:rPr>
                <w:rFonts w:ascii="標楷體" w:eastAsia="標楷體" w:hAnsi="標楷體" w:hint="eastAsia"/>
                <w:kern w:val="0"/>
              </w:rPr>
              <w:t>罹患第三期</w:t>
            </w:r>
            <w:r w:rsidR="005D695E" w:rsidRPr="00687DA6">
              <w:rPr>
                <w:rFonts w:ascii="標楷體" w:eastAsia="標楷體" w:hAnsi="標楷體" w:hint="eastAsia"/>
              </w:rPr>
              <w:t>以上之</w:t>
            </w:r>
            <w:r w:rsidRPr="00687DA6">
              <w:rPr>
                <w:rFonts w:ascii="標楷體" w:eastAsia="標楷體" w:hAnsi="標楷體" w:hint="eastAsia"/>
                <w:kern w:val="0"/>
              </w:rPr>
              <w:t>惡性腫瘤，且繳有合格醫院出具之證明。</w:t>
            </w:r>
          </w:p>
          <w:p w:rsidR="00962BA2" w:rsidRPr="00687DA6" w:rsidRDefault="00962BA2" w:rsidP="000B02B9">
            <w:pPr>
              <w:widowControl/>
              <w:numPr>
                <w:ilvl w:val="0"/>
                <w:numId w:val="49"/>
              </w:numPr>
              <w:jc w:val="both"/>
              <w:rPr>
                <w:rFonts w:ascii="標楷體" w:eastAsia="標楷體" w:hAnsi="標楷體" w:cs="新細明體"/>
                <w:kern w:val="0"/>
              </w:rPr>
            </w:pPr>
            <w:r w:rsidRPr="00687DA6">
              <w:rPr>
                <w:rFonts w:ascii="標楷體" w:eastAsia="標楷體" w:hAnsi="標楷體" w:cs="新細明體" w:hint="eastAsia"/>
                <w:kern w:val="0"/>
              </w:rPr>
              <w:t>經主管機關或服務學校提經教師評審委員會、成績考核委員會或教練評審委員會等相關委員會審議，確認有下列具體事實之一且已不能從事本職工作</w:t>
            </w:r>
            <w:r w:rsidRPr="00687DA6">
              <w:rPr>
                <w:rFonts w:ascii="標楷體" w:eastAsia="標楷體" w:hAnsi="標楷體" w:cs="新細明體" w:hint="eastAsia"/>
                <w:kern w:val="0"/>
                <w:lang w:val="x-none"/>
              </w:rPr>
              <w:t>，亦無法擔任其他相當工作</w:t>
            </w:r>
            <w:r w:rsidRPr="00687DA6">
              <w:rPr>
                <w:rFonts w:ascii="標楷體" w:eastAsia="標楷體" w:hAnsi="標楷體" w:cs="新細明體" w:hint="eastAsia"/>
                <w:kern w:val="0"/>
              </w:rPr>
              <w:t>者：</w:t>
            </w:r>
          </w:p>
          <w:p w:rsidR="00962BA2" w:rsidRPr="00687DA6" w:rsidRDefault="00962BA2" w:rsidP="000B02B9">
            <w:pPr>
              <w:pStyle w:val="10"/>
              <w:numPr>
                <w:ilvl w:val="0"/>
                <w:numId w:val="50"/>
              </w:numPr>
              <w:ind w:leftChars="0" w:left="1293"/>
              <w:jc w:val="both"/>
              <w:rPr>
                <w:rFonts w:ascii="標楷體" w:eastAsia="標楷體" w:hAnsi="標楷體" w:cs="新細明體"/>
                <w:kern w:val="0"/>
              </w:rPr>
            </w:pPr>
            <w:r w:rsidRPr="00687DA6">
              <w:rPr>
                <w:rFonts w:ascii="標楷體" w:eastAsia="標楷體" w:hAnsi="標楷體" w:cs="新細明體" w:hint="eastAsia"/>
                <w:kern w:val="0"/>
              </w:rPr>
              <w:t>情緒不穩，言行異常，致影響學校聲譽或教學績效，且有具體事證。</w:t>
            </w:r>
          </w:p>
          <w:p w:rsidR="00962BA2" w:rsidRPr="00687DA6" w:rsidRDefault="00962BA2" w:rsidP="000B02B9">
            <w:pPr>
              <w:pStyle w:val="10"/>
              <w:numPr>
                <w:ilvl w:val="0"/>
                <w:numId w:val="50"/>
              </w:numPr>
              <w:ind w:leftChars="0" w:left="1293"/>
              <w:jc w:val="both"/>
              <w:rPr>
                <w:rFonts w:ascii="標楷體" w:eastAsia="標楷體" w:hAnsi="標楷體" w:cs="新細明體"/>
                <w:kern w:val="0"/>
              </w:rPr>
            </w:pPr>
            <w:r w:rsidRPr="00687DA6">
              <w:rPr>
                <w:rFonts w:ascii="標楷體" w:eastAsia="標楷體" w:hAnsi="標楷體" w:cs="新細明體" w:hint="eastAsia"/>
                <w:kern w:val="0"/>
              </w:rPr>
              <w:t>身心罹病且拒絕接受校長下達其應請病假治療之命令。</w:t>
            </w:r>
          </w:p>
          <w:p w:rsidR="00962BA2" w:rsidRPr="00687DA6" w:rsidRDefault="00962BA2" w:rsidP="00962BA2">
            <w:pPr>
              <w:pStyle w:val="10"/>
              <w:ind w:leftChars="99" w:left="238" w:firstLineChars="200" w:firstLine="480"/>
              <w:jc w:val="both"/>
              <w:rPr>
                <w:rFonts w:ascii="標楷體" w:eastAsia="標楷體" w:hAnsi="標楷體"/>
                <w:kern w:val="0"/>
              </w:rPr>
            </w:pPr>
            <w:r w:rsidRPr="00687DA6">
              <w:rPr>
                <w:rFonts w:ascii="標楷體" w:eastAsia="標楷體" w:hAnsi="標楷體" w:hint="eastAsia"/>
                <w:kern w:val="0"/>
              </w:rPr>
              <w:t>前項第三款人員，於提經教師評審委員會、成績考核委員會或教練評審委員會等相關委員會審議時，應給予當事人陳述及申辯機會。</w:t>
            </w:r>
          </w:p>
        </w:tc>
        <w:tc>
          <w:tcPr>
            <w:tcW w:w="4536" w:type="dxa"/>
          </w:tcPr>
          <w:p w:rsidR="00962BA2" w:rsidRPr="00687DA6" w:rsidRDefault="00962BA2" w:rsidP="000B02B9">
            <w:pPr>
              <w:numPr>
                <w:ilvl w:val="0"/>
                <w:numId w:val="31"/>
              </w:numPr>
              <w:overflowPunct w:val="0"/>
              <w:topLinePunct/>
              <w:autoSpaceDE w:val="0"/>
              <w:autoSpaceDN w:val="0"/>
              <w:adjustRightInd w:val="0"/>
              <w:ind w:left="476"/>
              <w:jc w:val="both"/>
              <w:rPr>
                <w:rFonts w:ascii="標楷體" w:eastAsia="標楷體" w:hAnsi="標楷體"/>
                <w:snapToGrid w:val="0"/>
                <w:spacing w:val="3"/>
                <w:kern w:val="0"/>
              </w:rPr>
            </w:pPr>
            <w:r w:rsidRPr="00687DA6">
              <w:rPr>
                <w:rFonts w:ascii="標楷體" w:eastAsia="標楷體" w:hAnsi="標楷體" w:hint="eastAsia"/>
                <w:snapToGrid w:val="0"/>
                <w:spacing w:val="3"/>
                <w:kern w:val="0"/>
              </w:rPr>
              <w:t>明定教職員應予命令退休之要件及其辦理程序。</w:t>
            </w:r>
          </w:p>
          <w:p w:rsidR="00962BA2" w:rsidRPr="00687DA6" w:rsidRDefault="00962BA2" w:rsidP="000B02B9">
            <w:pPr>
              <w:numPr>
                <w:ilvl w:val="0"/>
                <w:numId w:val="31"/>
              </w:numPr>
              <w:overflowPunct w:val="0"/>
              <w:topLinePunct/>
              <w:autoSpaceDE w:val="0"/>
              <w:autoSpaceDN w:val="0"/>
              <w:adjustRightInd w:val="0"/>
              <w:ind w:left="476"/>
              <w:jc w:val="both"/>
              <w:rPr>
                <w:rFonts w:ascii="標楷體" w:eastAsia="標楷體" w:hAnsi="標楷體"/>
                <w:snapToGrid w:val="0"/>
                <w:spacing w:val="3"/>
                <w:kern w:val="0"/>
              </w:rPr>
            </w:pPr>
            <w:r w:rsidRPr="00687DA6">
              <w:rPr>
                <w:rFonts w:ascii="標楷體" w:eastAsia="標楷體" w:hAnsi="標楷體" w:hint="eastAsia"/>
                <w:snapToGrid w:val="0"/>
                <w:kern w:val="0"/>
              </w:rPr>
              <w:t>第一項參照原退休條例第四條第一項第二款</w:t>
            </w:r>
            <w:r w:rsidRPr="00687DA6">
              <w:rPr>
                <w:rFonts w:ascii="標楷體" w:eastAsia="標楷體" w:hAnsi="標楷體" w:hint="eastAsia"/>
                <w:snapToGrid w:val="0"/>
                <w:spacing w:val="6"/>
                <w:kern w:val="0"/>
              </w:rPr>
              <w:t>規定，規範教職員因身心</w:t>
            </w:r>
            <w:r w:rsidRPr="00687DA6">
              <w:rPr>
                <w:rFonts w:ascii="標楷體" w:eastAsia="標楷體" w:hAnsi="標楷體" w:hint="eastAsia"/>
                <w:kern w:val="0"/>
              </w:rPr>
              <w:t>障礙，致不堪勝任職務者應辦理命令退休之條件。</w:t>
            </w:r>
          </w:p>
          <w:p w:rsidR="00962BA2" w:rsidRPr="00687DA6" w:rsidRDefault="00962BA2" w:rsidP="000B02B9">
            <w:pPr>
              <w:numPr>
                <w:ilvl w:val="0"/>
                <w:numId w:val="31"/>
              </w:numPr>
              <w:overflowPunct w:val="0"/>
              <w:topLinePunct/>
              <w:autoSpaceDE w:val="0"/>
              <w:autoSpaceDN w:val="0"/>
              <w:adjustRightInd w:val="0"/>
              <w:ind w:left="476"/>
              <w:jc w:val="both"/>
              <w:rPr>
                <w:rFonts w:ascii="標楷體" w:eastAsia="標楷體" w:hAnsi="標楷體"/>
                <w:snapToGrid w:val="0"/>
                <w:spacing w:val="3"/>
                <w:kern w:val="0"/>
              </w:rPr>
            </w:pPr>
            <w:r w:rsidRPr="00687DA6">
              <w:rPr>
                <w:rFonts w:ascii="標楷體" w:eastAsia="標楷體" w:hAnsi="標楷體" w:hint="eastAsia"/>
                <w:snapToGrid w:val="0"/>
                <w:kern w:val="0"/>
              </w:rPr>
              <w:t>第二項明定第一項第三款人員於主管機關或</w:t>
            </w:r>
            <w:r w:rsidRPr="00687DA6">
              <w:rPr>
                <w:rFonts w:ascii="標楷體" w:eastAsia="標楷體" w:hAnsi="標楷體" w:cs="新細明體" w:hint="eastAsia"/>
                <w:kern w:val="0"/>
              </w:rPr>
              <w:t>學校</w:t>
            </w:r>
            <w:r w:rsidRPr="00687DA6">
              <w:rPr>
                <w:rFonts w:ascii="標楷體" w:eastAsia="標楷體" w:hAnsi="標楷體" w:hint="eastAsia"/>
                <w:snapToGrid w:val="0"/>
                <w:spacing w:val="3"/>
                <w:kern w:val="0"/>
              </w:rPr>
              <w:t>提送教師評審委員會、職員成績考核委員會</w:t>
            </w:r>
            <w:r w:rsidRPr="00687DA6">
              <w:rPr>
                <w:rFonts w:ascii="標楷體" w:eastAsia="標楷體" w:hAnsi="標楷體" w:cs="新細明體" w:hint="eastAsia"/>
                <w:kern w:val="0"/>
              </w:rPr>
              <w:t>或教練評審委員會</w:t>
            </w:r>
            <w:r w:rsidRPr="00687DA6">
              <w:rPr>
                <w:rFonts w:ascii="標楷體" w:eastAsia="標楷體" w:hAnsi="標楷體" w:hint="eastAsia"/>
                <w:snapToGrid w:val="0"/>
                <w:spacing w:val="3"/>
                <w:kern w:val="0"/>
              </w:rPr>
              <w:t>等相關委員會審議時</w:t>
            </w:r>
            <w:r w:rsidRPr="00687DA6">
              <w:rPr>
                <w:rFonts w:ascii="標楷體" w:eastAsia="標楷體" w:hAnsi="標楷體" w:cs="新細明體" w:hint="eastAsia"/>
                <w:kern w:val="0"/>
              </w:rPr>
              <w:t>，應給予陳述及申辯之機會，以符合程序正義。</w:t>
            </w:r>
          </w:p>
          <w:p w:rsidR="00962BA2" w:rsidRPr="00687DA6" w:rsidRDefault="00962BA2" w:rsidP="000B02B9">
            <w:pPr>
              <w:numPr>
                <w:ilvl w:val="0"/>
                <w:numId w:val="31"/>
              </w:numPr>
              <w:overflowPunct w:val="0"/>
              <w:topLinePunct/>
              <w:autoSpaceDE w:val="0"/>
              <w:autoSpaceDN w:val="0"/>
              <w:adjustRightInd w:val="0"/>
              <w:ind w:left="476"/>
              <w:jc w:val="both"/>
              <w:rPr>
                <w:rFonts w:ascii="標楷體" w:eastAsia="標楷體" w:hAnsi="標楷體"/>
                <w:snapToGrid w:val="0"/>
                <w:spacing w:val="3"/>
                <w:kern w:val="0"/>
              </w:rPr>
            </w:pPr>
            <w:r w:rsidRPr="00687DA6">
              <w:rPr>
                <w:rFonts w:ascii="標楷體" w:eastAsia="標楷體" w:hAnsi="標楷體" w:hint="eastAsia"/>
                <w:snapToGrid w:val="0"/>
                <w:kern w:val="0"/>
              </w:rPr>
              <w:t>相關條文及</w:t>
            </w:r>
            <w:r w:rsidRPr="00687DA6">
              <w:rPr>
                <w:rFonts w:ascii="標楷體" w:eastAsia="標楷體" w:hAnsi="標楷體" w:cs="新細明體" w:hint="eastAsia"/>
                <w:kern w:val="0"/>
              </w:rPr>
              <w:t>立法</w:t>
            </w:r>
            <w:r w:rsidRPr="00687DA6">
              <w:rPr>
                <w:rFonts w:ascii="標楷體" w:eastAsia="標楷體" w:hAnsi="標楷體" w:hint="eastAsia"/>
                <w:snapToGrid w:val="0"/>
                <w:kern w:val="0"/>
              </w:rPr>
              <w:t>體例</w:t>
            </w:r>
          </w:p>
          <w:p w:rsidR="00962BA2" w:rsidRPr="00687DA6" w:rsidRDefault="00962BA2" w:rsidP="00962BA2">
            <w:pPr>
              <w:overflowPunct w:val="0"/>
              <w:topLinePunct/>
              <w:autoSpaceDE w:val="0"/>
              <w:autoSpaceDN w:val="0"/>
              <w:adjustRightInd w:val="0"/>
              <w:jc w:val="both"/>
              <w:rPr>
                <w:rFonts w:ascii="標楷體" w:eastAsia="標楷體" w:hAnsi="標楷體"/>
                <w:snapToGrid w:val="0"/>
                <w:spacing w:val="3"/>
                <w:kern w:val="0"/>
              </w:rPr>
            </w:pPr>
            <w:r w:rsidRPr="00687DA6">
              <w:rPr>
                <w:rFonts w:ascii="標楷體" w:eastAsia="標楷體" w:hAnsi="標楷體" w:hint="eastAsia"/>
                <w:snapToGrid w:val="0"/>
                <w:spacing w:val="3"/>
                <w:kern w:val="0"/>
              </w:rPr>
              <w:t xml:space="preserve">    (一)原退休條例</w:t>
            </w:r>
          </w:p>
          <w:p w:rsidR="00962BA2" w:rsidRPr="00687DA6" w:rsidRDefault="00962BA2" w:rsidP="00962BA2">
            <w:pPr>
              <w:overflowPunct w:val="0"/>
              <w:topLinePunct/>
              <w:autoSpaceDE w:val="0"/>
              <w:autoSpaceDN w:val="0"/>
              <w:adjustRightInd w:val="0"/>
              <w:ind w:leftChars="427" w:left="1308" w:hangingChars="115" w:hanging="283"/>
              <w:jc w:val="both"/>
              <w:rPr>
                <w:rFonts w:ascii="標楷體" w:eastAsia="標楷體" w:hAnsi="標楷體"/>
              </w:rPr>
            </w:pPr>
            <w:r w:rsidRPr="00687DA6">
              <w:rPr>
                <w:rFonts w:ascii="標楷體" w:eastAsia="標楷體" w:hAnsi="標楷體" w:hint="eastAsia"/>
                <w:snapToGrid w:val="0"/>
                <w:spacing w:val="3"/>
                <w:kern w:val="0"/>
              </w:rPr>
              <w:t xml:space="preserve">第四條第一項  </w:t>
            </w:r>
            <w:r w:rsidRPr="00687DA6">
              <w:rPr>
                <w:rFonts w:ascii="標楷體" w:eastAsia="標楷體" w:hAnsi="標楷體" w:hint="eastAsia"/>
              </w:rPr>
              <w:t>教職員任職五年以上，有左列情形之一者，應即退休：</w:t>
            </w:r>
          </w:p>
          <w:p w:rsidR="00962BA2" w:rsidRPr="00687DA6" w:rsidRDefault="00962BA2" w:rsidP="00962BA2">
            <w:pPr>
              <w:overflowPunct w:val="0"/>
              <w:topLinePunct/>
              <w:autoSpaceDE w:val="0"/>
              <w:autoSpaceDN w:val="0"/>
              <w:adjustRightInd w:val="0"/>
              <w:ind w:leftChars="304" w:left="730" w:firstLineChars="241" w:firstLine="578"/>
              <w:jc w:val="both"/>
              <w:rPr>
                <w:rFonts w:ascii="標楷體" w:eastAsia="標楷體" w:hAnsi="標楷體"/>
              </w:rPr>
            </w:pPr>
            <w:r w:rsidRPr="00687DA6">
              <w:rPr>
                <w:rFonts w:ascii="標楷體" w:eastAsia="標楷體" w:hAnsi="標楷體" w:hint="eastAsia"/>
              </w:rPr>
              <w:t>一、年滿六十五歲者。</w:t>
            </w:r>
          </w:p>
          <w:p w:rsidR="00962BA2" w:rsidRPr="00687DA6" w:rsidRDefault="00962BA2" w:rsidP="00962BA2">
            <w:pPr>
              <w:overflowPunct w:val="0"/>
              <w:topLinePunct/>
              <w:autoSpaceDE w:val="0"/>
              <w:autoSpaceDN w:val="0"/>
              <w:adjustRightInd w:val="0"/>
              <w:ind w:leftChars="545" w:left="1733" w:hangingChars="177" w:hanging="425"/>
              <w:jc w:val="both"/>
              <w:rPr>
                <w:rFonts w:ascii="標楷體" w:eastAsia="標楷體" w:hAnsi="標楷體"/>
              </w:rPr>
            </w:pPr>
            <w:r w:rsidRPr="00687DA6">
              <w:rPr>
                <w:rFonts w:ascii="標楷體" w:eastAsia="標楷體" w:hAnsi="標楷體" w:hint="eastAsia"/>
              </w:rPr>
              <w:t>二、心神喪失或身體殘廢，不堪勝任職務者。</w:t>
            </w:r>
          </w:p>
          <w:p w:rsidR="00962BA2" w:rsidRPr="00687DA6" w:rsidRDefault="00CB3542" w:rsidP="00CB3542">
            <w:pPr>
              <w:overflowPunct w:val="0"/>
              <w:topLinePunct/>
              <w:autoSpaceDE w:val="0"/>
              <w:autoSpaceDN w:val="0"/>
              <w:adjustRightInd w:val="0"/>
              <w:ind w:leftChars="427" w:left="1308" w:hangingChars="118" w:hanging="283"/>
              <w:jc w:val="both"/>
              <w:rPr>
                <w:rFonts w:ascii="標楷體" w:eastAsia="標楷體" w:hAnsi="標楷體"/>
              </w:rPr>
            </w:pPr>
            <w:r w:rsidRPr="00687DA6">
              <w:rPr>
                <w:rFonts w:ascii="標楷體" w:eastAsia="標楷體" w:hAnsi="標楷體" w:hint="eastAsia"/>
              </w:rPr>
              <w:t>原</w:t>
            </w:r>
            <w:r w:rsidR="00962BA2" w:rsidRPr="00687DA6">
              <w:rPr>
                <w:rFonts w:ascii="標楷體" w:eastAsia="標楷體" w:hAnsi="標楷體" w:hint="eastAsia"/>
              </w:rPr>
              <w:t>退休條例施行細則第五條 本條例第四條第一項第二款所稱心神喪失或身體殘廢，其認定之標準，均以公務人員保險殘廢給付標準表所定之全殘或半殘為準。所稱不堪勝任職務，係指不能從事本職工作，亦無其他職務可調任或有其他職務可調任，而無能力擔任者。</w:t>
            </w:r>
          </w:p>
          <w:p w:rsidR="00962BA2" w:rsidRPr="00687DA6" w:rsidRDefault="00962BA2" w:rsidP="00962BA2">
            <w:p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rPr>
              <w:t xml:space="preserve">  (二)公務人員退休法</w:t>
            </w:r>
          </w:p>
          <w:p w:rsidR="00962BA2" w:rsidRPr="00687DA6" w:rsidRDefault="00962BA2" w:rsidP="00962BA2">
            <w:pPr>
              <w:overflowPunct w:val="0"/>
              <w:topLinePunct/>
              <w:autoSpaceDE w:val="0"/>
              <w:autoSpaceDN w:val="0"/>
              <w:adjustRightInd w:val="0"/>
              <w:ind w:leftChars="309" w:left="1025" w:hangingChars="115" w:hanging="283"/>
              <w:jc w:val="both"/>
              <w:rPr>
                <w:rFonts w:ascii="標楷體" w:eastAsia="標楷體" w:hAnsi="標楷體"/>
              </w:rPr>
            </w:pPr>
            <w:r w:rsidRPr="00687DA6">
              <w:rPr>
                <w:rFonts w:ascii="標楷體" w:eastAsia="標楷體" w:hAnsi="標楷體" w:hint="eastAsia"/>
                <w:snapToGrid w:val="0"/>
                <w:spacing w:val="3"/>
                <w:kern w:val="0"/>
              </w:rPr>
              <w:t xml:space="preserve">第六條第二項  </w:t>
            </w:r>
            <w:r w:rsidRPr="00687DA6">
              <w:rPr>
                <w:rFonts w:ascii="標楷體" w:eastAsia="標楷體" w:hAnsi="標楷體" w:hint="eastAsia"/>
              </w:rPr>
              <w:t>公務人員任職滿五年以上，因身心障礙，致不堪勝任職務，且有具體事證而不願提出中央衛生主管機關評鑑合</w:t>
            </w:r>
            <w:r w:rsidRPr="00687DA6">
              <w:rPr>
                <w:rFonts w:ascii="標楷體" w:eastAsia="標楷體" w:hAnsi="標楷體" w:hint="eastAsia"/>
              </w:rPr>
              <w:lastRenderedPageBreak/>
              <w:t>格醫院醫療證明者，經主管人員及人事主管人員送請考績委員會初核，機關首長核定後，應令其以病假治療；逾公務人員請假規則規定期限仍不堪勝任職務或仍未痊癒，應由機關主動辦理其命令退休。</w:t>
            </w:r>
          </w:p>
        </w:tc>
      </w:tr>
      <w:tr w:rsidR="009F7E0E" w:rsidRPr="00687DA6" w:rsidTr="00D442D0">
        <w:tc>
          <w:tcPr>
            <w:tcW w:w="4395" w:type="dxa"/>
          </w:tcPr>
          <w:p w:rsidR="00962BA2" w:rsidRPr="00687DA6" w:rsidRDefault="00962BA2" w:rsidP="00962BA2">
            <w:pPr>
              <w:pStyle w:val="10"/>
              <w:ind w:leftChars="0" w:left="238" w:hangingChars="99" w:hanging="238"/>
              <w:jc w:val="both"/>
              <w:rPr>
                <w:rFonts w:ascii="標楷體" w:eastAsia="標楷體" w:hAnsi="標楷體"/>
                <w:kern w:val="0"/>
              </w:rPr>
            </w:pPr>
            <w:r w:rsidRPr="00687DA6">
              <w:rPr>
                <w:rFonts w:ascii="標楷體" w:eastAsia="標楷體" w:hAnsi="標楷體" w:cs="新細明體" w:hint="eastAsia"/>
                <w:kern w:val="0"/>
              </w:rPr>
              <w:lastRenderedPageBreak/>
              <w:t>第二十三條  前條</w:t>
            </w:r>
            <w:r w:rsidRPr="00687DA6">
              <w:rPr>
                <w:rFonts w:ascii="標楷體" w:eastAsia="標楷體" w:hAnsi="標楷體" w:hint="eastAsia"/>
                <w:kern w:val="0"/>
              </w:rPr>
              <w:t>第一項第一款及第二款</w:t>
            </w:r>
            <w:r w:rsidR="00371681" w:rsidRPr="00687DA6">
              <w:rPr>
                <w:rFonts w:ascii="標楷體" w:eastAsia="標楷體" w:hAnsi="標楷體" w:hint="eastAsia"/>
                <w:kern w:val="0"/>
              </w:rPr>
              <w:t>教職</w:t>
            </w:r>
            <w:r w:rsidRPr="00687DA6">
              <w:rPr>
                <w:rFonts w:ascii="標楷體" w:eastAsia="標楷體" w:hAnsi="標楷體" w:hint="eastAsia"/>
                <w:kern w:val="0"/>
              </w:rPr>
              <w:t>員之身心傷病或障礙係因執行公務所致（以下簡稱因公傷病）者，其命令退休不受任職年資滿五年以上之限制。</w:t>
            </w:r>
          </w:p>
          <w:p w:rsidR="00962BA2" w:rsidRPr="00687DA6" w:rsidRDefault="00962BA2" w:rsidP="00962BA2">
            <w:pPr>
              <w:pStyle w:val="10"/>
              <w:ind w:leftChars="99" w:left="238"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前項所稱因公傷病，指由服務學校證明並經主管機關審定教職員之身心傷病</w:t>
            </w:r>
            <w:r w:rsidRPr="00687DA6">
              <w:rPr>
                <w:rFonts w:ascii="標楷體" w:eastAsia="標楷體" w:hAnsi="標楷體" w:hint="eastAsia"/>
                <w:kern w:val="0"/>
              </w:rPr>
              <w:t>或障礙，</w:t>
            </w:r>
            <w:r w:rsidRPr="00687DA6">
              <w:rPr>
                <w:rFonts w:ascii="標楷體" w:eastAsia="標楷體" w:hAnsi="標楷體" w:cs="新細明體" w:hint="eastAsia"/>
                <w:kern w:val="0"/>
              </w:rPr>
              <w:t>確與下列情事之一具有相當因果關係者：</w:t>
            </w:r>
          </w:p>
          <w:p w:rsidR="00962BA2" w:rsidRPr="00687DA6" w:rsidRDefault="00962BA2" w:rsidP="00962BA2">
            <w:pPr>
              <w:numPr>
                <w:ilvl w:val="0"/>
                <w:numId w:val="1"/>
              </w:numPr>
              <w:ind w:left="664" w:hanging="437"/>
              <w:jc w:val="both"/>
              <w:rPr>
                <w:rFonts w:ascii="標楷體" w:eastAsia="標楷體" w:hAnsi="標楷體"/>
              </w:rPr>
            </w:pPr>
            <w:r w:rsidRPr="00687DA6">
              <w:rPr>
                <w:rFonts w:ascii="標楷體" w:eastAsia="標楷體" w:hAnsi="標楷體" w:hint="eastAsia"/>
              </w:rPr>
              <w:t>於執行職務時，發生意外危險事故或遭受暴力事件或罹患疾病，以致傷病</w:t>
            </w:r>
            <w:r w:rsidRPr="00687DA6">
              <w:rPr>
                <w:rFonts w:ascii="新細明體" w:hAnsi="新細明體" w:hint="eastAsia"/>
              </w:rPr>
              <w:t>。</w:t>
            </w:r>
          </w:p>
          <w:p w:rsidR="00962BA2" w:rsidRPr="00687DA6" w:rsidRDefault="00962BA2" w:rsidP="00962BA2">
            <w:pPr>
              <w:numPr>
                <w:ilvl w:val="0"/>
                <w:numId w:val="1"/>
              </w:numPr>
              <w:ind w:left="664" w:hanging="437"/>
              <w:jc w:val="both"/>
              <w:rPr>
                <w:rFonts w:ascii="標楷體" w:eastAsia="標楷體" w:hAnsi="標楷體"/>
              </w:rPr>
            </w:pPr>
            <w:r w:rsidRPr="00687DA6">
              <w:rPr>
                <w:rFonts w:ascii="標楷體" w:eastAsia="標楷體" w:hAnsi="標楷體" w:hint="eastAsia"/>
              </w:rPr>
              <w:t>於辦公場所、公差期間或因辦公、公差往返途中，發生意外危險事故，以致傷病。但因教職員本人之重大交通違規行為以致傷病者，不適用之。</w:t>
            </w:r>
          </w:p>
          <w:p w:rsidR="00962BA2" w:rsidRPr="00687DA6" w:rsidRDefault="00962BA2" w:rsidP="00962BA2">
            <w:pPr>
              <w:numPr>
                <w:ilvl w:val="0"/>
                <w:numId w:val="1"/>
              </w:numPr>
              <w:ind w:left="664" w:hanging="437"/>
              <w:jc w:val="both"/>
              <w:rPr>
                <w:rFonts w:ascii="標楷體" w:eastAsia="標楷體" w:hAnsi="標楷體"/>
              </w:rPr>
            </w:pPr>
            <w:r w:rsidRPr="00687DA6">
              <w:rPr>
                <w:rFonts w:ascii="標楷體" w:eastAsia="標楷體" w:hAnsi="標楷體" w:hint="eastAsia"/>
              </w:rPr>
              <w:t>於執行職務期間</w:t>
            </w:r>
            <w:r w:rsidRPr="00687DA6">
              <w:rPr>
                <w:rFonts w:ascii="新細明體" w:hAnsi="新細明體" w:hint="eastAsia"/>
              </w:rPr>
              <w:t>、</w:t>
            </w:r>
            <w:r w:rsidRPr="00687DA6">
              <w:rPr>
                <w:rFonts w:ascii="標楷體" w:eastAsia="標楷體" w:hAnsi="標楷體" w:hint="eastAsia"/>
              </w:rPr>
              <w:t>辦公場所或因辦公、公差往返途中，</w:t>
            </w:r>
            <w:r w:rsidRPr="00687DA6">
              <w:rPr>
                <w:rFonts w:ascii="標楷體" w:eastAsia="標楷體" w:hAnsi="標楷體" w:cs="新細明體"/>
                <w:kern w:val="0"/>
              </w:rPr>
              <w:t>猝發疾病</w:t>
            </w:r>
            <w:r w:rsidRPr="00687DA6">
              <w:rPr>
                <w:rFonts w:ascii="標楷體" w:eastAsia="標楷體" w:hAnsi="標楷體" w:cs="新細明體" w:hint="eastAsia"/>
                <w:kern w:val="0"/>
              </w:rPr>
              <w:t>，以致傷病</w:t>
            </w:r>
            <w:r w:rsidRPr="00687DA6">
              <w:rPr>
                <w:rFonts w:ascii="標楷體" w:eastAsia="標楷體" w:hAnsi="標楷體" w:hint="eastAsia"/>
              </w:rPr>
              <w:t>。</w:t>
            </w:r>
          </w:p>
          <w:p w:rsidR="00962BA2" w:rsidRPr="00687DA6" w:rsidRDefault="00962BA2" w:rsidP="00962BA2">
            <w:pPr>
              <w:numPr>
                <w:ilvl w:val="0"/>
                <w:numId w:val="1"/>
              </w:numPr>
              <w:ind w:left="664" w:hanging="437"/>
              <w:jc w:val="both"/>
              <w:rPr>
                <w:rFonts w:ascii="標楷體" w:eastAsia="標楷體" w:hAnsi="標楷體"/>
              </w:rPr>
            </w:pPr>
            <w:r w:rsidRPr="00687DA6">
              <w:rPr>
                <w:rFonts w:ascii="標楷體" w:eastAsia="標楷體" w:hAnsi="標楷體" w:hint="eastAsia"/>
              </w:rPr>
              <w:t>戮力職務，積勞過度，以致傷病。</w:t>
            </w:r>
          </w:p>
          <w:p w:rsidR="00962BA2" w:rsidRPr="00687DA6" w:rsidRDefault="00962BA2" w:rsidP="00962BA2">
            <w:pPr>
              <w:pStyle w:val="10"/>
              <w:ind w:leftChars="99" w:left="238"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前項各款因公傷病及其因果關係之認定，遇有疑義時，主管機關得邀請學者及專家組成教職員因公命令退休及因公撫卹疑義案件審查小組進行審查。</w:t>
            </w:r>
          </w:p>
          <w:p w:rsidR="00CA2DE5" w:rsidRPr="00687DA6" w:rsidRDefault="00962BA2" w:rsidP="00CA2DE5">
            <w:pPr>
              <w:pStyle w:val="10"/>
              <w:ind w:leftChars="99" w:left="238"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第二項第三款及第四款所定猝發疾病或戮力職務，積勞過度，以致傷病之審認，</w:t>
            </w:r>
            <w:r w:rsidR="00CA2DE5" w:rsidRPr="00687DA6">
              <w:rPr>
                <w:rFonts w:ascii="標楷體" w:eastAsia="標楷體" w:hAnsi="標楷體" w:hint="eastAsia"/>
                <w:kern w:val="0"/>
              </w:rPr>
              <w:t>前項審查小組於審查個案時，得參考公務人員因公猝發疾病或因</w:t>
            </w:r>
            <w:r w:rsidR="00CA2DE5" w:rsidRPr="00687DA6">
              <w:rPr>
                <w:rFonts w:ascii="標楷體" w:eastAsia="標楷體" w:hAnsi="標楷體"/>
                <w:kern w:val="0"/>
              </w:rPr>
              <w:t>戮力職務積勞</w:t>
            </w:r>
            <w:r w:rsidR="00CA2DE5" w:rsidRPr="00687DA6">
              <w:rPr>
                <w:rFonts w:ascii="標楷體" w:eastAsia="標楷體" w:hAnsi="標楷體" w:cs="新細明體"/>
                <w:kern w:val="0"/>
              </w:rPr>
              <w:t>過度</w:t>
            </w:r>
            <w:r w:rsidR="00CA2DE5" w:rsidRPr="00687DA6">
              <w:rPr>
                <w:rFonts w:ascii="標楷體" w:eastAsia="標楷體" w:hAnsi="標楷體"/>
                <w:kern w:val="0"/>
              </w:rPr>
              <w:t>以致死亡</w:t>
            </w:r>
            <w:r w:rsidR="00CA2DE5" w:rsidRPr="00687DA6">
              <w:rPr>
                <w:rFonts w:ascii="標楷體" w:eastAsia="標楷體" w:hAnsi="標楷體" w:hint="eastAsia"/>
                <w:kern w:val="0"/>
              </w:rPr>
              <w:t>審查參考指</w:t>
            </w:r>
            <w:r w:rsidR="00CA2DE5" w:rsidRPr="00687DA6">
              <w:rPr>
                <w:rFonts w:ascii="標楷體" w:eastAsia="標楷體" w:hAnsi="標楷體" w:hint="eastAsia"/>
                <w:kern w:val="0"/>
              </w:rPr>
              <w:lastRenderedPageBreak/>
              <w:t>引。</w:t>
            </w:r>
          </w:p>
        </w:tc>
        <w:tc>
          <w:tcPr>
            <w:tcW w:w="4536" w:type="dxa"/>
          </w:tcPr>
          <w:p w:rsidR="00962BA2" w:rsidRPr="00687DA6" w:rsidRDefault="00962BA2" w:rsidP="000B02B9">
            <w:pPr>
              <w:numPr>
                <w:ilvl w:val="0"/>
                <w:numId w:val="8"/>
              </w:numPr>
              <w:overflowPunct w:val="0"/>
              <w:topLinePunct/>
              <w:autoSpaceDE w:val="0"/>
              <w:autoSpaceDN w:val="0"/>
              <w:adjustRightInd w:val="0"/>
              <w:ind w:left="504" w:hanging="504"/>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明定教職員因公命令退休之要件及其認定事宜。</w:t>
            </w:r>
          </w:p>
          <w:p w:rsidR="00962BA2" w:rsidRPr="00687DA6" w:rsidRDefault="00962BA2" w:rsidP="000B02B9">
            <w:pPr>
              <w:numPr>
                <w:ilvl w:val="0"/>
                <w:numId w:val="8"/>
              </w:numPr>
              <w:overflowPunct w:val="0"/>
              <w:topLinePunct/>
              <w:autoSpaceDE w:val="0"/>
              <w:autoSpaceDN w:val="0"/>
              <w:adjustRightInd w:val="0"/>
              <w:ind w:left="504" w:hanging="504"/>
              <w:jc w:val="both"/>
              <w:rPr>
                <w:rFonts w:ascii="標楷體" w:eastAsia="標楷體" w:hAnsi="標楷體"/>
                <w:snapToGrid w:val="0"/>
                <w:spacing w:val="3"/>
                <w:kern w:val="0"/>
              </w:rPr>
            </w:pPr>
            <w:r w:rsidRPr="00687DA6">
              <w:rPr>
                <w:rFonts w:ascii="標楷體" w:eastAsia="標楷體" w:hAnsi="標楷體" w:hint="eastAsia"/>
                <w:snapToGrid w:val="0"/>
                <w:kern w:val="0"/>
              </w:rPr>
              <w:t>第一項參照原退休條例第七條第一項</w:t>
            </w:r>
            <w:r w:rsidRPr="00687DA6">
              <w:rPr>
                <w:rFonts w:ascii="標楷體" w:eastAsia="標楷體" w:hAnsi="標楷體" w:hint="eastAsia"/>
                <w:snapToGrid w:val="0"/>
                <w:spacing w:val="6"/>
                <w:kern w:val="0"/>
              </w:rPr>
              <w:t>，規定教職員因公傷病而命令退休者，其任職年資毋庸受滿五年之限制，俾期表彰教職員能無後顧而奮勉從公之精神。</w:t>
            </w:r>
          </w:p>
          <w:p w:rsidR="00962BA2" w:rsidRPr="00687DA6" w:rsidRDefault="00962BA2" w:rsidP="000B02B9">
            <w:pPr>
              <w:numPr>
                <w:ilvl w:val="0"/>
                <w:numId w:val="8"/>
              </w:numPr>
              <w:overflowPunct w:val="0"/>
              <w:topLinePunct/>
              <w:autoSpaceDE w:val="0"/>
              <w:autoSpaceDN w:val="0"/>
              <w:adjustRightInd w:val="0"/>
              <w:ind w:left="504" w:hanging="504"/>
              <w:jc w:val="both"/>
              <w:rPr>
                <w:rFonts w:ascii="標楷體" w:eastAsia="標楷體" w:hAnsi="標楷體"/>
                <w:snapToGrid w:val="0"/>
                <w:spacing w:val="3"/>
                <w:kern w:val="0"/>
              </w:rPr>
            </w:pPr>
            <w:r w:rsidRPr="00687DA6">
              <w:rPr>
                <w:rFonts w:ascii="標楷體" w:eastAsia="標楷體" w:hAnsi="標楷體" w:hint="eastAsia"/>
                <w:snapToGrid w:val="0"/>
                <w:spacing w:val="6"/>
                <w:kern w:val="0"/>
              </w:rPr>
              <w:t>第二項參照原退休條例第七條第一項及原退休條例施行細則第十二條之規定，界定教職員因公傷病之</w:t>
            </w:r>
            <w:r w:rsidR="00C93013" w:rsidRPr="00687DA6">
              <w:rPr>
                <w:rFonts w:ascii="標楷體" w:eastAsia="標楷體" w:hAnsi="標楷體" w:hint="eastAsia"/>
                <w:snapToGrid w:val="0"/>
                <w:spacing w:val="6"/>
                <w:kern w:val="0"/>
              </w:rPr>
              <w:t>認定範圍，並規定由服務學校出具符合因公傷病情形之相關證明，經主管</w:t>
            </w:r>
            <w:r w:rsidRPr="00687DA6">
              <w:rPr>
                <w:rFonts w:ascii="標楷體" w:eastAsia="標楷體" w:hAnsi="標楷體" w:hint="eastAsia"/>
                <w:snapToGrid w:val="0"/>
                <w:spacing w:val="6"/>
                <w:kern w:val="0"/>
              </w:rPr>
              <w:t>機關審查認定，且其所受傷病應與本項各款事故具有相當因果關係。</w:t>
            </w:r>
            <w:r w:rsidRPr="00687DA6">
              <w:rPr>
                <w:rFonts w:ascii="標楷體" w:eastAsia="標楷體" w:hAnsi="標楷體" w:hint="eastAsia"/>
                <w:snapToGrid w:val="0"/>
                <w:spacing w:val="3"/>
                <w:kern w:val="0"/>
              </w:rPr>
              <w:t>第二款後段所定「教職員本人之重大交通違規行為」於本條例施行細則訂定之。</w:t>
            </w:r>
          </w:p>
          <w:p w:rsidR="00962BA2" w:rsidRPr="00687DA6" w:rsidRDefault="00962BA2" w:rsidP="000B02B9">
            <w:pPr>
              <w:numPr>
                <w:ilvl w:val="0"/>
                <w:numId w:val="8"/>
              </w:numPr>
              <w:overflowPunct w:val="0"/>
              <w:topLinePunct/>
              <w:autoSpaceDE w:val="0"/>
              <w:autoSpaceDN w:val="0"/>
              <w:adjustRightInd w:val="0"/>
              <w:ind w:left="504" w:hanging="504"/>
              <w:jc w:val="both"/>
              <w:rPr>
                <w:rFonts w:ascii="標楷體" w:eastAsia="標楷體" w:hAnsi="標楷體"/>
                <w:snapToGrid w:val="0"/>
                <w:spacing w:val="3"/>
                <w:kern w:val="0"/>
              </w:rPr>
            </w:pPr>
            <w:r w:rsidRPr="00687DA6">
              <w:rPr>
                <w:rFonts w:ascii="標楷體" w:eastAsia="標楷體" w:hAnsi="標楷體" w:hint="eastAsia"/>
                <w:snapToGrid w:val="0"/>
                <w:spacing w:val="6"/>
                <w:kern w:val="0"/>
              </w:rPr>
              <w:t>第三項明定本條第二項各款因公傷病及其因果關係之認定，遇有疑義時，主管機關得遴聘學者及專家組成教職員因公命令退休及因公撫卹疑義案件審查小組進行審查之機制</w:t>
            </w:r>
            <w:r w:rsidRPr="00687DA6">
              <w:rPr>
                <w:rFonts w:ascii="新細明體" w:hAnsi="新細明體" w:hint="eastAsia"/>
                <w:snapToGrid w:val="0"/>
                <w:spacing w:val="6"/>
                <w:kern w:val="0"/>
              </w:rPr>
              <w:t>。</w:t>
            </w:r>
          </w:p>
          <w:p w:rsidR="00962BA2" w:rsidRPr="00687DA6" w:rsidRDefault="00962BA2" w:rsidP="000B02B9">
            <w:pPr>
              <w:numPr>
                <w:ilvl w:val="0"/>
                <w:numId w:val="8"/>
              </w:numPr>
              <w:overflowPunct w:val="0"/>
              <w:topLinePunct/>
              <w:autoSpaceDE w:val="0"/>
              <w:autoSpaceDN w:val="0"/>
              <w:adjustRightInd w:val="0"/>
              <w:ind w:left="504" w:hanging="504"/>
              <w:jc w:val="both"/>
              <w:rPr>
                <w:rFonts w:ascii="標楷體" w:eastAsia="標楷體" w:hAnsi="標楷體"/>
                <w:snapToGrid w:val="0"/>
                <w:spacing w:val="3"/>
                <w:kern w:val="0"/>
              </w:rPr>
            </w:pPr>
            <w:r w:rsidRPr="00687DA6">
              <w:rPr>
                <w:rFonts w:ascii="標楷體" w:eastAsia="標楷體" w:hAnsi="標楷體" w:hint="eastAsia"/>
                <w:snapToGrid w:val="0"/>
                <w:spacing w:val="6"/>
                <w:kern w:val="0"/>
              </w:rPr>
              <w:t>第四項明定第二項第三款及第四款所定猝發</w:t>
            </w:r>
            <w:r w:rsidR="00C93013" w:rsidRPr="00687DA6">
              <w:rPr>
                <w:rFonts w:ascii="標楷體" w:eastAsia="標楷體" w:hAnsi="標楷體" w:hint="eastAsia"/>
                <w:snapToGrid w:val="0"/>
                <w:spacing w:val="6"/>
                <w:kern w:val="0"/>
              </w:rPr>
              <w:t>疾病或戮力職務，積勞過度，以致傷病之審認，</w:t>
            </w:r>
            <w:r w:rsidR="00CA2DE5" w:rsidRPr="00687DA6">
              <w:rPr>
                <w:rFonts w:ascii="標楷體" w:eastAsia="標楷體" w:hAnsi="標楷體" w:hint="eastAsia"/>
                <w:kern w:val="0"/>
              </w:rPr>
              <w:t>前項審查小組於審查個案時，得參考公務人員因公猝發疾病或因</w:t>
            </w:r>
            <w:r w:rsidR="00CA2DE5" w:rsidRPr="00687DA6">
              <w:rPr>
                <w:rFonts w:ascii="標楷體" w:eastAsia="標楷體" w:hAnsi="標楷體"/>
                <w:kern w:val="0"/>
              </w:rPr>
              <w:t>戮力職務積勞</w:t>
            </w:r>
            <w:r w:rsidR="00CA2DE5" w:rsidRPr="00687DA6">
              <w:rPr>
                <w:rFonts w:ascii="標楷體" w:eastAsia="標楷體" w:hAnsi="標楷體" w:cs="新細明體"/>
                <w:kern w:val="0"/>
              </w:rPr>
              <w:t>過度</w:t>
            </w:r>
            <w:r w:rsidR="00CA2DE5" w:rsidRPr="00687DA6">
              <w:rPr>
                <w:rFonts w:ascii="標楷體" w:eastAsia="標楷體" w:hAnsi="標楷體"/>
                <w:kern w:val="0"/>
              </w:rPr>
              <w:t>以致死亡</w:t>
            </w:r>
            <w:r w:rsidR="00CA2DE5" w:rsidRPr="00687DA6">
              <w:rPr>
                <w:rFonts w:ascii="標楷體" w:eastAsia="標楷體" w:hAnsi="標楷體" w:hint="eastAsia"/>
                <w:kern w:val="0"/>
              </w:rPr>
              <w:t>審查參考指引。</w:t>
            </w:r>
          </w:p>
          <w:p w:rsidR="00962BA2" w:rsidRPr="00687DA6" w:rsidRDefault="00962BA2" w:rsidP="000B02B9">
            <w:pPr>
              <w:numPr>
                <w:ilvl w:val="0"/>
                <w:numId w:val="80"/>
              </w:numPr>
              <w:overflowPunct w:val="0"/>
              <w:topLinePunct/>
              <w:autoSpaceDE w:val="0"/>
              <w:autoSpaceDN w:val="0"/>
              <w:adjustRightInd w:val="0"/>
              <w:ind w:left="504" w:hanging="504"/>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 xml:space="preserve"> (一)原退休條例</w:t>
            </w:r>
          </w:p>
          <w:p w:rsidR="00962BA2" w:rsidRPr="00687DA6" w:rsidRDefault="00962BA2" w:rsidP="00962BA2">
            <w:pPr>
              <w:ind w:leftChars="200" w:left="840" w:hangingChars="150" w:hanging="360"/>
              <w:jc w:val="both"/>
              <w:rPr>
                <w:rFonts w:ascii="標楷體" w:eastAsia="標楷體" w:hAnsi="標楷體"/>
              </w:rPr>
            </w:pPr>
            <w:r w:rsidRPr="00687DA6">
              <w:rPr>
                <w:rFonts w:ascii="標楷體" w:eastAsia="標楷體" w:hAnsi="標楷體" w:hint="eastAsia"/>
              </w:rPr>
              <w:lastRenderedPageBreak/>
              <w:t xml:space="preserve"> 第七條 第四條第一項第二款規定之退休教職員，其心神喪失或身體殘廢係因公傷病所致者，不受任職五年以上年資之限制。</w:t>
            </w:r>
          </w:p>
          <w:p w:rsidR="00962BA2" w:rsidRPr="00687DA6" w:rsidRDefault="00962BA2" w:rsidP="00962BA2">
            <w:pPr>
              <w:ind w:leftChars="200" w:left="840" w:hangingChars="150" w:hanging="360"/>
              <w:jc w:val="both"/>
              <w:rPr>
                <w:rFonts w:ascii="標楷體" w:eastAsia="標楷體" w:hAnsi="標楷體"/>
              </w:rPr>
            </w:pPr>
            <w:r w:rsidRPr="00687DA6">
              <w:rPr>
                <w:rFonts w:ascii="標楷體" w:eastAsia="標楷體" w:hAnsi="標楷體" w:hint="eastAsia"/>
              </w:rPr>
              <w:t xml:space="preserve">       前項人員請領一次退休金者，任職未滿五年，以五年計。如係請領月退休金者，任職未滿二十年，以二十年計。</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23"/>
              <w:jc w:val="both"/>
              <w:rPr>
                <w:rFonts w:ascii="標楷體" w:eastAsia="標楷體" w:hAnsi="標楷體" w:cs="細明體"/>
                <w:kern w:val="0"/>
              </w:rPr>
            </w:pPr>
            <w:r w:rsidRPr="00687DA6">
              <w:rPr>
                <w:rFonts w:ascii="標楷體" w:eastAsia="標楷體" w:hAnsi="標楷體" w:hint="eastAsia"/>
                <w:snapToGrid w:val="0"/>
                <w:spacing w:val="3"/>
                <w:kern w:val="0"/>
              </w:rPr>
              <w:t>(二)原退休條例施行細則</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840" w:hangingChars="100" w:hanging="240"/>
              <w:jc w:val="both"/>
              <w:rPr>
                <w:rFonts w:ascii="標楷體" w:eastAsia="標楷體" w:hAnsi="標楷體" w:cs="細明體"/>
                <w:kern w:val="0"/>
              </w:rPr>
            </w:pPr>
            <w:r w:rsidRPr="00687DA6">
              <w:rPr>
                <w:rFonts w:ascii="標楷體" w:eastAsia="標楷體" w:hAnsi="標楷體" w:cs="細明體" w:hint="eastAsia"/>
                <w:kern w:val="0"/>
              </w:rPr>
              <w:t>第十二條  本條例第七條所稱因公傷病，係指具有下列情形之一者而言：</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9" w:left="1342" w:hangingChars="250" w:hanging="600"/>
              <w:jc w:val="both"/>
              <w:rPr>
                <w:rFonts w:ascii="標楷體" w:eastAsia="標楷體" w:hAnsi="標楷體" w:cs="細明體"/>
                <w:kern w:val="0"/>
              </w:rPr>
            </w:pPr>
            <w:r w:rsidRPr="00687DA6">
              <w:rPr>
                <w:rFonts w:ascii="標楷體" w:eastAsia="標楷體" w:hAnsi="標楷體" w:cs="細明體" w:hint="eastAsia"/>
                <w:kern w:val="0"/>
              </w:rPr>
              <w:t xml:space="preserve"> 一、因執行職務所生之危險以致傷病。</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9" w:left="1342" w:hangingChars="250" w:hanging="600"/>
              <w:jc w:val="both"/>
              <w:rPr>
                <w:rFonts w:ascii="標楷體" w:eastAsia="標楷體" w:hAnsi="標楷體" w:cs="細明體"/>
                <w:kern w:val="0"/>
              </w:rPr>
            </w:pPr>
            <w:r w:rsidRPr="00687DA6">
              <w:rPr>
                <w:rFonts w:ascii="標楷體" w:eastAsia="標楷體" w:hAnsi="標楷體" w:cs="細明體" w:hint="eastAsia"/>
                <w:kern w:val="0"/>
              </w:rPr>
              <w:t xml:space="preserve"> 二、因辦公往返或在學校範圍內遇意外危險以致傷病。</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9" w:left="1342" w:hangingChars="250" w:hanging="600"/>
              <w:jc w:val="both"/>
              <w:rPr>
                <w:rFonts w:ascii="標楷體" w:eastAsia="標楷體" w:hAnsi="標楷體" w:cs="細明體"/>
                <w:kern w:val="0"/>
              </w:rPr>
            </w:pPr>
            <w:r w:rsidRPr="00687DA6">
              <w:rPr>
                <w:rFonts w:ascii="標楷體" w:eastAsia="標楷體" w:hAnsi="標楷體" w:cs="細明體" w:hint="eastAsia"/>
                <w:kern w:val="0"/>
              </w:rPr>
              <w:t xml:space="preserve"> 三、非常時期在任所遇意外危險又致傷病。</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9" w:left="1342" w:hangingChars="250" w:hanging="600"/>
              <w:jc w:val="both"/>
              <w:rPr>
                <w:rFonts w:ascii="標楷體" w:eastAsia="標楷體" w:hAnsi="標楷體" w:cs="細明體"/>
                <w:kern w:val="0"/>
              </w:rPr>
            </w:pPr>
            <w:r w:rsidRPr="00687DA6">
              <w:rPr>
                <w:rFonts w:ascii="標楷體" w:eastAsia="標楷體" w:hAnsi="標楷體" w:cs="細明體" w:hint="eastAsia"/>
                <w:kern w:val="0"/>
              </w:rPr>
              <w:t xml:space="preserve"> 四、因盡力職務積勞過度以致傷病。</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7" w:left="882" w:hanging="1"/>
              <w:jc w:val="both"/>
              <w:rPr>
                <w:rFonts w:ascii="標楷體" w:eastAsia="標楷體" w:hAnsi="標楷體" w:cs="細明體"/>
                <w:kern w:val="0"/>
              </w:rPr>
            </w:pPr>
            <w:r w:rsidRPr="00687DA6">
              <w:rPr>
                <w:rFonts w:ascii="標楷體" w:eastAsia="標楷體" w:hAnsi="標楷體" w:cs="細明體" w:hint="eastAsia"/>
                <w:kern w:val="0"/>
              </w:rPr>
              <w:t xml:space="preserve">    因公傷病，應提出服務學校證明書，並繳驗公立醫院證明書。</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cs="新細明體" w:hint="eastAsia"/>
                <w:kern w:val="0"/>
              </w:rPr>
              <w:lastRenderedPageBreak/>
              <w:t>第二十四條</w:t>
            </w:r>
            <w:r w:rsidRPr="00687DA6">
              <w:rPr>
                <w:rFonts w:ascii="標楷體" w:eastAsia="標楷體" w:hAnsi="標楷體" w:hint="eastAsia"/>
              </w:rPr>
              <w:t xml:space="preserve"> 教師、研究人員、專業技術人員、專業及技術教師、</w:t>
            </w:r>
            <w:r w:rsidR="00C93013" w:rsidRPr="00687DA6">
              <w:rPr>
                <w:rFonts w:ascii="標楷體" w:eastAsia="標楷體" w:hAnsi="標楷體" w:hint="eastAsia"/>
              </w:rPr>
              <w:t>專任運動教練及新制助教</w:t>
            </w:r>
            <w:r w:rsidRPr="00687DA6">
              <w:rPr>
                <w:rFonts w:ascii="標楷體" w:eastAsia="標楷體" w:hAnsi="標楷體" w:hint="eastAsia"/>
              </w:rPr>
              <w:t>有下列</w:t>
            </w:r>
            <w:r w:rsidR="00CA2DE5" w:rsidRPr="00687DA6">
              <w:rPr>
                <w:rFonts w:ascii="標楷體" w:eastAsia="標楷體" w:hAnsi="標楷體" w:hint="eastAsia"/>
              </w:rPr>
              <w:t>各款</w:t>
            </w:r>
            <w:r w:rsidRPr="00687DA6">
              <w:rPr>
                <w:rFonts w:ascii="標楷體" w:eastAsia="標楷體" w:hAnsi="標楷體" w:hint="eastAsia"/>
              </w:rPr>
              <w:t>情事之一，由服務學校報主管機關核定後，予以資遣：</w:t>
            </w:r>
          </w:p>
          <w:p w:rsidR="00962BA2" w:rsidRPr="00687DA6" w:rsidRDefault="00962BA2" w:rsidP="00962BA2">
            <w:pPr>
              <w:ind w:leftChars="100" w:left="713" w:rightChars="50" w:right="120" w:hangingChars="197" w:hanging="473"/>
              <w:jc w:val="both"/>
              <w:rPr>
                <w:rFonts w:ascii="標楷體" w:eastAsia="標楷體" w:hAnsi="標楷體"/>
              </w:rPr>
            </w:pPr>
            <w:r w:rsidRPr="00687DA6">
              <w:rPr>
                <w:rFonts w:ascii="標楷體" w:eastAsia="標楷體" w:hAnsi="標楷體" w:hint="eastAsia"/>
              </w:rPr>
              <w:t>一、因系、所、</w:t>
            </w:r>
            <w:r w:rsidR="00CA2DE5" w:rsidRPr="00687DA6">
              <w:rPr>
                <w:rFonts w:ascii="標楷體" w:eastAsia="標楷體" w:hAnsi="標楷體" w:hint="eastAsia"/>
              </w:rPr>
              <w:t>科、組、課程調整或學校減班、停辦、合併、組織變更，現職已無工作又</w:t>
            </w:r>
            <w:r w:rsidRPr="00687DA6">
              <w:rPr>
                <w:rFonts w:ascii="標楷體" w:eastAsia="標楷體" w:hAnsi="標楷體" w:hint="eastAsia"/>
              </w:rPr>
              <w:t>無其他適當工作可</w:t>
            </w:r>
            <w:r w:rsidR="00CA2DE5" w:rsidRPr="00687DA6">
              <w:rPr>
                <w:rFonts w:ascii="標楷體" w:eastAsia="標楷體" w:hAnsi="標楷體" w:hint="eastAsia"/>
              </w:rPr>
              <w:t>以調</w:t>
            </w:r>
            <w:r w:rsidRPr="00687DA6">
              <w:rPr>
                <w:rFonts w:ascii="標楷體" w:eastAsia="標楷體" w:hAnsi="標楷體" w:hint="eastAsia"/>
              </w:rPr>
              <w:t>任。</w:t>
            </w:r>
          </w:p>
          <w:p w:rsidR="00962BA2" w:rsidRPr="00687DA6" w:rsidRDefault="00962BA2" w:rsidP="00962BA2">
            <w:pPr>
              <w:ind w:leftChars="100" w:left="713" w:rightChars="50" w:right="120" w:hangingChars="197" w:hanging="473"/>
              <w:jc w:val="both"/>
              <w:rPr>
                <w:rFonts w:ascii="標楷體" w:eastAsia="標楷體" w:hAnsi="標楷體"/>
              </w:rPr>
            </w:pPr>
            <w:r w:rsidRPr="00687DA6">
              <w:rPr>
                <w:rFonts w:ascii="標楷體" w:eastAsia="標楷體" w:hAnsi="標楷體" w:hint="eastAsia"/>
              </w:rPr>
              <w:t>二、因身體衰弱或罹患精神疾病尚未痊癒不能勝任工作，經合格醫院出具醫療證明，並經服務學校認定不堪勝任職務。</w:t>
            </w:r>
          </w:p>
          <w:p w:rsidR="00962BA2" w:rsidRPr="00687DA6" w:rsidRDefault="00962BA2" w:rsidP="00962BA2">
            <w:pPr>
              <w:ind w:leftChars="100" w:left="713" w:rightChars="50" w:right="120" w:hangingChars="197" w:hanging="473"/>
              <w:jc w:val="both"/>
              <w:rPr>
                <w:rFonts w:ascii="標楷體" w:eastAsia="標楷體" w:hAnsi="標楷體"/>
              </w:rPr>
            </w:pPr>
            <w:r w:rsidRPr="00687DA6">
              <w:rPr>
                <w:rFonts w:ascii="標楷體" w:eastAsia="標楷體" w:hAnsi="標楷體" w:hint="eastAsia"/>
              </w:rPr>
              <w:t>三、現職工作質量均未達教學基準，經學校教師評審委員會依法審議認定屬實。</w:t>
            </w:r>
          </w:p>
          <w:p w:rsidR="00962BA2" w:rsidRPr="00687DA6" w:rsidRDefault="00962BA2" w:rsidP="00962BA2">
            <w:pPr>
              <w:ind w:leftChars="100" w:left="713" w:rightChars="50" w:right="120" w:hangingChars="197" w:hanging="473"/>
              <w:jc w:val="both"/>
              <w:rPr>
                <w:rFonts w:ascii="標楷體" w:eastAsia="標楷體" w:hAnsi="標楷體"/>
              </w:rPr>
            </w:pPr>
            <w:r w:rsidRPr="00687DA6">
              <w:rPr>
                <w:rFonts w:ascii="標楷體" w:eastAsia="標楷體" w:hAnsi="標楷體" w:hint="eastAsia"/>
              </w:rPr>
              <w:lastRenderedPageBreak/>
              <w:t>四、受監護宣告或輔助宣告，尚未撤銷。</w:t>
            </w:r>
          </w:p>
          <w:p w:rsidR="00962BA2" w:rsidRPr="00687DA6" w:rsidRDefault="00962BA2" w:rsidP="00962BA2">
            <w:pPr>
              <w:ind w:leftChars="93" w:left="223" w:rightChars="50" w:right="120" w:firstLineChars="203" w:firstLine="487"/>
              <w:jc w:val="both"/>
              <w:rPr>
                <w:rFonts w:ascii="標楷體" w:eastAsia="標楷體" w:hAnsi="標楷體"/>
              </w:rPr>
            </w:pPr>
            <w:r w:rsidRPr="00687DA6">
              <w:rPr>
                <w:rFonts w:ascii="標楷體" w:eastAsia="標楷體" w:hAnsi="標楷體" w:hint="eastAsia"/>
              </w:rPr>
              <w:t>前</w:t>
            </w:r>
            <w:r w:rsidR="00FD501A" w:rsidRPr="00687DA6">
              <w:rPr>
                <w:rFonts w:ascii="標楷體" w:eastAsia="標楷體" w:hAnsi="標楷體" w:hint="eastAsia"/>
              </w:rPr>
              <w:t>項</w:t>
            </w:r>
            <w:r w:rsidR="00CA2DE5" w:rsidRPr="00687DA6">
              <w:rPr>
                <w:rFonts w:ascii="標楷體" w:eastAsia="標楷體" w:hAnsi="標楷體" w:hint="eastAsia"/>
              </w:rPr>
              <w:t>所定教職</w:t>
            </w:r>
            <w:r w:rsidRPr="00687DA6">
              <w:rPr>
                <w:rFonts w:ascii="標楷體" w:eastAsia="標楷體" w:hAnsi="標楷體" w:hint="eastAsia"/>
              </w:rPr>
              <w:t>員因身體衰弱或罹患精神疾病尚未痊癒不能勝任工作，且有具體事證</w:t>
            </w:r>
            <w:r w:rsidR="00CA2DE5" w:rsidRPr="00687DA6">
              <w:rPr>
                <w:rFonts w:ascii="標楷體" w:eastAsia="標楷體" w:hAnsi="標楷體" w:hint="eastAsia"/>
              </w:rPr>
              <w:t>，</w:t>
            </w:r>
            <w:r w:rsidRPr="00687DA6">
              <w:rPr>
                <w:rFonts w:ascii="標楷體" w:eastAsia="標楷體" w:hAnsi="標楷體" w:hint="eastAsia"/>
              </w:rPr>
              <w:t>而不願提出合格醫院醫療證明者，應由服務學校依第二十二條第一項第三款規定程序，報主管機關核准後，予以資遣。</w:t>
            </w:r>
          </w:p>
          <w:p w:rsidR="00962BA2" w:rsidRPr="00687DA6" w:rsidRDefault="00CA2DE5" w:rsidP="00962BA2">
            <w:pPr>
              <w:ind w:leftChars="93" w:left="223" w:rightChars="50" w:right="120" w:firstLineChars="203" w:firstLine="487"/>
              <w:jc w:val="both"/>
              <w:rPr>
                <w:rFonts w:ascii="標楷體" w:eastAsia="標楷體" w:hAnsi="標楷體"/>
              </w:rPr>
            </w:pPr>
            <w:r w:rsidRPr="00687DA6">
              <w:rPr>
                <w:rFonts w:ascii="標楷體" w:eastAsia="標楷體" w:hAnsi="標楷體" w:hint="eastAsia"/>
              </w:rPr>
              <w:t>校長具有前二</w:t>
            </w:r>
            <w:r w:rsidR="00962BA2" w:rsidRPr="00687DA6">
              <w:rPr>
                <w:rFonts w:ascii="標楷體" w:eastAsia="標楷體" w:hAnsi="標楷體" w:hint="eastAsia"/>
              </w:rPr>
              <w:t>項規定</w:t>
            </w:r>
            <w:r w:rsidRPr="00687DA6">
              <w:rPr>
                <w:rFonts w:ascii="標楷體" w:eastAsia="標楷體" w:hAnsi="標楷體" w:hint="eastAsia"/>
              </w:rPr>
              <w:t>之</w:t>
            </w:r>
            <w:r w:rsidR="00962BA2" w:rsidRPr="00687DA6">
              <w:rPr>
                <w:rFonts w:ascii="標楷體" w:eastAsia="標楷體" w:hAnsi="標楷體" w:hint="eastAsia"/>
              </w:rPr>
              <w:t>情事者，由主管機關予以資遣。</w:t>
            </w:r>
          </w:p>
          <w:p w:rsidR="00962BA2" w:rsidRPr="00687DA6" w:rsidRDefault="00962BA2" w:rsidP="00962BA2">
            <w:pPr>
              <w:ind w:leftChars="93" w:left="223" w:rightChars="50" w:right="120" w:firstLineChars="203" w:firstLine="487"/>
              <w:jc w:val="both"/>
              <w:rPr>
                <w:rFonts w:ascii="標楷體" w:eastAsia="標楷體" w:hAnsi="標楷體"/>
              </w:rPr>
            </w:pPr>
            <w:r w:rsidRPr="00687DA6">
              <w:rPr>
                <w:rFonts w:ascii="標楷體" w:eastAsia="標楷體" w:hAnsi="標楷體" w:hint="eastAsia"/>
              </w:rPr>
              <w:t>職員及稀少性科技人員之資遣，比照公務人員資遣情事及程序之相關規定辦理。</w:t>
            </w:r>
          </w:p>
          <w:p w:rsidR="00962BA2" w:rsidRPr="00687DA6" w:rsidRDefault="00962BA2" w:rsidP="00962BA2">
            <w:pPr>
              <w:ind w:leftChars="100" w:left="240" w:firstLineChars="200" w:firstLine="480"/>
              <w:jc w:val="both"/>
              <w:rPr>
                <w:rFonts w:ascii="標楷體" w:eastAsia="標楷體" w:hAnsi="標楷體" w:cs="新細明體"/>
                <w:kern w:val="0"/>
              </w:rPr>
            </w:pPr>
          </w:p>
        </w:tc>
        <w:tc>
          <w:tcPr>
            <w:tcW w:w="4536" w:type="dxa"/>
          </w:tcPr>
          <w:p w:rsidR="00962BA2" w:rsidRPr="00687DA6" w:rsidRDefault="00962BA2" w:rsidP="000B02B9">
            <w:pPr>
              <w:numPr>
                <w:ilvl w:val="0"/>
                <w:numId w:val="62"/>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rPr>
              <w:lastRenderedPageBreak/>
              <w:t>明定資遣條件、給與標準及其相關事宜。</w:t>
            </w:r>
          </w:p>
          <w:p w:rsidR="00962BA2" w:rsidRPr="00687DA6" w:rsidRDefault="00962BA2" w:rsidP="000B02B9">
            <w:pPr>
              <w:numPr>
                <w:ilvl w:val="0"/>
                <w:numId w:val="62"/>
              </w:numPr>
              <w:overflowPunct w:val="0"/>
              <w:topLinePunct/>
              <w:autoSpaceDE w:val="0"/>
              <w:autoSpaceDN w:val="0"/>
              <w:adjustRightInd w:val="0"/>
              <w:ind w:left="397" w:hanging="482"/>
              <w:jc w:val="both"/>
              <w:rPr>
                <w:rFonts w:ascii="標楷體" w:eastAsia="標楷體" w:hAnsi="標楷體"/>
              </w:rPr>
            </w:pPr>
            <w:r w:rsidRPr="00687DA6">
              <w:rPr>
                <w:rFonts w:ascii="標楷體" w:eastAsia="標楷體" w:hAnsi="標楷體" w:hint="eastAsia"/>
              </w:rPr>
              <w:t>資遣與退休同屬對服務一定期間，按其任職年資，核給若干給與，爰參</w:t>
            </w:r>
            <w:r w:rsidR="00C93013" w:rsidRPr="00687DA6">
              <w:rPr>
                <w:rFonts w:ascii="標楷體" w:eastAsia="標楷體" w:hAnsi="標楷體" w:hint="eastAsia"/>
              </w:rPr>
              <w:t>考教師法第十五條規定，並依現行實務狀況，於第一項第一款至第三款及第二項</w:t>
            </w:r>
            <w:r w:rsidRPr="00687DA6">
              <w:rPr>
                <w:rFonts w:ascii="標楷體" w:eastAsia="標楷體" w:hAnsi="標楷體" w:hint="eastAsia"/>
              </w:rPr>
              <w:t>明定教師、研究人員、專業技術人員、</w:t>
            </w:r>
            <w:r w:rsidR="00C93013" w:rsidRPr="00687DA6">
              <w:rPr>
                <w:rFonts w:ascii="標楷體" w:eastAsia="標楷體" w:hAnsi="標楷體" w:hint="eastAsia"/>
              </w:rPr>
              <w:t>專業及技術教師、</w:t>
            </w:r>
            <w:r w:rsidRPr="00687DA6">
              <w:rPr>
                <w:rFonts w:ascii="標楷體" w:eastAsia="標楷體" w:hAnsi="標楷體" w:hint="eastAsia"/>
              </w:rPr>
              <w:t>專任運動教練及新制助教資遣之規定。又依民法第十四條、第十五條、第十五條之一，業將受禁治產宣告用語修正為受監護宣告或輔助宣告，又該法第十五條、第十五條之二、第七十八條規定，受監護宣告之人，無行為能力，受輔助宣告之人，未經輔助人同意所為之單獨行為，無效。基於教研人員之專業性及職務特</w:t>
            </w:r>
            <w:r w:rsidRPr="00687DA6">
              <w:rPr>
                <w:rFonts w:ascii="標楷體" w:eastAsia="標楷體" w:hAnsi="標楷體" w:hint="eastAsia"/>
              </w:rPr>
              <w:lastRenderedPageBreak/>
              <w:t>殊性考量，現職教研人員如受監護宣告或輔助宣告，即不宜再任教研職務，未符退休條件者，應辦理資遣，爰於第一項第四款明定之。</w:t>
            </w:r>
          </w:p>
          <w:p w:rsidR="00962BA2" w:rsidRPr="00687DA6" w:rsidRDefault="00C93013" w:rsidP="00962BA2">
            <w:pPr>
              <w:ind w:left="437" w:hangingChars="182" w:hanging="437"/>
              <w:jc w:val="both"/>
              <w:rPr>
                <w:rFonts w:ascii="標楷體" w:eastAsia="標楷體" w:hAnsi="標楷體"/>
              </w:rPr>
            </w:pPr>
            <w:r w:rsidRPr="00687DA6">
              <w:rPr>
                <w:rFonts w:ascii="標楷體" w:eastAsia="標楷體" w:hAnsi="標楷體" w:hint="eastAsia"/>
              </w:rPr>
              <w:t>三、第二項明定第一項</w:t>
            </w:r>
            <w:r w:rsidR="00962BA2" w:rsidRPr="00687DA6">
              <w:rPr>
                <w:rFonts w:ascii="標楷體" w:eastAsia="標楷體" w:hAnsi="標楷體" w:hint="eastAsia"/>
              </w:rPr>
              <w:t>所定人員因身體衰弱或罹患精神疾病尚未痊癒不能勝任工作，且有具體事證而不願提出合格醫院醫療證明者之資遣程序。</w:t>
            </w:r>
          </w:p>
          <w:p w:rsidR="00962BA2" w:rsidRPr="00687DA6" w:rsidRDefault="00C93013" w:rsidP="00962BA2">
            <w:pPr>
              <w:ind w:left="437" w:hangingChars="182" w:hanging="437"/>
              <w:jc w:val="both"/>
              <w:rPr>
                <w:rFonts w:ascii="標楷體" w:eastAsia="標楷體" w:hAnsi="標楷體"/>
              </w:rPr>
            </w:pPr>
            <w:r w:rsidRPr="00687DA6">
              <w:rPr>
                <w:rFonts w:ascii="標楷體" w:eastAsia="標楷體" w:hAnsi="標楷體" w:hint="eastAsia"/>
              </w:rPr>
              <w:t>四、現行並無校長資遣之相關規定，爰於第三</w:t>
            </w:r>
            <w:r w:rsidR="00962BA2" w:rsidRPr="00687DA6">
              <w:rPr>
                <w:rFonts w:ascii="標楷體" w:eastAsia="標楷體" w:hAnsi="標楷體" w:hint="eastAsia"/>
              </w:rPr>
              <w:t>項明定，俾臻明確。</w:t>
            </w:r>
          </w:p>
          <w:p w:rsidR="00962BA2" w:rsidRPr="00687DA6" w:rsidRDefault="00C93013" w:rsidP="00962BA2">
            <w:pPr>
              <w:ind w:left="437" w:hangingChars="182" w:hanging="437"/>
              <w:jc w:val="both"/>
              <w:rPr>
                <w:rFonts w:ascii="標楷體" w:eastAsia="標楷體" w:hAnsi="標楷體"/>
              </w:rPr>
            </w:pPr>
            <w:r w:rsidRPr="00687DA6">
              <w:rPr>
                <w:rFonts w:ascii="標楷體" w:eastAsia="標楷體" w:hAnsi="標楷體" w:hint="eastAsia"/>
              </w:rPr>
              <w:t>五、職員資遣情事及程序之規定，以其事涉重大權益事項，爰於第四</w:t>
            </w:r>
            <w:r w:rsidR="00962BA2" w:rsidRPr="00687DA6">
              <w:rPr>
                <w:rFonts w:ascii="標楷體" w:eastAsia="標楷體" w:hAnsi="標楷體" w:hint="eastAsia"/>
              </w:rPr>
              <w:t>項明定比照公務人員資遣情事及程序相關規定辦理；稀少性科技人員性質亦屬職員，爰作相同處理。</w:t>
            </w:r>
          </w:p>
          <w:p w:rsidR="00962BA2" w:rsidRPr="00687DA6" w:rsidRDefault="00962BA2" w:rsidP="00962BA2">
            <w:pPr>
              <w:ind w:left="437" w:hangingChars="182" w:hanging="437"/>
              <w:jc w:val="both"/>
              <w:rPr>
                <w:rFonts w:ascii="標楷體" w:eastAsia="標楷體" w:hAnsi="標楷體"/>
                <w:snapToGrid w:val="0"/>
                <w:kern w:val="0"/>
              </w:rPr>
            </w:pPr>
            <w:r w:rsidRPr="00687DA6">
              <w:rPr>
                <w:rFonts w:ascii="標楷體" w:eastAsia="標楷體" w:hAnsi="標楷體" w:hint="eastAsia"/>
              </w:rPr>
              <w:t>六、</w:t>
            </w: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397"/>
              <w:jc w:val="both"/>
              <w:rPr>
                <w:rFonts w:ascii="標楷體" w:eastAsia="標楷體" w:hAnsi="標楷體"/>
                <w:snapToGrid w:val="0"/>
                <w:kern w:val="0"/>
              </w:rPr>
            </w:pPr>
            <w:r w:rsidRPr="00687DA6">
              <w:rPr>
                <w:rFonts w:ascii="標楷體" w:eastAsia="標楷體" w:hAnsi="標楷體" w:hint="eastAsia"/>
                <w:snapToGrid w:val="0"/>
                <w:kern w:val="0"/>
              </w:rPr>
              <w:t xml:space="preserve"> 公務人員退休法</w:t>
            </w:r>
          </w:p>
          <w:p w:rsidR="00962BA2" w:rsidRPr="00687DA6" w:rsidRDefault="00962BA2" w:rsidP="00962BA2">
            <w:pPr>
              <w:ind w:left="720" w:hangingChars="300" w:hanging="720"/>
              <w:jc w:val="both"/>
              <w:rPr>
                <w:rFonts w:ascii="標楷體" w:eastAsia="標楷體" w:hAnsi="標楷體"/>
              </w:rPr>
            </w:pPr>
            <w:r w:rsidRPr="00687DA6">
              <w:rPr>
                <w:rFonts w:ascii="標楷體" w:eastAsia="標楷體" w:hAnsi="標楷體" w:hint="eastAsia"/>
                <w:snapToGrid w:val="0"/>
                <w:kern w:val="0"/>
              </w:rPr>
              <w:t xml:space="preserve">    第七條  </w:t>
            </w:r>
            <w:r w:rsidRPr="00687DA6">
              <w:rPr>
                <w:rFonts w:ascii="標楷體" w:eastAsia="標楷體" w:hAnsi="標楷體" w:hint="eastAsia"/>
              </w:rPr>
              <w:t>公務人員有下列各款情形之一者，予以資遣：</w:t>
            </w:r>
          </w:p>
          <w:p w:rsidR="00962BA2" w:rsidRPr="00687DA6" w:rsidRDefault="00962BA2" w:rsidP="00962BA2">
            <w:pPr>
              <w:ind w:leftChars="309" w:left="1167" w:hangingChars="177" w:hanging="425"/>
              <w:jc w:val="both"/>
              <w:rPr>
                <w:rFonts w:ascii="標楷體" w:eastAsia="標楷體" w:hAnsi="標楷體"/>
              </w:rPr>
            </w:pPr>
            <w:r w:rsidRPr="00687DA6">
              <w:rPr>
                <w:rFonts w:ascii="標楷體" w:eastAsia="標楷體" w:hAnsi="標楷體" w:hint="eastAsia"/>
              </w:rPr>
              <w:t xml:space="preserve"> 一、因機關裁撤、組織變更或業務緊縮，不符本條例所定退休規定而須裁減人員者。</w:t>
            </w:r>
          </w:p>
          <w:p w:rsidR="00962BA2" w:rsidRPr="00687DA6" w:rsidRDefault="00962BA2" w:rsidP="00962BA2">
            <w:pPr>
              <w:ind w:leftChars="309" w:left="1167" w:hangingChars="177" w:hanging="425"/>
              <w:jc w:val="both"/>
              <w:rPr>
                <w:rFonts w:ascii="標楷體" w:eastAsia="標楷體" w:hAnsi="標楷體"/>
              </w:rPr>
            </w:pPr>
            <w:r w:rsidRPr="00687DA6">
              <w:rPr>
                <w:rFonts w:ascii="標楷體" w:eastAsia="標楷體" w:hAnsi="標楷體" w:hint="eastAsia"/>
              </w:rPr>
              <w:t>二、現職工作不適任，經調整其相當工作後，仍未能達到要求標準，或本機關已無其他工作可以調任者。</w:t>
            </w:r>
          </w:p>
          <w:p w:rsidR="00962BA2" w:rsidRPr="00687DA6" w:rsidRDefault="00962BA2" w:rsidP="00962BA2">
            <w:pPr>
              <w:ind w:leftChars="309" w:left="1167" w:hangingChars="177" w:hanging="425"/>
              <w:jc w:val="both"/>
              <w:rPr>
                <w:rFonts w:ascii="標楷體" w:eastAsia="標楷體" w:hAnsi="標楷體"/>
              </w:rPr>
            </w:pPr>
            <w:r w:rsidRPr="00687DA6">
              <w:rPr>
                <w:rFonts w:ascii="標楷體" w:eastAsia="標楷體" w:hAnsi="標楷體" w:hint="eastAsia"/>
              </w:rPr>
              <w:t>三、未符前條第一項規定，經中央衛生主管機關評鑑合格醫院證明身心衰弱，致不堪勝任職務者。</w:t>
            </w:r>
          </w:p>
          <w:p w:rsidR="00962BA2" w:rsidRPr="00687DA6" w:rsidRDefault="00962BA2" w:rsidP="00962BA2">
            <w:pPr>
              <w:ind w:leftChars="309" w:left="1308" w:hangingChars="236" w:hanging="566"/>
              <w:jc w:val="both"/>
              <w:rPr>
                <w:rFonts w:ascii="標楷體" w:eastAsia="標楷體" w:hAnsi="標楷體"/>
              </w:rPr>
            </w:pPr>
            <w:r w:rsidRPr="00687DA6">
              <w:rPr>
                <w:rFonts w:ascii="標楷體" w:eastAsia="標楷體" w:hAnsi="標楷體" w:hint="eastAsia"/>
              </w:rPr>
              <w:t>四、依其他法規規定應辦理資遣者。</w:t>
            </w:r>
          </w:p>
          <w:p w:rsidR="00962BA2" w:rsidRPr="00687DA6" w:rsidRDefault="00962BA2" w:rsidP="00962BA2">
            <w:pPr>
              <w:ind w:leftChars="308" w:left="739"/>
              <w:jc w:val="both"/>
              <w:rPr>
                <w:rFonts w:ascii="標楷體" w:eastAsia="標楷體" w:hAnsi="標楷體"/>
              </w:rPr>
            </w:pPr>
            <w:r w:rsidRPr="00687DA6">
              <w:rPr>
                <w:rFonts w:ascii="標楷體" w:eastAsia="標楷體" w:hAnsi="標楷體" w:hint="eastAsia"/>
              </w:rPr>
              <w:t xml:space="preserve">    以機要人員任用之公務人員，除因機關裁撤或有前項第三款及第四款情形者外，不適用前項規定。</w:t>
            </w:r>
          </w:p>
          <w:p w:rsidR="00962BA2" w:rsidRPr="00687DA6" w:rsidRDefault="00962BA2" w:rsidP="00962BA2">
            <w:pPr>
              <w:ind w:leftChars="308" w:left="739"/>
              <w:jc w:val="both"/>
              <w:rPr>
                <w:rFonts w:ascii="標楷體" w:eastAsia="標楷體" w:hAnsi="標楷體"/>
              </w:rPr>
            </w:pPr>
            <w:r w:rsidRPr="00687DA6">
              <w:rPr>
                <w:rFonts w:ascii="標楷體" w:eastAsia="標楷體" w:hAnsi="標楷體" w:hint="eastAsia"/>
              </w:rPr>
              <w:t xml:space="preserve">    公務人員具有第一項第三款身心衰弱致不堪勝任工作情形，而</w:t>
            </w:r>
            <w:r w:rsidRPr="00687DA6">
              <w:rPr>
                <w:rFonts w:ascii="標楷體" w:eastAsia="標楷體" w:hAnsi="標楷體" w:hint="eastAsia"/>
              </w:rPr>
              <w:lastRenderedPageBreak/>
              <w:t>不願提出中央衛生主管機關評鑑合格醫院醫療證明者，應由服務機關比照前條第二項規定之程序予以資遣。</w:t>
            </w:r>
          </w:p>
          <w:p w:rsidR="00962BA2" w:rsidRPr="00687DA6" w:rsidRDefault="00962BA2" w:rsidP="00962BA2">
            <w:pPr>
              <w:ind w:leftChars="308" w:left="739"/>
              <w:jc w:val="both"/>
              <w:rPr>
                <w:rFonts w:ascii="標楷體" w:eastAsia="標楷體" w:hAnsi="標楷體"/>
              </w:rPr>
            </w:pPr>
            <w:r w:rsidRPr="00687DA6">
              <w:rPr>
                <w:rFonts w:ascii="標楷體" w:eastAsia="標楷體" w:hAnsi="標楷體" w:hint="eastAsia"/>
              </w:rPr>
              <w:t xml:space="preserve">    各機關對於公務人員之資遣，應由該機關首長考核後送請主管機關核定，並由該機關檢齊有關證明文件函轉銓</w:t>
            </w:r>
            <w:r w:rsidRPr="00687DA6">
              <w:rPr>
                <w:rFonts w:ascii="標楷體" w:eastAsia="標楷體" w:hAnsi="標楷體" w:cs="標楷體" w:hint="eastAsia"/>
              </w:rPr>
              <w:t>敍</w:t>
            </w:r>
            <w:r w:rsidRPr="00687DA6">
              <w:rPr>
                <w:rFonts w:ascii="標楷體" w:eastAsia="標楷體" w:hAnsi="標楷體" w:hint="eastAsia"/>
              </w:rPr>
              <w:t>部審定其年資及給與。依第一項第二款至第四款資遣者，於機關首長考核之前應先經考績委員會初核。考績委員會初核前應給予當事人陳述及申辯之機會。</w:t>
            </w:r>
          </w:p>
          <w:p w:rsidR="00962BA2" w:rsidRPr="00687DA6" w:rsidRDefault="00962BA2" w:rsidP="00962BA2">
            <w:pPr>
              <w:ind w:leftChars="308" w:left="739"/>
              <w:jc w:val="both"/>
              <w:rPr>
                <w:rFonts w:ascii="標楷體" w:eastAsia="標楷體" w:hAnsi="標楷體"/>
              </w:rPr>
            </w:pPr>
            <w:r w:rsidRPr="00687DA6">
              <w:rPr>
                <w:rFonts w:ascii="標楷體" w:eastAsia="標楷體" w:hAnsi="標楷體" w:hint="eastAsia"/>
              </w:rPr>
              <w:t xml:space="preserve">    資遣人員之給與，準用第九條第二項及第三十一條第四項一次退休金給與標準計算。</w:t>
            </w:r>
          </w:p>
          <w:p w:rsidR="00962BA2" w:rsidRPr="00687DA6" w:rsidRDefault="00962BA2" w:rsidP="00962BA2">
            <w:pPr>
              <w:ind w:leftChars="308" w:left="739"/>
              <w:jc w:val="both"/>
              <w:rPr>
                <w:rFonts w:ascii="標楷體" w:eastAsia="標楷體" w:hAnsi="標楷體"/>
              </w:rPr>
            </w:pPr>
            <w:r w:rsidRPr="00687DA6">
              <w:rPr>
                <w:rFonts w:ascii="標楷體" w:eastAsia="標楷體" w:hAnsi="標楷體" w:hint="eastAsia"/>
              </w:rPr>
              <w:t xml:space="preserve">    符合第一項條件而有第二十一條第一項各款情形之一者，主管機關應不受理其資遣案，於原因消滅後準用第二十一條第二項至第四項規定辦理資遣。</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rPr>
              <w:lastRenderedPageBreak/>
              <w:t>第二十五條  教職員有下列情形之一而申請退休或資遣者，學校及主管機關應不予受理：</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一、留職停薪期間。但符合第二十條第二項規定者，不在此限。</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二、停職或停聘期間。</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三、休職期間。</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四、學校或主管機關依法辦理其停聘、解聘或不續聘期間。</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五、</w:t>
            </w:r>
            <w:r w:rsidRPr="00687DA6">
              <w:rPr>
                <w:rFonts w:ascii="標楷體" w:eastAsia="標楷體" w:hAnsi="標楷體" w:cs="新細明體" w:hint="eastAsia"/>
              </w:rPr>
              <w:t>動員戡亂時期以後，</w:t>
            </w:r>
            <w:r w:rsidRPr="00687DA6">
              <w:rPr>
                <w:rFonts w:ascii="標楷體" w:eastAsia="標楷體" w:hAnsi="標楷體" w:hint="eastAsia"/>
              </w:rPr>
              <w:t>涉嫌內亂罪或外患罪而有下列情形之一：</w:t>
            </w:r>
          </w:p>
          <w:p w:rsidR="00962BA2" w:rsidRPr="00687DA6" w:rsidRDefault="00962BA2" w:rsidP="00962BA2">
            <w:pPr>
              <w:pStyle w:val="12"/>
              <w:spacing w:after="0" w:line="240" w:lineRule="auto"/>
              <w:ind w:leftChars="261" w:left="1274" w:hangingChars="270" w:hanging="648"/>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（一）所涉犯罪尚未判決確定。</w:t>
            </w:r>
          </w:p>
          <w:p w:rsidR="00962BA2" w:rsidRPr="00687DA6" w:rsidRDefault="00962BA2" w:rsidP="00962BA2">
            <w:pPr>
              <w:pStyle w:val="12"/>
              <w:spacing w:after="0" w:line="240" w:lineRule="auto"/>
              <w:ind w:leftChars="261" w:left="1274" w:hangingChars="270" w:hanging="648"/>
              <w:jc w:val="both"/>
              <w:rPr>
                <w:rFonts w:ascii="標楷體" w:eastAsia="標楷體" w:hAnsi="標楷體" w:cs="DFKaiShu-SB-Estd-BF"/>
                <w:sz w:val="24"/>
                <w:szCs w:val="24"/>
                <w:lang w:eastAsia="zh-TW"/>
              </w:rPr>
            </w:pPr>
            <w:r w:rsidRPr="00687DA6">
              <w:rPr>
                <w:rFonts w:ascii="標楷體" w:eastAsia="標楷體" w:hAnsi="標楷體" w:hint="eastAsia"/>
                <w:sz w:val="24"/>
                <w:szCs w:val="24"/>
                <w:lang w:eastAsia="zh-TW"/>
              </w:rPr>
              <w:t>（二）所涉犯罪經司法機關為不起</w:t>
            </w:r>
            <w:r w:rsidRPr="00687DA6">
              <w:rPr>
                <w:rFonts w:ascii="標楷體" w:eastAsia="標楷體" w:hAnsi="標楷體" w:cs="DFKaiShu-SB-Estd-BF" w:hint="eastAsia"/>
                <w:sz w:val="24"/>
                <w:szCs w:val="24"/>
                <w:lang w:eastAsia="zh-TW"/>
              </w:rPr>
              <w:t>訴處分尚未確定。</w:t>
            </w:r>
          </w:p>
          <w:p w:rsidR="00962BA2" w:rsidRPr="00687DA6" w:rsidRDefault="00962BA2" w:rsidP="00962BA2">
            <w:pPr>
              <w:pStyle w:val="12"/>
              <w:spacing w:after="0" w:line="240" w:lineRule="auto"/>
              <w:ind w:leftChars="261" w:left="1274" w:hangingChars="270" w:hanging="648"/>
              <w:jc w:val="both"/>
              <w:rPr>
                <w:rFonts w:ascii="標楷體" w:eastAsia="標楷體" w:hAnsi="標楷體" w:cs="DFKaiShu-SB-Estd-BF"/>
                <w:sz w:val="24"/>
                <w:szCs w:val="24"/>
                <w:lang w:eastAsia="zh-TW"/>
              </w:rPr>
            </w:pPr>
            <w:r w:rsidRPr="00687DA6">
              <w:rPr>
                <w:rFonts w:ascii="標楷體" w:eastAsia="標楷體" w:hAnsi="標楷體" w:cs="DFKaiShu-SB-Estd-BF" w:hint="eastAsia"/>
                <w:sz w:val="24"/>
                <w:szCs w:val="24"/>
                <w:lang w:eastAsia="zh-TW"/>
              </w:rPr>
              <w:t>（三）</w:t>
            </w:r>
            <w:r w:rsidRPr="00687DA6">
              <w:rPr>
                <w:rFonts w:ascii="標楷體" w:eastAsia="標楷體" w:hAnsi="標楷體" w:hint="eastAsia"/>
                <w:sz w:val="24"/>
                <w:szCs w:val="24"/>
                <w:lang w:eastAsia="zh-TW"/>
              </w:rPr>
              <w:t>所涉犯罪經</w:t>
            </w:r>
            <w:r w:rsidRPr="00687DA6">
              <w:rPr>
                <w:rFonts w:ascii="標楷體" w:eastAsia="標楷體" w:hAnsi="標楷體" w:cs="DFKaiShu-SB-Estd-BF" w:hint="eastAsia"/>
                <w:sz w:val="24"/>
                <w:szCs w:val="24"/>
                <w:lang w:eastAsia="zh-TW"/>
              </w:rPr>
              <w:t>檢察</w:t>
            </w:r>
            <w:r w:rsidRPr="00687DA6">
              <w:rPr>
                <w:rFonts w:ascii="標楷體" w:eastAsia="標楷體" w:hAnsi="標楷體" w:hint="eastAsia"/>
                <w:sz w:val="24"/>
                <w:szCs w:val="24"/>
                <w:lang w:eastAsia="zh-TW"/>
              </w:rPr>
              <w:t>機關為</w:t>
            </w:r>
            <w:r w:rsidRPr="00687DA6">
              <w:rPr>
                <w:rFonts w:ascii="標楷體" w:eastAsia="標楷體" w:hAnsi="標楷體" w:cs="DFKaiShu-SB-Estd-BF" w:hint="eastAsia"/>
                <w:sz w:val="24"/>
                <w:szCs w:val="24"/>
                <w:lang w:eastAsia="zh-TW"/>
              </w:rPr>
              <w:t>緩起訴之裁定尚未期滿。</w:t>
            </w:r>
          </w:p>
          <w:p w:rsidR="00962BA2" w:rsidRPr="00687DA6" w:rsidRDefault="00962BA2" w:rsidP="00962BA2">
            <w:pPr>
              <w:pStyle w:val="12"/>
              <w:spacing w:after="0" w:line="240" w:lineRule="auto"/>
              <w:ind w:leftChars="99" w:left="718" w:hangingChars="200" w:hanging="48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lastRenderedPageBreak/>
              <w:t>六、涉嫌貪污治罪條例或刑法瀆職罪章之罪，且有下列情事之一者：</w:t>
            </w:r>
          </w:p>
          <w:p w:rsidR="00962BA2" w:rsidRPr="00687DA6" w:rsidRDefault="00962BA2" w:rsidP="00962BA2">
            <w:pPr>
              <w:pStyle w:val="12"/>
              <w:spacing w:after="0" w:line="240" w:lineRule="auto"/>
              <w:ind w:leftChars="261" w:left="1274" w:hangingChars="270" w:hanging="648"/>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（一）經檢察機關緩起訴後，又撤銷緩起訴。</w:t>
            </w:r>
          </w:p>
          <w:p w:rsidR="00962BA2" w:rsidRPr="00687DA6" w:rsidRDefault="00962BA2" w:rsidP="00962BA2">
            <w:pPr>
              <w:pStyle w:val="12"/>
              <w:spacing w:after="0" w:line="240" w:lineRule="auto"/>
              <w:ind w:leftChars="261" w:left="1274" w:hangingChars="270" w:hanging="648"/>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（二）經法院判處有期徒刑以上之刑，尚未確定。</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七、因案經權責機關依法移送懲戒或送請監察院審查中，或已經權責機關依法為懲戒判決但尚未發生效力。</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八、其他法律有特別規定。</w:t>
            </w:r>
          </w:p>
          <w:p w:rsidR="00962BA2" w:rsidRPr="00687DA6" w:rsidRDefault="00962BA2" w:rsidP="00962BA2">
            <w:pPr>
              <w:tabs>
                <w:tab w:val="left" w:pos="4595"/>
              </w:tabs>
              <w:ind w:leftChars="114" w:left="274" w:rightChars="-35" w:right="-84" w:firstLineChars="200" w:firstLine="480"/>
              <w:jc w:val="both"/>
              <w:rPr>
                <w:rFonts w:ascii="標楷體" w:eastAsia="標楷體" w:hAnsi="標楷體"/>
              </w:rPr>
            </w:pPr>
            <w:r w:rsidRPr="00687DA6">
              <w:rPr>
                <w:rFonts w:ascii="標楷體" w:eastAsia="標楷體" w:hAnsi="標楷體" w:hint="eastAsia"/>
              </w:rPr>
              <w:t>前項第四款至第八款</w:t>
            </w:r>
            <w:r w:rsidR="00CA2DE5" w:rsidRPr="00687DA6">
              <w:rPr>
                <w:rFonts w:ascii="標楷體" w:eastAsia="標楷體" w:hAnsi="標楷體" w:hint="eastAsia"/>
              </w:rPr>
              <w:t>教職</w:t>
            </w:r>
            <w:r w:rsidRPr="00687DA6">
              <w:rPr>
                <w:rFonts w:ascii="標楷體" w:eastAsia="標楷體" w:hAnsi="標楷體" w:hint="eastAsia"/>
              </w:rPr>
              <w:t>員，自屆齡退休至遲生效日（以下簡稱屆退日）起，應先行停職或停聘。</w:t>
            </w:r>
          </w:p>
          <w:p w:rsidR="00962BA2" w:rsidRPr="00687DA6" w:rsidRDefault="00962BA2" w:rsidP="00962BA2">
            <w:pPr>
              <w:ind w:leftChars="114" w:left="274" w:rightChars="-35" w:right="-84" w:firstLineChars="200" w:firstLine="480"/>
              <w:jc w:val="both"/>
              <w:rPr>
                <w:rFonts w:ascii="標楷體" w:eastAsia="標楷體" w:hAnsi="標楷體"/>
              </w:rPr>
            </w:pPr>
            <w:r w:rsidRPr="00687DA6">
              <w:rPr>
                <w:rFonts w:ascii="標楷體" w:eastAsia="標楷體" w:hAnsi="標楷體" w:hint="eastAsia"/>
              </w:rPr>
              <w:t>第一項第二款及前項人員自屆退日至原因消滅之日，除法律有特別規定外，得比照停職或停聘人員，發給半數之本（年功）薪額。</w:t>
            </w:r>
          </w:p>
        </w:tc>
        <w:tc>
          <w:tcPr>
            <w:tcW w:w="4536" w:type="dxa"/>
          </w:tcPr>
          <w:p w:rsidR="00962BA2" w:rsidRPr="00687DA6" w:rsidRDefault="00962BA2" w:rsidP="000B02B9">
            <w:pPr>
              <w:numPr>
                <w:ilvl w:val="0"/>
                <w:numId w:val="6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hint="eastAsia"/>
              </w:rPr>
              <w:t>學校及主管機關</w:t>
            </w:r>
            <w:r w:rsidRPr="00687DA6">
              <w:rPr>
                <w:rFonts w:ascii="標楷體" w:eastAsia="標楷體" w:hAnsi="標楷體" w:cs="DFKaiShu-SB-Estd-BF" w:hint="eastAsia"/>
                <w:kern w:val="0"/>
              </w:rPr>
              <w:t>不受理教職員</w:t>
            </w:r>
            <w:r w:rsidRPr="00687DA6">
              <w:rPr>
                <w:rFonts w:ascii="標楷體" w:eastAsia="標楷體" w:hAnsi="標楷體" w:cs="新細明體" w:hint="eastAsia"/>
                <w:kern w:val="0"/>
              </w:rPr>
              <w:t>退休或資遣給與</w:t>
            </w:r>
            <w:r w:rsidRPr="00687DA6">
              <w:rPr>
                <w:rFonts w:ascii="標楷體" w:eastAsia="標楷體" w:hAnsi="標楷體" w:cs="DFKaiShu-SB-Estd-BF" w:hint="eastAsia"/>
                <w:kern w:val="0"/>
              </w:rPr>
              <w:t>申請案</w:t>
            </w:r>
            <w:r w:rsidRPr="00687DA6">
              <w:rPr>
                <w:rFonts w:ascii="標楷體" w:eastAsia="標楷體" w:hAnsi="標楷體" w:cs="新細明體" w:hint="eastAsia"/>
                <w:kern w:val="0"/>
              </w:rPr>
              <w:t>之法定事由。</w:t>
            </w:r>
          </w:p>
          <w:p w:rsidR="00962BA2" w:rsidRPr="00687DA6" w:rsidRDefault="00962BA2" w:rsidP="000B02B9">
            <w:pPr>
              <w:numPr>
                <w:ilvl w:val="0"/>
                <w:numId w:val="6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hint="eastAsia"/>
              </w:rPr>
              <w:t>學校及主管機關</w:t>
            </w:r>
            <w:r w:rsidRPr="00687DA6">
              <w:rPr>
                <w:rFonts w:ascii="標楷體" w:eastAsia="標楷體" w:hAnsi="標楷體" w:hint="eastAsia"/>
                <w:snapToGrid w:val="0"/>
                <w:kern w:val="0"/>
              </w:rPr>
              <w:t>不受理教職員辦理退休或資遣之規範。</w:t>
            </w:r>
            <w:r w:rsidRPr="00687DA6">
              <w:rPr>
                <w:rFonts w:ascii="標楷體" w:eastAsia="標楷體" w:hAnsi="標楷體" w:hint="eastAsia"/>
              </w:rPr>
              <w:t>依本條例第三條第三項規定，除本條例另有規定，須學校編制內有給專任之教職員始得辦理退休，而第一項第一款至第三款教職員，因非屬學校現職專任有給者，爰明定應不受理其退休案。第四款至第七款教職員於學校或主管機關依法辦理其停聘、解聘或不續聘期間，涉內亂罪或外患罪、貪汙治罪條例、形法瀆職罪章之罪、因案經權責機關移送懲戒或送請監察院審查</w:t>
            </w:r>
            <w:r w:rsidRPr="00687DA6">
              <w:rPr>
                <w:rFonts w:ascii="標楷體" w:eastAsia="標楷體" w:hAnsi="標楷體" w:hint="eastAsia"/>
                <w:snapToGrid w:val="0"/>
                <w:kern w:val="0"/>
              </w:rPr>
              <w:t>，以及已經權責機關依法為懲戒判決但尚未發生效力</w:t>
            </w:r>
            <w:r w:rsidRPr="00687DA6">
              <w:rPr>
                <w:rFonts w:ascii="標楷體" w:eastAsia="標楷體" w:hAnsi="標楷體" w:hint="eastAsia"/>
              </w:rPr>
              <w:t>，雖係學校編制內有給專任之教職員，惟為避免其藉辦</w:t>
            </w:r>
            <w:r w:rsidR="00C93013" w:rsidRPr="00687DA6">
              <w:rPr>
                <w:rFonts w:ascii="標楷體" w:eastAsia="標楷體" w:hAnsi="標楷體" w:hint="eastAsia"/>
              </w:rPr>
              <w:lastRenderedPageBreak/>
              <w:t>理退休規避責任，且其嗣後如經判刑或議處確定，因係屬本條例第七十四</w:t>
            </w:r>
            <w:r w:rsidRPr="00687DA6">
              <w:rPr>
                <w:rFonts w:ascii="標楷體" w:eastAsia="標楷體" w:hAnsi="標楷體" w:hint="eastAsia"/>
              </w:rPr>
              <w:t>條所定喪失辦理退休或本條第一項第二款至第三款暫不受理其退休案之情事，爰明定應不受理其退休案。另配合公務員懲戒法規定，於第八款明定應不受理退休案之情形。</w:t>
            </w:r>
          </w:p>
          <w:p w:rsidR="00962BA2" w:rsidRPr="00687DA6" w:rsidRDefault="00962BA2" w:rsidP="000B02B9">
            <w:pPr>
              <w:numPr>
                <w:ilvl w:val="0"/>
                <w:numId w:val="63"/>
              </w:numPr>
              <w:overflowPunct w:val="0"/>
              <w:topLinePunct/>
              <w:autoSpaceDE w:val="0"/>
              <w:autoSpaceDN w:val="0"/>
              <w:adjustRightInd w:val="0"/>
              <w:ind w:left="482" w:hanging="482"/>
              <w:jc w:val="both"/>
              <w:rPr>
                <w:rFonts w:ascii="標楷體" w:eastAsia="標楷體" w:hAnsi="標楷體"/>
                <w:kern w:val="0"/>
                <w:sz w:val="22"/>
              </w:rPr>
            </w:pPr>
            <w:r w:rsidRPr="00687DA6">
              <w:rPr>
                <w:rFonts w:ascii="標楷體" w:eastAsia="標楷體" w:hAnsi="標楷體" w:hint="eastAsia"/>
                <w:snapToGrid w:val="0"/>
                <w:kern w:val="0"/>
              </w:rPr>
              <w:t>第二項明定</w:t>
            </w:r>
            <w:r w:rsidRPr="00687DA6">
              <w:rPr>
                <w:rFonts w:ascii="標楷體" w:eastAsia="標楷體" w:hAnsi="標楷體" w:hint="eastAsia"/>
              </w:rPr>
              <w:t>教職員如有第一項第四款至第八款情形，將不受理其退休案；惟考量涉案當事人可能於所涉案件尚未判決確定前即逾屆退日，將無法再依規定任用，是為避免是類人員逾屆退日後而有繼續任職之情形，爰予明定教職員如有第一項第四款至八款情形者，自屆退日起，應由服務學校先依法核予停職或停聘。</w:t>
            </w:r>
          </w:p>
          <w:p w:rsidR="00962BA2" w:rsidRPr="00687DA6" w:rsidRDefault="00962BA2" w:rsidP="000B02B9">
            <w:pPr>
              <w:numPr>
                <w:ilvl w:val="0"/>
                <w:numId w:val="6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第三項主要係</w:t>
            </w:r>
            <w:r w:rsidRPr="00687DA6">
              <w:rPr>
                <w:rFonts w:ascii="標楷體" w:eastAsia="標楷體" w:hAnsi="標楷體" w:hint="eastAsia"/>
              </w:rPr>
              <w:t>考量教職員停職或停聘期間逾屆退日者，已非相關待遇法規之適用對象，無法再依相關法規支領半數之本（年功）薪額，且因無法辦理退休，亦尚未支領退休給與。因此，為保障其逾屆退日至原因消滅之日該段停職或停聘期間基本生活，爰明定准其比照停職或停聘人員支領本（年功）薪額之半數金額。又查教師法第十四條之三第二款規定：「教師依第十四條第四項（按：教師涉有經學校性別平等教育委員會調查確認有性侵害行為屬實情形者）規定停聘者，其停聘期間不發給本薪（年功薪</w:t>
            </w:r>
            <w:r w:rsidRPr="00687DA6">
              <w:rPr>
                <w:rFonts w:ascii="標楷體" w:eastAsia="標楷體" w:hAnsi="標楷體" w:hint="eastAsia"/>
                <w:kern w:val="0"/>
              </w:rPr>
              <w:t>），俟調查結果無此事實並回復聘任者，補發全部本薪（年功薪）。」為期明確，</w:t>
            </w:r>
            <w:r w:rsidRPr="00687DA6">
              <w:rPr>
                <w:rFonts w:ascii="標楷體" w:eastAsia="標楷體" w:hAnsi="標楷體" w:hint="eastAsia"/>
              </w:rPr>
              <w:t>爰於本項規範，除法律特別規定外，始得發給半數本（年功）薪額之除外規定。</w:t>
            </w:r>
          </w:p>
          <w:p w:rsidR="00962BA2" w:rsidRPr="00687DA6" w:rsidRDefault="00962BA2" w:rsidP="000B02B9">
            <w:pPr>
              <w:numPr>
                <w:ilvl w:val="0"/>
                <w:numId w:val="6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Chars="114" w:left="275" w:hanging="1"/>
              <w:jc w:val="both"/>
              <w:rPr>
                <w:rFonts w:ascii="標楷體" w:eastAsia="標楷體" w:hAnsi="標楷體"/>
                <w:snapToGrid w:val="0"/>
                <w:kern w:val="0"/>
              </w:rPr>
            </w:pPr>
            <w:r w:rsidRPr="00687DA6">
              <w:rPr>
                <w:rFonts w:ascii="標楷體" w:eastAsia="標楷體" w:hAnsi="標楷體" w:hint="eastAsia"/>
                <w:snapToGrid w:val="0"/>
                <w:kern w:val="0"/>
              </w:rPr>
              <w:t xml:space="preserve">  公務人員退休法</w:t>
            </w:r>
          </w:p>
          <w:p w:rsidR="00962BA2" w:rsidRPr="00687DA6" w:rsidRDefault="00962BA2" w:rsidP="00962BA2">
            <w:pPr>
              <w:pStyle w:val="HTML"/>
              <w:ind w:leftChars="210" w:left="785" w:hangingChars="117" w:hanging="281"/>
              <w:jc w:val="both"/>
              <w:rPr>
                <w:rFonts w:ascii="標楷體" w:eastAsia="標楷體" w:hAnsi="標楷體" w:cs="細明體"/>
                <w:lang w:val="en-US" w:eastAsia="zh-TW"/>
              </w:rPr>
            </w:pPr>
            <w:r w:rsidRPr="00687DA6">
              <w:rPr>
                <w:rFonts w:ascii="標楷體" w:eastAsia="標楷體" w:hAnsi="標楷體" w:cs="細明體" w:hint="eastAsia"/>
                <w:lang w:val="en-US" w:eastAsia="zh-TW"/>
              </w:rPr>
              <w:lastRenderedPageBreak/>
              <w:t>第二十一條第一項  公務人員有下列情形之一而申請退休或資遣者，應不予受理：</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kern w:val="0"/>
              </w:rPr>
            </w:pPr>
            <w:r w:rsidRPr="00687DA6">
              <w:rPr>
                <w:rFonts w:ascii="標楷體" w:eastAsia="標楷體" w:hAnsi="標楷體" w:cs="細明體" w:hint="eastAsia"/>
                <w:kern w:val="0"/>
              </w:rPr>
              <w:t>一、留職停薪期間。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kern w:val="0"/>
              </w:rPr>
            </w:pPr>
            <w:r w:rsidRPr="00687DA6">
              <w:rPr>
                <w:rFonts w:ascii="標楷體" w:eastAsia="標楷體" w:hAnsi="標楷體" w:cs="細明體" w:hint="eastAsia"/>
                <w:kern w:val="0"/>
              </w:rPr>
              <w:t>二、停職期間。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kern w:val="0"/>
              </w:rPr>
            </w:pPr>
            <w:r w:rsidRPr="00687DA6">
              <w:rPr>
                <w:rFonts w:ascii="標楷體" w:eastAsia="標楷體" w:hAnsi="標楷體" w:cs="細明體" w:hint="eastAsia"/>
                <w:kern w:val="0"/>
              </w:rPr>
              <w:t>三、休職期間。</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1354" w:hangingChars="237" w:hanging="569"/>
              <w:jc w:val="both"/>
              <w:rPr>
                <w:rFonts w:ascii="標楷體" w:eastAsia="標楷體" w:hAnsi="標楷體" w:cs="細明體"/>
                <w:kern w:val="0"/>
              </w:rPr>
            </w:pPr>
            <w:r w:rsidRPr="00687DA6">
              <w:rPr>
                <w:rFonts w:ascii="標楷體" w:eastAsia="標楷體" w:hAnsi="標楷體" w:cs="細明體" w:hint="eastAsia"/>
                <w:kern w:val="0"/>
              </w:rPr>
              <w:t>四、動員戡亂時期終止後，涉嫌內亂罪、外患罪，尚未判決確定，或不起訴處分未確定，或緩起訴尚未期滿。</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3" w:hangingChars="236" w:hanging="566"/>
              <w:jc w:val="both"/>
              <w:rPr>
                <w:rFonts w:ascii="標楷體" w:eastAsia="標楷體" w:hAnsi="標楷體" w:cs="細明體"/>
                <w:kern w:val="0"/>
              </w:rPr>
            </w:pPr>
            <w:r w:rsidRPr="00687DA6">
              <w:rPr>
                <w:rFonts w:ascii="標楷體" w:eastAsia="標楷體" w:hAnsi="標楷體" w:cs="細明體" w:hint="eastAsia"/>
                <w:kern w:val="0"/>
              </w:rPr>
              <w:t>五、涉犯貪污治罪條例或刑法瀆職罪章之罪，經第一審法院判處有期徒刑以上之刑。</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6" w:hangingChars="237" w:hanging="569"/>
              <w:jc w:val="both"/>
              <w:rPr>
                <w:rFonts w:ascii="標楷體" w:eastAsia="標楷體" w:hAnsi="標楷體" w:cs="細明體"/>
                <w:kern w:val="0"/>
              </w:rPr>
            </w:pPr>
            <w:r w:rsidRPr="00687DA6">
              <w:rPr>
                <w:rFonts w:ascii="標楷體" w:eastAsia="標楷體" w:hAnsi="標楷體" w:cs="細明體" w:hint="eastAsia"/>
                <w:kern w:val="0"/>
              </w:rPr>
              <w:t>六、依公務員懲戒法規定移送懲戒或送請監察院審查中。</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504" w:firstLineChars="117" w:firstLine="281"/>
              <w:jc w:val="both"/>
              <w:rPr>
                <w:rFonts w:ascii="標楷體" w:eastAsia="標楷體" w:hAnsi="標楷體" w:cs="細明體"/>
                <w:kern w:val="0"/>
              </w:rPr>
            </w:pPr>
            <w:r w:rsidRPr="00687DA6">
              <w:rPr>
                <w:rFonts w:ascii="標楷體" w:eastAsia="標楷體" w:hAnsi="標楷體" w:cs="細明體" w:hint="eastAsia"/>
                <w:kern w:val="0"/>
              </w:rPr>
              <w:t>七、其他法律有特別規定。</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jc w:val="both"/>
              <w:rPr>
                <w:rFonts w:ascii="標楷體" w:eastAsia="標楷體" w:hAnsi="標楷體" w:cs="細明體"/>
                <w:kern w:val="0"/>
              </w:rPr>
            </w:pPr>
            <w:r w:rsidRPr="00687DA6">
              <w:rPr>
                <w:rFonts w:ascii="標楷體" w:eastAsia="標楷體" w:hAnsi="標楷體" w:cs="細明體" w:hint="eastAsia"/>
              </w:rPr>
              <w:t xml:space="preserve">第二十一條第二項  </w:t>
            </w:r>
            <w:r w:rsidRPr="00687DA6">
              <w:rPr>
                <w:rFonts w:ascii="標楷體" w:eastAsia="標楷體" w:hAnsi="標楷體" w:cs="細明體" w:hint="eastAsia"/>
                <w:kern w:val="0"/>
              </w:rPr>
              <w:t>前項第四款至第七款人員，自屆齡退休至遲生效日（以下簡稱屆退日）起，應先行停職。</w:t>
            </w:r>
          </w:p>
          <w:p w:rsidR="00962BA2" w:rsidRPr="00687DA6" w:rsidRDefault="00962BA2" w:rsidP="00962BA2">
            <w:pPr>
              <w:ind w:leftChars="214" w:left="514"/>
              <w:jc w:val="both"/>
              <w:rPr>
                <w:rFonts w:ascii="標楷體" w:eastAsia="標楷體" w:hAnsi="標楷體"/>
              </w:rPr>
            </w:pPr>
            <w:r w:rsidRPr="00687DA6">
              <w:rPr>
                <w:rFonts w:ascii="標楷體" w:eastAsia="標楷體" w:hAnsi="標楷體" w:cs="細明體" w:hint="eastAsia"/>
              </w:rPr>
              <w:t xml:space="preserve">第二十一條第三項  </w:t>
            </w:r>
            <w:r w:rsidRPr="00687DA6">
              <w:rPr>
                <w:rFonts w:ascii="標楷體" w:eastAsia="標楷體" w:hAnsi="標楷體" w:cs="細明體" w:hint="eastAsia"/>
                <w:kern w:val="0"/>
              </w:rPr>
              <w:t>第一項第二款及前項人員自屆退日至原因消滅之日，得比照停職人員發給半數之本（年功）俸。</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hint="eastAsia"/>
              </w:rPr>
              <w:lastRenderedPageBreak/>
              <w:t>第二十六條  教職員有前條第一項第二款至第八款情形而逾屆退日者，應於原因消滅後六個月內，以書面檢同相關證明文件，送原服務學校申請屆齡退休。</w:t>
            </w:r>
          </w:p>
          <w:p w:rsidR="00962BA2" w:rsidRPr="00687DA6" w:rsidRDefault="00962BA2" w:rsidP="00962BA2">
            <w:pPr>
              <w:pStyle w:val="120"/>
              <w:spacing w:after="0" w:line="240" w:lineRule="auto"/>
              <w:ind w:leftChars="119" w:left="286" w:firstLineChars="209" w:firstLine="418"/>
              <w:jc w:val="both"/>
              <w:rPr>
                <w:rFonts w:ascii="標楷體" w:eastAsia="標楷體" w:hAnsi="標楷體"/>
                <w:sz w:val="24"/>
                <w:lang w:eastAsia="zh-TW"/>
              </w:rPr>
            </w:pPr>
            <w:r w:rsidRPr="00687DA6">
              <w:rPr>
                <w:rFonts w:ascii="標楷體" w:eastAsia="標楷體" w:hAnsi="標楷體" w:hint="eastAsia"/>
                <w:lang w:eastAsia="zh-TW"/>
              </w:rPr>
              <w:t xml:space="preserve"> </w:t>
            </w:r>
            <w:r w:rsidRPr="00687DA6">
              <w:rPr>
                <w:rFonts w:ascii="標楷體" w:eastAsia="標楷體" w:hAnsi="標楷體" w:hint="eastAsia"/>
                <w:sz w:val="24"/>
                <w:lang w:eastAsia="zh-TW"/>
              </w:rPr>
              <w:t>前項人員均以其屆退日為退休生效日。但休職人員應以原因消滅並經權責機關核准復職之日為其退休生效日。</w:t>
            </w:r>
          </w:p>
          <w:p w:rsidR="00962BA2" w:rsidRPr="00687DA6" w:rsidRDefault="00962BA2" w:rsidP="00962BA2">
            <w:pPr>
              <w:pStyle w:val="120"/>
              <w:spacing w:after="0" w:line="240" w:lineRule="auto"/>
              <w:ind w:leftChars="119" w:left="286" w:firstLineChars="209" w:firstLine="502"/>
              <w:jc w:val="both"/>
              <w:rPr>
                <w:rFonts w:ascii="標楷體" w:eastAsia="標楷體" w:hAnsi="標楷體"/>
                <w:sz w:val="24"/>
                <w:lang w:eastAsia="zh-TW"/>
              </w:rPr>
            </w:pPr>
            <w:r w:rsidRPr="00687DA6">
              <w:rPr>
                <w:rFonts w:ascii="標楷體" w:eastAsia="標楷體" w:hAnsi="標楷體" w:hint="eastAsia"/>
                <w:sz w:val="24"/>
                <w:lang w:eastAsia="zh-TW"/>
              </w:rPr>
              <w:t>第一項人員於所定六個月應辦理期限內死亡者，其第四十二條所定遺族得申請依一次退休金之標準核發給與。但其已達得擇領月退休金條件者，</w:t>
            </w:r>
            <w:r w:rsidRPr="00687DA6">
              <w:rPr>
                <w:rFonts w:ascii="標楷體" w:eastAsia="標楷體" w:hAnsi="標楷體" w:hint="eastAsia"/>
                <w:sz w:val="24"/>
                <w:lang w:eastAsia="zh-TW"/>
              </w:rPr>
              <w:lastRenderedPageBreak/>
              <w:t>其遺族得依第四十二條至第四十四條規定，擇領遺</w:t>
            </w:r>
            <w:r w:rsidR="00FD501A" w:rsidRPr="00687DA6">
              <w:rPr>
                <w:rFonts w:ascii="標楷體" w:eastAsia="標楷體" w:hAnsi="標楷體" w:hint="eastAsia"/>
                <w:sz w:val="24"/>
                <w:lang w:eastAsia="zh-TW"/>
              </w:rPr>
              <w:t>屬</w:t>
            </w:r>
            <w:r w:rsidRPr="00687DA6">
              <w:rPr>
                <w:rFonts w:ascii="標楷體" w:eastAsia="標楷體" w:hAnsi="標楷體" w:hint="eastAsia"/>
                <w:sz w:val="24"/>
                <w:lang w:eastAsia="zh-TW"/>
              </w:rPr>
              <w:t>一次金或遺屬年金。</w:t>
            </w:r>
          </w:p>
          <w:p w:rsidR="00962BA2" w:rsidRPr="00687DA6" w:rsidRDefault="00962BA2" w:rsidP="00962BA2">
            <w:pPr>
              <w:pStyle w:val="120"/>
              <w:spacing w:after="0" w:line="240" w:lineRule="auto"/>
              <w:ind w:leftChars="119" w:left="286" w:firstLineChars="209" w:firstLine="502"/>
              <w:jc w:val="both"/>
              <w:rPr>
                <w:rFonts w:ascii="標楷體" w:eastAsia="標楷體" w:hAnsi="標楷體" w:cs="DFKaiShu-SB-Estd-BF"/>
                <w:sz w:val="24"/>
                <w:szCs w:val="24"/>
                <w:lang w:eastAsia="zh-TW"/>
              </w:rPr>
            </w:pPr>
            <w:r w:rsidRPr="00687DA6">
              <w:rPr>
                <w:rFonts w:ascii="標楷體" w:eastAsia="標楷體" w:hAnsi="標楷體" w:hint="eastAsia"/>
                <w:sz w:val="24"/>
                <w:lang w:eastAsia="zh-TW"/>
              </w:rPr>
              <w:t>前項人員依前條第三項規定所領之半數本（年功）薪額，由退休金支給或發放機關自所發退休金或</w:t>
            </w:r>
            <w:r w:rsidR="00FD501A" w:rsidRPr="00687DA6">
              <w:rPr>
                <w:rFonts w:ascii="標楷體" w:eastAsia="標楷體" w:hAnsi="標楷體" w:hint="eastAsia"/>
                <w:sz w:val="24"/>
                <w:lang w:eastAsia="zh-TW"/>
              </w:rPr>
              <w:t>遺屬</w:t>
            </w:r>
            <w:r w:rsidRPr="00687DA6">
              <w:rPr>
                <w:rFonts w:ascii="標楷體" w:eastAsia="標楷體" w:hAnsi="標楷體" w:hint="eastAsia"/>
                <w:sz w:val="24"/>
                <w:lang w:eastAsia="zh-TW"/>
              </w:rPr>
              <w:t>一次金或遺屬年金中覈實</w:t>
            </w:r>
            <w:r w:rsidRPr="00687DA6">
              <w:rPr>
                <w:rFonts w:ascii="標楷體" w:eastAsia="標楷體" w:hAnsi="標楷體" w:hint="eastAsia"/>
                <w:sz w:val="24"/>
                <w:szCs w:val="24"/>
                <w:lang w:eastAsia="zh-TW"/>
              </w:rPr>
              <w:t>扣抵</w:t>
            </w:r>
            <w:r w:rsidRPr="00687DA6">
              <w:rPr>
                <w:rFonts w:ascii="標楷體" w:eastAsia="標楷體" w:hAnsi="標楷體" w:hint="eastAsia"/>
                <w:sz w:val="24"/>
                <w:lang w:eastAsia="zh-TW"/>
              </w:rPr>
              <w:t>收回</w:t>
            </w:r>
            <w:r w:rsidRPr="00687DA6">
              <w:rPr>
                <w:rFonts w:ascii="標楷體" w:eastAsia="標楷體" w:hAnsi="標楷體" w:hint="eastAsia"/>
                <w:sz w:val="24"/>
                <w:szCs w:val="24"/>
                <w:lang w:eastAsia="zh-TW"/>
              </w:rPr>
              <w:t>之</w:t>
            </w:r>
            <w:r w:rsidRPr="00687DA6">
              <w:rPr>
                <w:rFonts w:ascii="標楷體" w:eastAsia="標楷體" w:hAnsi="標楷體" w:hint="eastAsia"/>
                <w:sz w:val="24"/>
                <w:lang w:eastAsia="zh-TW"/>
              </w:rPr>
              <w:t>。</w:t>
            </w:r>
          </w:p>
          <w:p w:rsidR="00962BA2" w:rsidRPr="00687DA6" w:rsidRDefault="00962BA2" w:rsidP="00962BA2">
            <w:pPr>
              <w:ind w:leftChars="100" w:left="240" w:firstLineChars="200" w:firstLine="480"/>
              <w:jc w:val="both"/>
              <w:rPr>
                <w:rFonts w:ascii="標楷體" w:eastAsia="標楷體" w:hAnsi="標楷體" w:cs="DFKaiShu-SB-Estd-BF"/>
              </w:rPr>
            </w:pPr>
            <w:r w:rsidRPr="00687DA6">
              <w:rPr>
                <w:rFonts w:ascii="標楷體" w:eastAsia="標楷體" w:hAnsi="標楷體" w:cs="DFKaiShu-SB-Estd-BF" w:hint="eastAsia"/>
              </w:rPr>
              <w:t>第一項人員有下列情形之一者，仍不得辦理退休：</w:t>
            </w:r>
          </w:p>
          <w:p w:rsidR="00962BA2" w:rsidRPr="00687DA6" w:rsidRDefault="00962BA2" w:rsidP="00962BA2">
            <w:pPr>
              <w:pStyle w:val="12"/>
              <w:spacing w:after="0" w:line="240" w:lineRule="auto"/>
              <w:ind w:leftChars="106" w:left="741" w:hangingChars="203" w:hanging="487"/>
              <w:jc w:val="both"/>
              <w:rPr>
                <w:rFonts w:ascii="標楷體" w:eastAsia="標楷體" w:hAnsi="標楷體" w:cs="DFKaiShu-SB-Estd-BF"/>
                <w:sz w:val="24"/>
                <w:szCs w:val="24"/>
                <w:lang w:eastAsia="zh-TW"/>
              </w:rPr>
            </w:pPr>
            <w:r w:rsidRPr="00687DA6">
              <w:rPr>
                <w:rFonts w:ascii="標楷體" w:eastAsia="標楷體" w:hAnsi="標楷體" w:cs="DFKaiShu-SB-Estd-BF" w:hint="eastAsia"/>
                <w:sz w:val="24"/>
                <w:szCs w:val="24"/>
                <w:lang w:eastAsia="zh-TW"/>
              </w:rPr>
              <w:t>一、依法被撤職、免職、免除職務、解聘或不續聘。</w:t>
            </w:r>
          </w:p>
          <w:p w:rsidR="00962BA2" w:rsidRPr="00687DA6" w:rsidRDefault="00962BA2" w:rsidP="00962BA2">
            <w:pPr>
              <w:pStyle w:val="12"/>
              <w:spacing w:after="0" w:line="240" w:lineRule="auto"/>
              <w:ind w:leftChars="106" w:left="741" w:hangingChars="203" w:hanging="487"/>
              <w:jc w:val="both"/>
              <w:rPr>
                <w:rFonts w:ascii="標楷體" w:eastAsia="標楷體" w:hAnsi="標楷體" w:cs="DFKaiShu-SB-Estd-BF"/>
                <w:sz w:val="24"/>
                <w:szCs w:val="24"/>
                <w:lang w:eastAsia="zh-TW"/>
              </w:rPr>
            </w:pPr>
            <w:r w:rsidRPr="00687DA6">
              <w:rPr>
                <w:rFonts w:ascii="標楷體" w:eastAsia="標楷體" w:hAnsi="標楷體" w:hint="eastAsia"/>
                <w:sz w:val="24"/>
                <w:szCs w:val="24"/>
                <w:lang w:eastAsia="zh-TW"/>
              </w:rPr>
              <w:t>二、六個月應辦理期限屆滿時，仍有</w:t>
            </w:r>
            <w:r w:rsidRPr="00687DA6">
              <w:rPr>
                <w:rFonts w:ascii="標楷體" w:eastAsia="標楷體" w:hAnsi="標楷體" w:cs="DFKaiShu-SB-Estd-BF" w:hint="eastAsia"/>
                <w:sz w:val="24"/>
                <w:szCs w:val="24"/>
                <w:lang w:eastAsia="zh-TW"/>
              </w:rPr>
              <w:t>第七十四條所</w:t>
            </w:r>
            <w:r w:rsidRPr="00687DA6">
              <w:rPr>
                <w:rFonts w:ascii="標楷體" w:eastAsia="標楷體" w:hAnsi="標楷體" w:hint="eastAsia"/>
                <w:sz w:val="24"/>
                <w:szCs w:val="24"/>
                <w:lang w:eastAsia="zh-TW"/>
              </w:rPr>
              <w:t>定喪失辦理退休權利</w:t>
            </w:r>
            <w:r w:rsidRPr="00687DA6">
              <w:rPr>
                <w:rFonts w:ascii="標楷體" w:eastAsia="標楷體" w:hAnsi="標楷體" w:cs="DFKaiShu-SB-Estd-BF" w:hint="eastAsia"/>
                <w:sz w:val="24"/>
                <w:szCs w:val="24"/>
                <w:lang w:eastAsia="zh-TW"/>
              </w:rPr>
              <w:t>之法定事由者。</w:t>
            </w:r>
          </w:p>
        </w:tc>
        <w:tc>
          <w:tcPr>
            <w:tcW w:w="4536" w:type="dxa"/>
          </w:tcPr>
          <w:p w:rsidR="00962BA2" w:rsidRPr="00687DA6" w:rsidRDefault="00962BA2" w:rsidP="000B02B9">
            <w:pPr>
              <w:pStyle w:val="aff2"/>
              <w:numPr>
                <w:ilvl w:val="0"/>
                <w:numId w:val="64"/>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明定受暫時凍結申辦退休教職員逾屆退日者之保障機制及申辦退休之配套機制。</w:t>
            </w:r>
          </w:p>
          <w:p w:rsidR="00962BA2" w:rsidRPr="00687DA6" w:rsidRDefault="00962BA2" w:rsidP="000B02B9">
            <w:pPr>
              <w:pStyle w:val="aff2"/>
              <w:numPr>
                <w:ilvl w:val="0"/>
                <w:numId w:val="64"/>
              </w:numPr>
              <w:ind w:leftChars="0"/>
              <w:jc w:val="both"/>
              <w:rPr>
                <w:rFonts w:ascii="標楷體" w:eastAsia="標楷體" w:hAnsi="標楷體" w:cs="新細明體"/>
              </w:rPr>
            </w:pPr>
            <w:r w:rsidRPr="00687DA6">
              <w:rPr>
                <w:rFonts w:ascii="標楷體" w:eastAsia="標楷體" w:hAnsi="標楷體" w:cs="新細明體" w:hint="eastAsia"/>
              </w:rPr>
              <w:t>第一項基於現行實務上訴訟程序可能長達數年之考量，如以原因消滅之次日為退休生效日之規定，對於判決確定無罪及未受懲戒處分而原得以其屆退日為退休生效日者，造成退休權益重大損失，爰於第一項明定教職員有前條第一項第二款至第八款情形而逾屆退日者，應於原因消滅後六個月內，以書面檢同相關證明文件，送原服務學校申請屆齡退休。並於</w:t>
            </w:r>
            <w:r w:rsidRPr="00687DA6">
              <w:rPr>
                <w:rFonts w:ascii="標楷體" w:eastAsia="標楷體" w:hAnsi="標楷體" w:cs="新細明體" w:hint="eastAsia"/>
                <w:kern w:val="0"/>
              </w:rPr>
              <w:t>第二項明定第一項人員申辦退休之生效日。</w:t>
            </w:r>
          </w:p>
          <w:p w:rsidR="00962BA2" w:rsidRPr="00687DA6" w:rsidRDefault="00962BA2" w:rsidP="000B02B9">
            <w:pPr>
              <w:pStyle w:val="aff2"/>
              <w:numPr>
                <w:ilvl w:val="0"/>
                <w:numId w:val="64"/>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cs="新細明體" w:hint="eastAsia"/>
                <w:kern w:val="0"/>
              </w:rPr>
              <w:lastRenderedPageBreak/>
              <w:t>第三項及第四項明定第一項人員於所定六個月應辦理期限內死亡者，其遺族得支領相關給與，以及原所領之半數本（年功）薪額收回等機制。</w:t>
            </w:r>
          </w:p>
          <w:p w:rsidR="00962BA2" w:rsidRPr="00687DA6" w:rsidRDefault="00962BA2" w:rsidP="00962BA2">
            <w:pPr>
              <w:spacing w:line="360" w:lineRule="exact"/>
              <w:ind w:left="504" w:hangingChars="210" w:hanging="504"/>
              <w:jc w:val="both"/>
              <w:rPr>
                <w:rFonts w:ascii="標楷體" w:eastAsia="標楷體" w:hAnsi="標楷體" w:cs="新細明體"/>
              </w:rPr>
            </w:pPr>
            <w:r w:rsidRPr="00687DA6">
              <w:rPr>
                <w:rFonts w:ascii="標楷體" w:eastAsia="標楷體" w:hAnsi="標楷體" w:cs="新細明體" w:hint="eastAsia"/>
              </w:rPr>
              <w:t>四、第五項明定本條第一項人員，如仍有「依法被撤職、免職、</w:t>
            </w:r>
            <w:r w:rsidR="00CA2DE5" w:rsidRPr="00687DA6">
              <w:rPr>
                <w:rFonts w:ascii="標楷體" w:eastAsia="標楷體" w:hAnsi="標楷體" w:cs="新細明體" w:hint="eastAsia"/>
              </w:rPr>
              <w:t>免除職務、</w:t>
            </w:r>
            <w:r w:rsidRPr="00687DA6">
              <w:rPr>
                <w:rFonts w:ascii="標楷體" w:eastAsia="標楷體" w:hAnsi="標楷體" w:cs="新細明體" w:hint="eastAsia"/>
              </w:rPr>
              <w:t>解聘或不續聘」，或「六個月應辦理期限屆滿時，仍有喪失辦理退休權利之法定事由」者，仍不准其申辦退休或資遣。</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cs="新細明體" w:hint="eastAsia"/>
              </w:rPr>
              <w:t>五、</w:t>
            </w:r>
            <w:r w:rsidRPr="00687DA6">
              <w:rPr>
                <w:rFonts w:ascii="標楷體" w:eastAsia="標楷體" w:hAnsi="標楷體" w:hint="eastAsia"/>
                <w:snapToGrid w:val="0"/>
                <w:kern w:val="0"/>
              </w:rPr>
              <w:t>相關條文及立法體例</w:t>
            </w:r>
          </w:p>
          <w:p w:rsidR="00962BA2" w:rsidRPr="00687DA6" w:rsidRDefault="00962BA2" w:rsidP="00962BA2">
            <w:pPr>
              <w:ind w:leftChars="100" w:left="240" w:firstLineChars="100" w:firstLine="240"/>
              <w:jc w:val="both"/>
              <w:rPr>
                <w:rFonts w:ascii="標楷體" w:eastAsia="標楷體" w:hAnsi="標楷體"/>
              </w:rPr>
            </w:pPr>
            <w:r w:rsidRPr="00687DA6">
              <w:rPr>
                <w:rFonts w:ascii="標楷體" w:eastAsia="標楷體" w:hAnsi="標楷體" w:hint="eastAsia"/>
              </w:rPr>
              <w:t>公務人員退休法</w:t>
            </w:r>
          </w:p>
          <w:p w:rsidR="00962BA2" w:rsidRPr="00687DA6" w:rsidRDefault="00962BA2" w:rsidP="00962BA2">
            <w:pPr>
              <w:pStyle w:val="HTML"/>
              <w:ind w:leftChars="210" w:left="785" w:hangingChars="117" w:hanging="281"/>
              <w:rPr>
                <w:rFonts w:ascii="標楷體" w:eastAsia="標楷體" w:hAnsi="標楷體" w:cs="細明體"/>
              </w:rPr>
            </w:pPr>
            <w:r w:rsidRPr="00687DA6">
              <w:rPr>
                <w:rFonts w:ascii="標楷體" w:eastAsia="標楷體" w:hAnsi="標楷體" w:cs="細明體" w:hint="eastAsia"/>
                <w:lang w:val="en-US" w:eastAsia="zh-TW"/>
              </w:rPr>
              <w:t>第二十一條第</w:t>
            </w:r>
            <w:r w:rsidRPr="00687DA6">
              <w:rPr>
                <w:rFonts w:ascii="標楷體" w:eastAsia="標楷體" w:hAnsi="標楷體" w:cs="細明體" w:hint="eastAsia"/>
              </w:rPr>
              <w:t>四</w:t>
            </w:r>
            <w:r w:rsidRPr="00687DA6">
              <w:rPr>
                <w:rFonts w:ascii="標楷體" w:eastAsia="標楷體" w:hAnsi="標楷體" w:cs="細明體" w:hint="eastAsia"/>
                <w:lang w:val="en-US" w:eastAsia="zh-TW"/>
              </w:rPr>
              <w:t>項  第一項第二款至第七款人員逾屆退日者，應於原因消滅後六個月內，以書</w:t>
            </w:r>
            <w:r w:rsidRPr="00687DA6">
              <w:rPr>
                <w:rFonts w:ascii="標楷體" w:eastAsia="標楷體" w:hAnsi="標楷體" w:cs="細明體" w:hint="eastAsia"/>
              </w:rPr>
              <w:t>面向原服務機關申請辦理退休。但有下列情形之一者，仍不得辦理退休：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kern w:val="0"/>
              </w:rPr>
            </w:pPr>
            <w:r w:rsidRPr="00687DA6">
              <w:rPr>
                <w:rFonts w:ascii="標楷體" w:eastAsia="標楷體" w:hAnsi="標楷體" w:cs="細明體" w:hint="eastAsia"/>
                <w:kern w:val="0"/>
              </w:rPr>
              <w:t>一、撤職或免職。</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二、六個月應辦理期限屆滿時，仍有第二十二條所定喪失辦理退休權利之</w:t>
            </w:r>
            <w:r w:rsidRPr="00687DA6">
              <w:rPr>
                <w:rFonts w:ascii="標楷體" w:eastAsia="標楷體" w:hAnsi="標楷體" w:cs="新細明體" w:hint="eastAsia"/>
                <w:kern w:val="0"/>
              </w:rPr>
              <w:t>法定事由者。</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kern w:val="0"/>
              </w:rPr>
            </w:pPr>
            <w:r w:rsidRPr="00687DA6">
              <w:rPr>
                <w:rFonts w:ascii="標楷體" w:eastAsia="標楷體" w:hAnsi="標楷體" w:cs="細明體" w:hint="eastAsia"/>
              </w:rPr>
              <w:t xml:space="preserve">第二十一條第五項  </w:t>
            </w:r>
            <w:r w:rsidRPr="00687DA6">
              <w:rPr>
                <w:rFonts w:ascii="標楷體" w:eastAsia="標楷體" w:hAnsi="標楷體" w:cs="細明體" w:hint="eastAsia"/>
                <w:kern w:val="0"/>
              </w:rPr>
              <w:t>前項人員於所定六個月應辦理期限內死亡者，遺族得申請依一次退休金之標準核發給與。但退休條件已達得擇領月退休金，且其遺族符合第十八條第四項所定條件者，得按應領月退休金之半數，給與月撫慰金。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kern w:val="0"/>
              </w:rPr>
            </w:pPr>
            <w:r w:rsidRPr="00687DA6">
              <w:rPr>
                <w:rFonts w:ascii="標楷體" w:eastAsia="標楷體" w:hAnsi="標楷體" w:cs="細明體" w:hint="eastAsia"/>
              </w:rPr>
              <w:t xml:space="preserve">第二十一條第六項  </w:t>
            </w:r>
            <w:r w:rsidRPr="00687DA6">
              <w:rPr>
                <w:rFonts w:ascii="標楷體" w:eastAsia="標楷體" w:hAnsi="標楷體" w:cs="細明體" w:hint="eastAsia"/>
                <w:kern w:val="0"/>
              </w:rPr>
              <w:t>前二項人員均以其屆退日為退休生效日。但休職人員應以原因消滅並經權責機關核准復職之日為其退休生效日。</w:t>
            </w:r>
          </w:p>
          <w:p w:rsidR="00962BA2" w:rsidRPr="00687DA6" w:rsidRDefault="00962BA2" w:rsidP="00962BA2">
            <w:pPr>
              <w:ind w:leftChars="214" w:left="1025" w:hangingChars="213" w:hanging="511"/>
              <w:jc w:val="both"/>
              <w:rPr>
                <w:rFonts w:ascii="標楷體" w:eastAsia="標楷體" w:hAnsi="標楷體"/>
              </w:rPr>
            </w:pPr>
            <w:r w:rsidRPr="00687DA6">
              <w:rPr>
                <w:rFonts w:ascii="標楷體" w:eastAsia="標楷體" w:hAnsi="標楷體" w:cs="細明體" w:hint="eastAsia"/>
              </w:rPr>
              <w:t xml:space="preserve">第二十一條第七項  </w:t>
            </w:r>
            <w:r w:rsidRPr="00687DA6">
              <w:rPr>
                <w:rFonts w:ascii="標楷體" w:eastAsia="標楷體" w:hAnsi="標楷體" w:cs="細明體" w:hint="eastAsia"/>
                <w:kern w:val="0"/>
              </w:rPr>
              <w:t>前項人員依第三項規定所領之半數本（年功）俸，應由退休金支給（發放</w:t>
            </w:r>
            <w:r w:rsidRPr="00687DA6">
              <w:rPr>
                <w:rFonts w:ascii="標楷體" w:eastAsia="標楷體" w:hAnsi="標楷體" w:cs="新細明體" w:hint="eastAsia"/>
                <w:kern w:val="0"/>
              </w:rPr>
              <w:t>）機</w:t>
            </w:r>
            <w:r w:rsidRPr="00687DA6">
              <w:rPr>
                <w:rFonts w:ascii="標楷體" w:eastAsia="標楷體" w:hAnsi="標楷體" w:cs="新細明體" w:hint="eastAsia"/>
                <w:kern w:val="0"/>
              </w:rPr>
              <w:lastRenderedPageBreak/>
              <w:t>關自所發退休給與或撫慰金中，覈實收回。</w:t>
            </w:r>
          </w:p>
        </w:tc>
      </w:tr>
      <w:tr w:rsidR="009F7E0E" w:rsidRPr="00687DA6" w:rsidTr="00D442D0">
        <w:tc>
          <w:tcPr>
            <w:tcW w:w="4395" w:type="dxa"/>
          </w:tcPr>
          <w:p w:rsidR="00962BA2" w:rsidRPr="00687DA6" w:rsidRDefault="00962BA2" w:rsidP="00962BA2">
            <w:pPr>
              <w:spacing w:line="360" w:lineRule="exact"/>
              <w:jc w:val="both"/>
              <w:rPr>
                <w:rFonts w:ascii="標楷體" w:eastAsia="標楷體" w:hAnsi="標楷體" w:cs="新細明體"/>
              </w:rPr>
            </w:pPr>
            <w:r w:rsidRPr="00687DA6">
              <w:rPr>
                <w:rFonts w:ascii="標楷體" w:eastAsia="標楷體" w:hAnsi="標楷體" w:cs="新細明體" w:hint="eastAsia"/>
              </w:rPr>
              <w:lastRenderedPageBreak/>
              <w:t>第二節　退休給付</w:t>
            </w:r>
          </w:p>
        </w:tc>
        <w:tc>
          <w:tcPr>
            <w:tcW w:w="4536" w:type="dxa"/>
          </w:tcPr>
          <w:p w:rsidR="00962BA2" w:rsidRPr="00687DA6" w:rsidRDefault="00962BA2" w:rsidP="00962BA2">
            <w:pPr>
              <w:spacing w:line="360" w:lineRule="exact"/>
              <w:jc w:val="both"/>
              <w:rPr>
                <w:rFonts w:ascii="標楷體" w:eastAsia="標楷體" w:hAnsi="標楷體" w:cs="新細明體"/>
              </w:rPr>
            </w:pPr>
            <w:r w:rsidRPr="00687DA6">
              <w:rPr>
                <w:rFonts w:ascii="標楷體" w:eastAsia="標楷體" w:hAnsi="標楷體" w:cs="新細明體" w:hint="eastAsia"/>
              </w:rPr>
              <w:t>節名</w:t>
            </w:r>
          </w:p>
        </w:tc>
      </w:tr>
      <w:tr w:rsidR="009F7E0E" w:rsidRPr="00687DA6" w:rsidTr="00D442D0">
        <w:tc>
          <w:tcPr>
            <w:tcW w:w="4395" w:type="dxa"/>
          </w:tcPr>
          <w:p w:rsidR="00962BA2" w:rsidRPr="00687DA6" w:rsidRDefault="00962BA2" w:rsidP="00962BA2">
            <w:pPr>
              <w:tabs>
                <w:tab w:val="left" w:pos="964"/>
                <w:tab w:val="num" w:pos="1540"/>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t>第二十七條 退休人員之退休金分下列二種：</w:t>
            </w:r>
          </w:p>
          <w:p w:rsidR="00962BA2" w:rsidRPr="00687DA6" w:rsidRDefault="00962BA2" w:rsidP="00962BA2">
            <w:pPr>
              <w:widowControl/>
              <w:numPr>
                <w:ilvl w:val="0"/>
                <w:numId w:val="2"/>
              </w:numPr>
              <w:jc w:val="both"/>
              <w:rPr>
                <w:rFonts w:ascii="標楷體" w:eastAsia="標楷體" w:hAnsi="標楷體" w:cs="新細明體"/>
                <w:kern w:val="0"/>
              </w:rPr>
            </w:pPr>
            <w:r w:rsidRPr="00687DA6">
              <w:rPr>
                <w:rFonts w:ascii="標楷體" w:eastAsia="標楷體" w:hAnsi="標楷體" w:cs="新細明體" w:hint="eastAsia"/>
                <w:kern w:val="0"/>
              </w:rPr>
              <w:t>一次退休金。</w:t>
            </w:r>
          </w:p>
          <w:p w:rsidR="00962BA2" w:rsidRPr="00687DA6" w:rsidRDefault="00962BA2" w:rsidP="00962BA2">
            <w:pPr>
              <w:widowControl/>
              <w:numPr>
                <w:ilvl w:val="0"/>
                <w:numId w:val="2"/>
              </w:numPr>
              <w:jc w:val="both"/>
              <w:rPr>
                <w:rFonts w:ascii="標楷體" w:eastAsia="標楷體" w:hAnsi="標楷體" w:cs="新細明體"/>
                <w:kern w:val="0"/>
              </w:rPr>
            </w:pPr>
            <w:r w:rsidRPr="00687DA6">
              <w:rPr>
                <w:rFonts w:ascii="標楷體" w:eastAsia="標楷體" w:hAnsi="標楷體" w:cs="新細明體" w:hint="eastAsia"/>
                <w:kern w:val="0"/>
              </w:rPr>
              <w:t>月退休金。</w:t>
            </w:r>
          </w:p>
          <w:p w:rsidR="00962BA2" w:rsidRPr="00687DA6" w:rsidRDefault="00962BA2" w:rsidP="00962BA2">
            <w:pPr>
              <w:pStyle w:val="a8"/>
              <w:ind w:leftChars="114" w:left="274"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退休</w:t>
            </w:r>
            <w:r w:rsidR="00CA2DE5" w:rsidRPr="00687DA6">
              <w:rPr>
                <w:rFonts w:ascii="標楷體" w:eastAsia="標楷體" w:hAnsi="標楷體" w:cs="新細明體" w:hint="eastAsia"/>
                <w:kern w:val="0"/>
              </w:rPr>
              <w:t>教職</w:t>
            </w:r>
            <w:r w:rsidRPr="00687DA6">
              <w:rPr>
                <w:rFonts w:ascii="標楷體" w:eastAsia="標楷體" w:hAnsi="標楷體" w:cs="新細明體" w:hint="eastAsia"/>
                <w:kern w:val="0"/>
              </w:rPr>
              <w:t>員原經審定兼領月退休金者，仍依其原領受一次退休金與月退休金之比率，繼續領取退休金。</w:t>
            </w:r>
          </w:p>
        </w:tc>
        <w:tc>
          <w:tcPr>
            <w:tcW w:w="4536" w:type="dxa"/>
          </w:tcPr>
          <w:p w:rsidR="00962BA2" w:rsidRPr="00687DA6" w:rsidRDefault="00962BA2" w:rsidP="000B02B9">
            <w:pPr>
              <w:numPr>
                <w:ilvl w:val="0"/>
                <w:numId w:val="65"/>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明定退休金給與種類。</w:t>
            </w:r>
          </w:p>
          <w:p w:rsidR="00C93013" w:rsidRPr="00687DA6" w:rsidRDefault="00962BA2" w:rsidP="00C93013">
            <w:pPr>
              <w:numPr>
                <w:ilvl w:val="0"/>
                <w:numId w:val="65"/>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一項參照原退休條例第五條第一項之規定，明定退休金給與種類。另為鼓勵教職員支領月退休金，俾其晚年生活獲得較適足之保障，且據全國公教人員退休撫卹整合平臺統計資料所示，近十年已退休教職員選擇「兼領二分之一之一次退休金與二分之一之月退休金」者，計有二十四人、選擇「兼領三分之一之一次退休金與三分之二之月退休金」者，計有二人、選擇「兼領四分之一之一次退休金與四分之三之月退休金」者，計有二人，選擇兼領兼領一次退休金及月退休金之人數(二十八人)占總人數(六千六百三十三人)百分之零點四，實益性低，爰將原退休條例所定之兼領一次退休金及月退休金之種類予以刪除。</w:t>
            </w:r>
          </w:p>
          <w:p w:rsidR="00C93013" w:rsidRPr="00687DA6" w:rsidRDefault="00962BA2" w:rsidP="00C93013">
            <w:pPr>
              <w:numPr>
                <w:ilvl w:val="0"/>
                <w:numId w:val="65"/>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為符合信賴保護原則，第二項明定教職員原經審定兼領月退休金者，其於本條例施行後，仍可按原審定案，依其領受一次退休金與月退休金之比率給與退休金。</w:t>
            </w:r>
          </w:p>
          <w:p w:rsidR="00962BA2" w:rsidRPr="00687DA6" w:rsidRDefault="00962BA2" w:rsidP="00C93013">
            <w:pPr>
              <w:numPr>
                <w:ilvl w:val="0"/>
                <w:numId w:val="65"/>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397"/>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ind w:leftChars="98" w:left="235" w:firstLineChars="50" w:firstLine="120"/>
              <w:jc w:val="both"/>
              <w:rPr>
                <w:rFonts w:ascii="標楷體" w:eastAsia="標楷體" w:hAnsi="標楷體"/>
              </w:rPr>
            </w:pPr>
            <w:r w:rsidRPr="00687DA6">
              <w:rPr>
                <w:rFonts w:ascii="標楷體" w:eastAsia="標楷體" w:hAnsi="標楷體" w:hint="eastAsia"/>
              </w:rPr>
              <w:t>第五條第一項  退休金之給與如左：</w:t>
            </w:r>
          </w:p>
          <w:p w:rsidR="00962BA2" w:rsidRPr="00687DA6" w:rsidRDefault="00962BA2" w:rsidP="00962BA2">
            <w:pPr>
              <w:ind w:leftChars="275" w:left="1200" w:rightChars="50" w:right="120" w:hangingChars="225" w:hanging="540"/>
              <w:jc w:val="both"/>
              <w:rPr>
                <w:rFonts w:ascii="標楷體" w:eastAsia="標楷體" w:hAnsi="標楷體"/>
              </w:rPr>
            </w:pPr>
            <w:r w:rsidRPr="00687DA6">
              <w:rPr>
                <w:rFonts w:ascii="標楷體" w:eastAsia="標楷體" w:hAnsi="標楷體" w:hint="eastAsia"/>
              </w:rPr>
              <w:t>一、任職五年以上未滿十五年者，給與一次退休金。</w:t>
            </w:r>
          </w:p>
          <w:p w:rsidR="00962BA2" w:rsidRPr="00687DA6" w:rsidRDefault="00962BA2" w:rsidP="00962BA2">
            <w:pPr>
              <w:ind w:leftChars="275" w:left="1200" w:rightChars="50" w:right="120" w:hangingChars="225" w:hanging="540"/>
              <w:jc w:val="both"/>
              <w:rPr>
                <w:rFonts w:ascii="標楷體" w:eastAsia="標楷體" w:hAnsi="標楷體"/>
              </w:rPr>
            </w:pPr>
            <w:r w:rsidRPr="00687DA6">
              <w:rPr>
                <w:rFonts w:ascii="標楷體" w:eastAsia="標楷體" w:hAnsi="標楷體" w:hint="eastAsia"/>
              </w:rPr>
              <w:t xml:space="preserve">二、任職十五年以上者，由退休人員就左列退休給與，擇一支領之： </w:t>
            </w:r>
          </w:p>
          <w:p w:rsidR="00962BA2" w:rsidRPr="00687DA6" w:rsidRDefault="00962BA2" w:rsidP="00962BA2">
            <w:pPr>
              <w:ind w:leftChars="284" w:left="1018" w:hangingChars="140" w:hanging="336"/>
              <w:jc w:val="both"/>
              <w:rPr>
                <w:rFonts w:ascii="標楷體" w:eastAsia="標楷體" w:hAnsi="標楷體"/>
              </w:rPr>
            </w:pPr>
            <w:r w:rsidRPr="00687DA6">
              <w:rPr>
                <w:rFonts w:ascii="標楷體" w:eastAsia="標楷體" w:hAnsi="標楷體" w:hint="eastAsia"/>
              </w:rPr>
              <w:t xml:space="preserve">（一）一次退休金。 </w:t>
            </w:r>
          </w:p>
          <w:p w:rsidR="00962BA2" w:rsidRPr="00687DA6" w:rsidRDefault="00962BA2" w:rsidP="00962BA2">
            <w:pPr>
              <w:ind w:leftChars="284" w:left="1018" w:hangingChars="140" w:hanging="336"/>
              <w:jc w:val="both"/>
              <w:rPr>
                <w:rFonts w:ascii="標楷體" w:eastAsia="標楷體" w:hAnsi="標楷體"/>
              </w:rPr>
            </w:pPr>
            <w:r w:rsidRPr="00687DA6">
              <w:rPr>
                <w:rFonts w:ascii="標楷體" w:eastAsia="標楷體" w:hAnsi="標楷體" w:hint="eastAsia"/>
              </w:rPr>
              <w:t>（二）月退休金。</w:t>
            </w:r>
          </w:p>
          <w:p w:rsidR="00962BA2" w:rsidRPr="00687DA6" w:rsidRDefault="00962BA2" w:rsidP="00962BA2">
            <w:pPr>
              <w:ind w:leftChars="284" w:left="1378" w:hangingChars="290" w:hanging="696"/>
              <w:jc w:val="both"/>
              <w:rPr>
                <w:rFonts w:ascii="標楷體" w:eastAsia="標楷體" w:hAnsi="標楷體"/>
              </w:rPr>
            </w:pPr>
            <w:r w:rsidRPr="00687DA6">
              <w:rPr>
                <w:rFonts w:ascii="標楷體" w:eastAsia="標楷體" w:hAnsi="標楷體" w:hint="eastAsia"/>
              </w:rPr>
              <w:t>（三）兼領二分之一之一次退休金與二分之一之月退休金。</w:t>
            </w:r>
          </w:p>
          <w:p w:rsidR="00962BA2" w:rsidRPr="00687DA6" w:rsidRDefault="00962BA2" w:rsidP="00962BA2">
            <w:pPr>
              <w:ind w:leftChars="284" w:left="1378" w:hangingChars="290" w:hanging="696"/>
              <w:jc w:val="both"/>
              <w:rPr>
                <w:rFonts w:ascii="標楷體" w:eastAsia="標楷體" w:hAnsi="標楷體"/>
              </w:rPr>
            </w:pPr>
            <w:r w:rsidRPr="00687DA6">
              <w:rPr>
                <w:rFonts w:ascii="標楷體" w:eastAsia="標楷體" w:hAnsi="標楷體" w:hint="eastAsia"/>
              </w:rPr>
              <w:lastRenderedPageBreak/>
              <w:t>（四）兼領三分之一之一次退休金與三分之二之月退休金。</w:t>
            </w:r>
          </w:p>
          <w:p w:rsidR="00962BA2" w:rsidRPr="00687DA6" w:rsidRDefault="00962BA2" w:rsidP="00962BA2">
            <w:pPr>
              <w:ind w:leftChars="284" w:left="1378" w:hangingChars="290" w:hanging="696"/>
              <w:jc w:val="both"/>
              <w:rPr>
                <w:rFonts w:ascii="標楷體" w:eastAsia="標楷體" w:hAnsi="標楷體"/>
              </w:rPr>
            </w:pPr>
            <w:r w:rsidRPr="00687DA6">
              <w:rPr>
                <w:rFonts w:ascii="標楷體" w:eastAsia="標楷體" w:hAnsi="標楷體" w:hint="eastAsia"/>
              </w:rPr>
              <w:t>（五）兼領四分之一之一次退休金與四分之三之月退休金。</w:t>
            </w:r>
          </w:p>
          <w:p w:rsidR="00962BA2" w:rsidRPr="00687DA6" w:rsidRDefault="00962BA2" w:rsidP="00962BA2">
            <w:pPr>
              <w:spacing w:line="360" w:lineRule="exact"/>
              <w:ind w:leftChars="192" w:left="581" w:hangingChars="50" w:hanging="120"/>
              <w:jc w:val="both"/>
              <w:rPr>
                <w:rFonts w:ascii="標楷體" w:eastAsia="標楷體" w:hAnsi="標楷體"/>
              </w:rPr>
            </w:pPr>
            <w:r w:rsidRPr="00687DA6">
              <w:rPr>
                <w:rFonts w:ascii="標楷體" w:eastAsia="標楷體" w:hAnsi="標楷體" w:hint="eastAsia"/>
              </w:rPr>
              <w:t>第五條第六項 第一項第二款第三目至第五目規定之退休給與，各依其應領一次退休金與月退休金按比例計算之。</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rPr>
              <w:lastRenderedPageBreak/>
              <w:t>第二十八條　教職員於</w:t>
            </w:r>
            <w:r w:rsidRPr="00687DA6">
              <w:rPr>
                <w:rFonts w:ascii="標楷體" w:eastAsia="標楷體" w:hAnsi="標楷體" w:cs="新細明體" w:hint="eastAsia"/>
                <w:kern w:val="0"/>
              </w:rPr>
              <w:t>本條例公布施行前退休者，其退休金以最後在職經敘定之本</w:t>
            </w:r>
            <w:r w:rsidRPr="00687DA6">
              <w:rPr>
                <w:rFonts w:ascii="標楷體" w:eastAsia="標楷體" w:hAnsi="標楷體" w:hint="eastAsia"/>
              </w:rPr>
              <w:t>（年功）薪</w:t>
            </w:r>
            <w:r w:rsidRPr="00687DA6">
              <w:rPr>
                <w:rFonts w:ascii="標楷體" w:eastAsia="標楷體" w:hAnsi="標楷體" w:cs="新細明體" w:hint="eastAsia"/>
                <w:kern w:val="0"/>
              </w:rPr>
              <w:t>額為計算基準，並依下列規定計算基數內涵：</w:t>
            </w:r>
          </w:p>
          <w:p w:rsidR="00962BA2" w:rsidRPr="00687DA6" w:rsidRDefault="00962BA2" w:rsidP="00962BA2">
            <w:pPr>
              <w:pStyle w:val="12"/>
              <w:spacing w:after="0" w:line="240" w:lineRule="auto"/>
              <w:ind w:leftChars="100" w:left="720" w:hangingChars="200" w:hanging="480"/>
              <w:jc w:val="both"/>
              <w:rPr>
                <w:rFonts w:ascii="標楷體" w:eastAsia="標楷體" w:hAnsi="標楷體" w:cs="新細明體"/>
                <w:b/>
                <w:u w:val="single"/>
                <w:lang w:eastAsia="zh-TW"/>
              </w:rPr>
            </w:pPr>
            <w:r w:rsidRPr="00687DA6">
              <w:rPr>
                <w:rFonts w:ascii="標楷體" w:eastAsia="標楷體" w:hAnsi="標楷體" w:hint="eastAsia"/>
                <w:sz w:val="24"/>
                <w:szCs w:val="24"/>
                <w:lang w:eastAsia="zh-TW"/>
              </w:rPr>
              <w:t>一、退撫新制實施前年資之給與：一次退休金以最後在職同薪級人員之本（年功）薪額加新臺幣九百三十元為基數內涵；月退休金以最後在職同薪級人員之本（年功）薪額為基數內涵，另十足發給新臺幣九百三十元。</w:t>
            </w:r>
          </w:p>
          <w:p w:rsidR="00962BA2" w:rsidRPr="00687DA6" w:rsidRDefault="00962BA2" w:rsidP="00962BA2">
            <w:pPr>
              <w:pStyle w:val="12"/>
              <w:spacing w:after="0" w:line="240" w:lineRule="auto"/>
              <w:ind w:leftChars="100" w:left="720" w:hangingChars="200" w:hanging="48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二、退撫新制實施後年資之給與：以其最後在職同薪級人員之本（年功）薪額加一倍為基數內涵。</w:t>
            </w:r>
          </w:p>
          <w:p w:rsidR="00962BA2" w:rsidRPr="00687DA6" w:rsidRDefault="00962BA2" w:rsidP="00962BA2">
            <w:pPr>
              <w:pStyle w:val="110"/>
              <w:spacing w:after="0" w:line="240" w:lineRule="auto"/>
              <w:ind w:leftChars="92" w:left="221" w:firstLineChars="200" w:firstLine="480"/>
              <w:jc w:val="both"/>
              <w:rPr>
                <w:rFonts w:ascii="標楷體" w:eastAsia="標楷體" w:hAnsi="標楷體" w:cs="新細明體"/>
                <w:sz w:val="24"/>
                <w:szCs w:val="24"/>
                <w:lang w:eastAsia="zh-TW"/>
              </w:rPr>
            </w:pPr>
            <w:r w:rsidRPr="00687DA6">
              <w:rPr>
                <w:rFonts w:ascii="標楷體" w:eastAsia="標楷體" w:hAnsi="標楷體" w:cs="新細明體" w:hint="eastAsia"/>
                <w:sz w:val="24"/>
                <w:szCs w:val="24"/>
                <w:lang w:eastAsia="zh-TW"/>
              </w:rPr>
              <w:t>教職員於本條例公布施行後退休者，其</w:t>
            </w:r>
            <w:r w:rsidRPr="00687DA6">
              <w:rPr>
                <w:rFonts w:ascii="標楷體" w:eastAsia="標楷體" w:hAnsi="標楷體" w:hint="eastAsia"/>
                <w:sz w:val="24"/>
                <w:szCs w:val="24"/>
                <w:lang w:eastAsia="zh-TW"/>
              </w:rPr>
              <w:t>退撫新制實施前、後年資應給之</w:t>
            </w:r>
            <w:r w:rsidRPr="00687DA6">
              <w:rPr>
                <w:rFonts w:ascii="標楷體" w:eastAsia="標楷體" w:hAnsi="標楷體" w:cs="新細明體" w:hint="eastAsia"/>
                <w:sz w:val="24"/>
                <w:szCs w:val="24"/>
                <w:lang w:eastAsia="zh-TW"/>
              </w:rPr>
              <w:t>退休金，</w:t>
            </w:r>
            <w:r w:rsidRPr="00687DA6">
              <w:rPr>
                <w:rFonts w:ascii="標楷體" w:eastAsia="標楷體" w:hAnsi="標楷體" w:hint="eastAsia"/>
                <w:sz w:val="24"/>
                <w:szCs w:val="24"/>
                <w:lang w:eastAsia="zh-TW"/>
              </w:rPr>
              <w:t>依</w:t>
            </w:r>
            <w:r w:rsidRPr="00687DA6">
              <w:rPr>
                <w:rFonts w:ascii="標楷體" w:eastAsia="標楷體" w:hAnsi="標楷體" w:cs="新細明體" w:hint="eastAsia"/>
                <w:sz w:val="24"/>
                <w:szCs w:val="24"/>
                <w:lang w:eastAsia="zh-TW"/>
              </w:rPr>
              <w:t>下列規定計算基數內涵：</w:t>
            </w:r>
          </w:p>
          <w:p w:rsidR="00962BA2" w:rsidRPr="00687DA6" w:rsidRDefault="00962BA2" w:rsidP="00962BA2">
            <w:pPr>
              <w:pStyle w:val="12"/>
              <w:spacing w:after="0" w:line="240" w:lineRule="auto"/>
              <w:ind w:leftChars="100" w:left="720" w:hangingChars="200" w:hanging="48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一、退撫新制實施前年資之給與：</w:t>
            </w:r>
          </w:p>
          <w:p w:rsidR="00962BA2" w:rsidRPr="00687DA6" w:rsidRDefault="00962BA2" w:rsidP="00962BA2">
            <w:pPr>
              <w:pStyle w:val="12"/>
              <w:widowControl w:val="0"/>
              <w:spacing w:after="0" w:line="240" w:lineRule="auto"/>
              <w:ind w:leftChars="100" w:left="929" w:hangingChars="287" w:hanging="689"/>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（一）一次退休金：依附表一所列退休年度適用之平均薪額，加新臺幣九百三十元為基數內涵。</w:t>
            </w:r>
          </w:p>
          <w:p w:rsidR="00962BA2" w:rsidRPr="00687DA6" w:rsidRDefault="00962BA2" w:rsidP="00962BA2">
            <w:pPr>
              <w:pStyle w:val="12"/>
              <w:spacing w:after="0" w:line="240" w:lineRule="auto"/>
              <w:ind w:leftChars="100" w:left="929" w:hangingChars="287" w:hanging="689"/>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（二）月退休金：依附表一所列退休年度適用之平均薪額為基數內涵；另十足發給新臺幣九百三十元。</w:t>
            </w:r>
          </w:p>
          <w:p w:rsidR="00962BA2" w:rsidRPr="00687DA6" w:rsidRDefault="00962BA2" w:rsidP="00962BA2">
            <w:pPr>
              <w:pStyle w:val="12"/>
              <w:spacing w:after="0" w:line="240" w:lineRule="auto"/>
              <w:ind w:leftChars="100" w:left="720" w:hangingChars="200" w:hanging="48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 xml:space="preserve">二、退撫新制實施後年資之給與：依附表一所列各年度平均薪額加一倍為基數內涵。 </w:t>
            </w:r>
          </w:p>
          <w:p w:rsidR="00962BA2" w:rsidRPr="00687DA6" w:rsidRDefault="00962BA2" w:rsidP="00962BA2">
            <w:pPr>
              <w:pStyle w:val="12"/>
              <w:spacing w:after="0" w:line="240" w:lineRule="auto"/>
              <w:ind w:leftChars="33" w:left="79"/>
              <w:jc w:val="both"/>
              <w:rPr>
                <w:rFonts w:ascii="標楷體" w:eastAsia="標楷體" w:hAnsi="標楷體" w:cs="新細明體"/>
                <w:sz w:val="24"/>
                <w:szCs w:val="24"/>
                <w:lang w:eastAsia="zh-TW"/>
              </w:rPr>
            </w:pPr>
            <w:r w:rsidRPr="00687DA6">
              <w:rPr>
                <w:rFonts w:ascii="標楷體" w:eastAsia="標楷體" w:hAnsi="標楷體" w:hint="eastAsia"/>
                <w:sz w:val="24"/>
                <w:szCs w:val="24"/>
                <w:lang w:eastAsia="zh-TW"/>
              </w:rPr>
              <w:t xml:space="preserve">    </w:t>
            </w:r>
            <w:r w:rsidRPr="00687DA6">
              <w:rPr>
                <w:rFonts w:ascii="標楷體" w:eastAsia="標楷體" w:hAnsi="標楷體" w:cs="新細明體" w:hint="eastAsia"/>
                <w:sz w:val="24"/>
                <w:szCs w:val="24"/>
                <w:lang w:eastAsia="zh-TW"/>
              </w:rPr>
              <w:t>教職員</w:t>
            </w:r>
            <w:r w:rsidRPr="00687DA6">
              <w:rPr>
                <w:rFonts w:ascii="標楷體" w:eastAsia="標楷體" w:hAnsi="標楷體" w:hint="eastAsia"/>
                <w:sz w:val="24"/>
                <w:szCs w:val="24"/>
                <w:lang w:eastAsia="zh-TW"/>
              </w:rPr>
              <w:t>於</w:t>
            </w:r>
            <w:r w:rsidRPr="00687DA6">
              <w:rPr>
                <w:rFonts w:ascii="標楷體" w:eastAsia="標楷體" w:hAnsi="標楷體" w:cs="新細明體" w:hint="eastAsia"/>
                <w:sz w:val="24"/>
                <w:szCs w:val="24"/>
                <w:lang w:eastAsia="zh-TW"/>
              </w:rPr>
              <w:t>本條例公布施行前，已符合法定支領月退休金條件而於本條例公布施行後退休生效者，其</w:t>
            </w:r>
            <w:r w:rsidRPr="00687DA6">
              <w:rPr>
                <w:rFonts w:ascii="標楷體" w:eastAsia="標楷體" w:hAnsi="標楷體" w:hint="eastAsia"/>
                <w:sz w:val="24"/>
                <w:szCs w:val="24"/>
                <w:lang w:eastAsia="zh-TW"/>
              </w:rPr>
              <w:t>退撫新制實施</w:t>
            </w:r>
            <w:r w:rsidRPr="00687DA6">
              <w:rPr>
                <w:rFonts w:ascii="標楷體" w:eastAsia="標楷體" w:hAnsi="標楷體" w:hint="eastAsia"/>
                <w:sz w:val="24"/>
                <w:szCs w:val="24"/>
                <w:lang w:eastAsia="zh-TW"/>
              </w:rPr>
              <w:lastRenderedPageBreak/>
              <w:t>前、後年資應給之</w:t>
            </w:r>
            <w:r w:rsidRPr="00687DA6">
              <w:rPr>
                <w:rFonts w:ascii="標楷體" w:eastAsia="標楷體" w:hAnsi="標楷體" w:cs="新細明體" w:hint="eastAsia"/>
                <w:sz w:val="24"/>
                <w:szCs w:val="24"/>
                <w:lang w:eastAsia="zh-TW"/>
              </w:rPr>
              <w:t>退休金，仍按第一項所定退休金給與計算基準與基數內涵計給之。</w:t>
            </w:r>
          </w:p>
        </w:tc>
        <w:tc>
          <w:tcPr>
            <w:tcW w:w="4536" w:type="dxa"/>
          </w:tcPr>
          <w:p w:rsidR="00962BA2" w:rsidRPr="00687DA6" w:rsidRDefault="00962BA2" w:rsidP="000B02B9">
            <w:pPr>
              <w:numPr>
                <w:ilvl w:val="0"/>
                <w:numId w:val="1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cs="新細明體" w:hint="eastAsia"/>
                <w:kern w:val="0"/>
              </w:rPr>
              <w:t>本條例公布施行前、後退休者之退休金</w:t>
            </w:r>
            <w:r w:rsidRPr="00687DA6">
              <w:rPr>
                <w:rFonts w:ascii="標楷體" w:eastAsia="標楷體" w:hAnsi="標楷體" w:hint="eastAsia"/>
                <w:snapToGrid w:val="0"/>
                <w:kern w:val="0"/>
              </w:rPr>
              <w:t>計算基準及基數內涵</w:t>
            </w:r>
            <w:r w:rsidRPr="00687DA6">
              <w:rPr>
                <w:rFonts w:ascii="標楷體" w:eastAsia="標楷體" w:hAnsi="標楷體" w:cs="新細明體" w:hint="eastAsia"/>
                <w:kern w:val="0"/>
              </w:rPr>
              <w:t>。</w:t>
            </w:r>
          </w:p>
          <w:p w:rsidR="00962BA2" w:rsidRPr="00687DA6" w:rsidRDefault="00962BA2" w:rsidP="000B02B9">
            <w:pPr>
              <w:numPr>
                <w:ilvl w:val="0"/>
                <w:numId w:val="1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rPr>
              <w:t>教育人員退撫制度改革方案係規劃逐年調降教職員退休所得，基於信賴保護原則，爰規定於本條例公布施行</w:t>
            </w:r>
            <w:r w:rsidRPr="00687DA6">
              <w:rPr>
                <w:rFonts w:ascii="標楷體" w:eastAsia="標楷體" w:hAnsi="標楷體" w:cs="新細明體" w:hint="eastAsia"/>
                <w:kern w:val="0"/>
              </w:rPr>
              <w:t>前退休者，其退休金給與仍照原規定（即原退休條例）辦理，惟考量原退休條例將配合本條例之公布同日廢止，為免教職員於本條例公布施行前計給退休金之標準失其所據，爰於</w:t>
            </w:r>
            <w:r w:rsidR="00CA2DE5" w:rsidRPr="00687DA6">
              <w:rPr>
                <w:rFonts w:ascii="標楷體" w:eastAsia="標楷體" w:hAnsi="標楷體" w:hint="eastAsia"/>
                <w:snapToGrid w:val="0"/>
                <w:kern w:val="0"/>
              </w:rPr>
              <w:t>第一項參照原退休條例第五條第二項及第三</w:t>
            </w:r>
            <w:r w:rsidRPr="00687DA6">
              <w:rPr>
                <w:rFonts w:ascii="標楷體" w:eastAsia="標楷體" w:hAnsi="標楷體" w:hint="eastAsia"/>
                <w:snapToGrid w:val="0"/>
                <w:kern w:val="0"/>
              </w:rPr>
              <w:t>項規定，明定</w:t>
            </w:r>
            <w:r w:rsidRPr="00687DA6">
              <w:rPr>
                <w:rFonts w:ascii="標楷體" w:eastAsia="標楷體" w:hAnsi="標楷體" w:cs="新細明體" w:hint="eastAsia"/>
                <w:kern w:val="0"/>
              </w:rPr>
              <w:t>於本條例公布施行前退休者，其退休金給與應以最後在職經敘定之薪級所折算之薪額為其計算基準與基數內涵，以為法令依據。</w:t>
            </w:r>
          </w:p>
          <w:p w:rsidR="00962BA2" w:rsidRPr="00687DA6" w:rsidRDefault="00962BA2" w:rsidP="000B02B9">
            <w:pPr>
              <w:numPr>
                <w:ilvl w:val="0"/>
                <w:numId w:val="19"/>
              </w:numPr>
              <w:overflowPunct w:val="0"/>
              <w:topLinePunct/>
              <w:autoSpaceDE w:val="0"/>
              <w:autoSpaceDN w:val="0"/>
              <w:adjustRightInd w:val="0"/>
              <w:ind w:left="476"/>
              <w:jc w:val="both"/>
              <w:rPr>
                <w:rFonts w:ascii="標楷體" w:eastAsia="標楷體" w:hAnsi="標楷體" w:cs="新細明體"/>
              </w:rPr>
            </w:pPr>
            <w:r w:rsidRPr="00687DA6">
              <w:rPr>
                <w:rFonts w:ascii="標楷體" w:eastAsia="標楷體" w:hAnsi="標楷體" w:hint="eastAsia"/>
                <w:snapToGrid w:val="0"/>
                <w:kern w:val="0"/>
              </w:rPr>
              <w:t>配合</w:t>
            </w:r>
            <w:r w:rsidRPr="00687DA6">
              <w:rPr>
                <w:rFonts w:ascii="標楷體" w:eastAsia="標楷體" w:hAnsi="標楷體" w:hint="eastAsia"/>
              </w:rPr>
              <w:t>教育人員退撫制度改革方案係規劃逐年調降教職員退休所得，並規劃將教職員退休金計算基準自本條例公布施行第一年起，從最後在職之本（年功）薪額，調整為最後在職往前「五年平均薪額」，之後逐年拉長一年，調整至最後在職往前「十五年平均薪額」</w:t>
            </w:r>
            <w:r w:rsidRPr="00687DA6">
              <w:rPr>
                <w:rFonts w:ascii="新細明體" w:hAnsi="新細明體" w:hint="eastAsia"/>
              </w:rPr>
              <w:t>。</w:t>
            </w:r>
            <w:r w:rsidRPr="00687DA6">
              <w:rPr>
                <w:rFonts w:ascii="標楷體" w:eastAsia="標楷體" w:hAnsi="標楷體" w:cs="新細明體" w:hint="eastAsia"/>
                <w:kern w:val="0"/>
              </w:rPr>
              <w:t>爰據以於第二項規定</w:t>
            </w:r>
            <w:r w:rsidRPr="00687DA6">
              <w:rPr>
                <w:rFonts w:ascii="標楷體" w:eastAsia="標楷體" w:hAnsi="標楷體" w:cs="新細明體" w:hint="eastAsia"/>
              </w:rPr>
              <w:t>教職員於本條例公布施行後退休者，其</w:t>
            </w:r>
            <w:r w:rsidRPr="00687DA6">
              <w:rPr>
                <w:rFonts w:ascii="標楷體" w:eastAsia="標楷體" w:hAnsi="標楷體" w:hint="eastAsia"/>
              </w:rPr>
              <w:t>退撫新、舊制年資應給之</w:t>
            </w:r>
            <w:r w:rsidRPr="00687DA6">
              <w:rPr>
                <w:rFonts w:ascii="標楷體" w:eastAsia="標楷體" w:hAnsi="標楷體" w:cs="新細明體" w:hint="eastAsia"/>
              </w:rPr>
              <w:t>退休金計算基準及基數內涵。另為求立法經濟，爰於附表一明列各年度平均薪額。又教職員於本條例公布施行後退休者，依退休年度所適用之平均薪額為退休金計算基準，之後不再調整</w:t>
            </w:r>
            <w:r w:rsidRPr="00687DA6">
              <w:rPr>
                <w:rFonts w:ascii="新細明體" w:hAnsi="新細明體" w:cs="新細明體" w:hint="eastAsia"/>
              </w:rPr>
              <w:t>。</w:t>
            </w:r>
          </w:p>
          <w:p w:rsidR="00962BA2" w:rsidRPr="00687DA6" w:rsidRDefault="00962BA2" w:rsidP="000B02B9">
            <w:pPr>
              <w:numPr>
                <w:ilvl w:val="0"/>
                <w:numId w:val="1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cs="新細明體" w:hint="eastAsia"/>
              </w:rPr>
              <w:lastRenderedPageBreak/>
              <w:t>為避免計算教職員退休金給與之基數內涵修正，造成現職教職員搶退現象，爰於第三項規定教職</w:t>
            </w:r>
            <w:r w:rsidRPr="00687DA6">
              <w:rPr>
                <w:rFonts w:ascii="標楷體" w:eastAsia="標楷體" w:hAnsi="標楷體" w:hint="eastAsia"/>
              </w:rPr>
              <w:t>員於</w:t>
            </w:r>
            <w:r w:rsidR="00C93013" w:rsidRPr="00687DA6">
              <w:rPr>
                <w:rFonts w:ascii="標楷體" w:eastAsia="標楷體" w:hAnsi="標楷體" w:cs="新細明體" w:hint="eastAsia"/>
              </w:rPr>
              <w:t>本條例公布施行</w:t>
            </w:r>
            <w:r w:rsidRPr="00687DA6">
              <w:rPr>
                <w:rFonts w:ascii="標楷體" w:eastAsia="標楷體" w:hAnsi="標楷體" w:cs="新細明體" w:hint="eastAsia"/>
              </w:rPr>
              <w:t>前，已成就支領月退休金條件，而於本條例公布施行後退休者，其</w:t>
            </w:r>
            <w:r w:rsidRPr="00687DA6">
              <w:rPr>
                <w:rFonts w:ascii="標楷體" w:eastAsia="標楷體" w:hAnsi="標楷體" w:hint="eastAsia"/>
              </w:rPr>
              <w:t>退撫新制實施前、後年資應給之</w:t>
            </w:r>
            <w:r w:rsidRPr="00687DA6">
              <w:rPr>
                <w:rFonts w:ascii="標楷體" w:eastAsia="標楷體" w:hAnsi="標楷體" w:cs="新細明體" w:hint="eastAsia"/>
              </w:rPr>
              <w:t>退休金，保障其得按第一項所定</w:t>
            </w:r>
            <w:r w:rsidR="00C93013" w:rsidRPr="00687DA6">
              <w:rPr>
                <w:rFonts w:ascii="標楷體" w:eastAsia="標楷體" w:hAnsi="標楷體" w:cs="新細明體" w:hint="eastAsia"/>
              </w:rPr>
              <w:t>退休金計算基準與</w:t>
            </w:r>
            <w:r w:rsidRPr="00687DA6">
              <w:rPr>
                <w:rFonts w:ascii="標楷體" w:eastAsia="標楷體" w:hAnsi="標楷體" w:cs="新細明體" w:hint="eastAsia"/>
              </w:rPr>
              <w:t>基數內涵計給。</w:t>
            </w:r>
          </w:p>
          <w:p w:rsidR="00962BA2" w:rsidRPr="00687DA6" w:rsidRDefault="00962BA2" w:rsidP="000B02B9">
            <w:pPr>
              <w:numPr>
                <w:ilvl w:val="0"/>
                <w:numId w:val="1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C93013" w:rsidP="00CA2DE5">
            <w:pPr>
              <w:overflowPunct w:val="0"/>
              <w:topLinePunct/>
              <w:autoSpaceDE w:val="0"/>
              <w:autoSpaceDN w:val="0"/>
              <w:adjustRightInd w:val="0"/>
              <w:ind w:left="459"/>
              <w:jc w:val="both"/>
              <w:rPr>
                <w:rFonts w:ascii="標楷體" w:eastAsia="標楷體" w:hAnsi="標楷體"/>
                <w:snapToGrid w:val="0"/>
                <w:kern w:val="0"/>
              </w:rPr>
            </w:pPr>
            <w:r w:rsidRPr="00687DA6">
              <w:rPr>
                <w:rFonts w:ascii="標楷體" w:eastAsia="標楷體" w:hAnsi="標楷體" w:hint="eastAsia"/>
                <w:snapToGrid w:val="0"/>
                <w:kern w:val="0"/>
              </w:rPr>
              <w:t>原</w:t>
            </w:r>
            <w:r w:rsidR="00962BA2" w:rsidRPr="00687DA6">
              <w:rPr>
                <w:rFonts w:ascii="標楷體" w:eastAsia="標楷體" w:hAnsi="標楷體" w:hint="eastAsia"/>
                <w:snapToGrid w:val="0"/>
                <w:kern w:val="0"/>
              </w:rPr>
              <w:t>退休條例</w:t>
            </w:r>
          </w:p>
          <w:p w:rsidR="00324C29" w:rsidRPr="00687DA6" w:rsidRDefault="00C93013" w:rsidP="00CA2DE5">
            <w:pPr>
              <w:spacing w:line="360" w:lineRule="exact"/>
              <w:ind w:left="742" w:hangingChars="309" w:hanging="742"/>
              <w:jc w:val="both"/>
              <w:rPr>
                <w:rFonts w:ascii="標楷體" w:eastAsia="標楷體" w:hAnsi="標楷體"/>
              </w:rPr>
            </w:pPr>
            <w:r w:rsidRPr="00687DA6">
              <w:rPr>
                <w:rFonts w:ascii="標楷體" w:eastAsia="標楷體" w:hAnsi="標楷體" w:hint="eastAsia"/>
                <w:snapToGrid w:val="0"/>
                <w:kern w:val="0"/>
              </w:rPr>
              <w:t xml:space="preserve"> </w:t>
            </w:r>
            <w:r w:rsidR="00CA2DE5" w:rsidRPr="00687DA6">
              <w:rPr>
                <w:rFonts w:ascii="標楷體" w:eastAsia="標楷體" w:hAnsi="標楷體" w:hint="eastAsia"/>
                <w:snapToGrid w:val="0"/>
                <w:kern w:val="0"/>
              </w:rPr>
              <w:t xml:space="preserve">   </w:t>
            </w:r>
            <w:r w:rsidRPr="00687DA6">
              <w:rPr>
                <w:rFonts w:ascii="標楷體" w:eastAsia="標楷體" w:hAnsi="標楷體" w:hint="eastAsia"/>
                <w:snapToGrid w:val="0"/>
                <w:kern w:val="0"/>
              </w:rPr>
              <w:t>第五條</w:t>
            </w:r>
            <w:r w:rsidR="00962BA2" w:rsidRPr="00687DA6">
              <w:rPr>
                <w:rFonts w:ascii="標楷體" w:eastAsia="標楷體" w:hAnsi="標楷體" w:hint="eastAsia"/>
                <w:snapToGrid w:val="0"/>
                <w:kern w:val="0"/>
              </w:rPr>
              <w:t>第</w:t>
            </w:r>
            <w:r w:rsidR="00CA2DE5" w:rsidRPr="00687DA6">
              <w:rPr>
                <w:rFonts w:ascii="標楷體" w:eastAsia="標楷體" w:hAnsi="標楷體" w:hint="eastAsia"/>
                <w:snapToGrid w:val="0"/>
                <w:kern w:val="0"/>
              </w:rPr>
              <w:t>二</w:t>
            </w:r>
            <w:r w:rsidR="00962BA2" w:rsidRPr="00687DA6">
              <w:rPr>
                <w:rFonts w:ascii="標楷體" w:eastAsia="標楷體" w:hAnsi="標楷體" w:hint="eastAsia"/>
                <w:snapToGrid w:val="0"/>
                <w:kern w:val="0"/>
              </w:rPr>
              <w:t>項</w:t>
            </w:r>
            <w:r w:rsidR="00962BA2" w:rsidRPr="00687DA6">
              <w:rPr>
                <w:rFonts w:ascii="標楷體" w:eastAsia="標楷體" w:hAnsi="標楷體" w:hint="eastAsia"/>
              </w:rPr>
              <w:t xml:space="preserve"> 一次退休金，以退休生效日在職同薪級人員之本薪加一倍為基數，每任職一年給與一個半基數，最高三十五年給與五十三個基數。尾數不滿六個月者，給與一個基數，滿六個月以上者，以一年計。教職員於年滿五十五歲時，得自願提前退休，並一次加發五個基數之一次退休金。</w:t>
            </w:r>
          </w:p>
          <w:p w:rsidR="00962BA2" w:rsidRPr="00687DA6" w:rsidRDefault="00CA2DE5" w:rsidP="00CA2DE5">
            <w:pPr>
              <w:spacing w:line="360" w:lineRule="exact"/>
              <w:ind w:left="720" w:hangingChars="300" w:hanging="720"/>
              <w:jc w:val="both"/>
              <w:rPr>
                <w:rFonts w:ascii="標楷體" w:eastAsia="標楷體" w:hAnsi="標楷體"/>
              </w:rPr>
            </w:pPr>
            <w:r w:rsidRPr="00687DA6">
              <w:rPr>
                <w:rFonts w:ascii="標楷體" w:eastAsia="標楷體" w:hAnsi="標楷體" w:hint="eastAsia"/>
              </w:rPr>
              <w:t xml:space="preserve">    </w:t>
            </w:r>
            <w:r w:rsidR="00324C29" w:rsidRPr="00687DA6">
              <w:rPr>
                <w:rFonts w:ascii="標楷體" w:eastAsia="標楷體" w:hAnsi="標楷體" w:hint="eastAsia"/>
              </w:rPr>
              <w:t>第五條</w:t>
            </w:r>
            <w:r w:rsidRPr="00687DA6">
              <w:rPr>
                <w:rFonts w:ascii="標楷體" w:eastAsia="標楷體" w:hAnsi="標楷體" w:hint="eastAsia"/>
                <w:snapToGrid w:val="0"/>
                <w:kern w:val="0"/>
              </w:rPr>
              <w:t>第三</w:t>
            </w:r>
            <w:r w:rsidR="00962BA2" w:rsidRPr="00687DA6">
              <w:rPr>
                <w:rFonts w:ascii="標楷體" w:eastAsia="標楷體" w:hAnsi="標楷體" w:hint="eastAsia"/>
                <w:snapToGrid w:val="0"/>
                <w:kern w:val="0"/>
              </w:rPr>
              <w:t>項</w:t>
            </w:r>
            <w:r w:rsidR="00962BA2" w:rsidRPr="00687DA6">
              <w:rPr>
                <w:rFonts w:ascii="標楷體" w:eastAsia="標楷體" w:hAnsi="標楷體" w:hint="eastAsia"/>
              </w:rPr>
              <w:t xml:space="preserve"> 月退休金，以在職同薪級人員之本薪加一倍為基數，每任職一年，照基數百分之二給與，最高三十五年，給與百分之七十為限。尾數不滿半年者，加發百分之一，滿半年以上未滿一年者，以一年計。</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cs="新細明體" w:hint="eastAsia"/>
              </w:rPr>
              <w:lastRenderedPageBreak/>
              <w:t>第二十九條　教職員所具</w:t>
            </w:r>
            <w:r w:rsidRPr="00687DA6">
              <w:rPr>
                <w:rFonts w:ascii="標楷體" w:eastAsia="標楷體" w:hAnsi="標楷體" w:hint="eastAsia"/>
                <w:kern w:val="0"/>
              </w:rPr>
              <w:t>退撫新制實施前任職年資應給與之退休金，依前條所定退休金計算基準與基數內涵，按下列標</w:t>
            </w:r>
            <w:r w:rsidRPr="00687DA6">
              <w:rPr>
                <w:rFonts w:ascii="標楷體" w:eastAsia="標楷體" w:hAnsi="標楷體" w:cs="新細明體" w:hint="eastAsia"/>
                <w:kern w:val="0"/>
              </w:rPr>
              <w:t>準計算給與：</w:t>
            </w:r>
          </w:p>
          <w:p w:rsidR="00962BA2" w:rsidRPr="00687DA6" w:rsidRDefault="00962BA2" w:rsidP="00962BA2">
            <w:pPr>
              <w:ind w:leftChars="99" w:left="718" w:hangingChars="200" w:hanging="480"/>
              <w:jc w:val="both"/>
              <w:rPr>
                <w:rFonts w:ascii="標楷體" w:eastAsia="標楷體" w:hAnsi="標楷體" w:cs="新細明體"/>
                <w:kern w:val="0"/>
              </w:rPr>
            </w:pPr>
            <w:r w:rsidRPr="00687DA6">
              <w:rPr>
                <w:rFonts w:ascii="標楷體" w:eastAsia="標楷體" w:hAnsi="標楷體" w:hint="eastAsia"/>
                <w:kern w:val="0"/>
              </w:rPr>
              <w:t>一、一次退休金：任職滿五年者，給與九個基數；以後每增一年，加給二個基數；滿十五年後，另行一次加發二個基數；最高總數以六十一個基數為限。</w:t>
            </w:r>
            <w:r w:rsidRPr="00687DA6">
              <w:rPr>
                <w:rFonts w:ascii="標楷體" w:eastAsia="標楷體" w:hAnsi="標楷體" w:cs="細明體" w:hint="eastAsia"/>
                <w:kern w:val="0"/>
              </w:rPr>
              <w:t>其</w:t>
            </w:r>
            <w:r w:rsidRPr="00687DA6">
              <w:rPr>
                <w:rFonts w:ascii="標楷體" w:eastAsia="標楷體" w:hAnsi="標楷體" w:cs="新細明體" w:hint="eastAsia"/>
                <w:kern w:val="0"/>
              </w:rPr>
              <w:t>退休年資</w:t>
            </w:r>
            <w:r w:rsidRPr="00687DA6">
              <w:rPr>
                <w:rFonts w:ascii="標楷體" w:eastAsia="標楷體" w:hAnsi="標楷體" w:cs="細明體" w:hint="eastAsia"/>
                <w:kern w:val="0"/>
              </w:rPr>
              <w:t>未滿一年之畸零月數，按畸零月數比率計給；</w:t>
            </w:r>
            <w:r w:rsidRPr="00687DA6">
              <w:rPr>
                <w:rFonts w:ascii="標楷體" w:eastAsia="標楷體" w:hAnsi="標楷體" w:hint="eastAsia"/>
                <w:kern w:val="0"/>
              </w:rPr>
              <w:t>未滿一個月者，以一個月計。</w:t>
            </w:r>
          </w:p>
          <w:p w:rsidR="00962BA2" w:rsidRPr="00687DA6" w:rsidRDefault="00962BA2" w:rsidP="00962BA2">
            <w:pPr>
              <w:ind w:leftChars="99" w:left="718" w:hangingChars="200" w:hanging="480"/>
              <w:jc w:val="both"/>
              <w:rPr>
                <w:rFonts w:ascii="標楷體" w:eastAsia="標楷體" w:hAnsi="標楷體" w:cs="新細明體"/>
                <w:kern w:val="0"/>
              </w:rPr>
            </w:pPr>
            <w:r w:rsidRPr="00687DA6">
              <w:rPr>
                <w:rFonts w:ascii="標楷體" w:eastAsia="標楷體" w:hAnsi="標楷體" w:cs="新細明體" w:hint="eastAsia"/>
                <w:kern w:val="0"/>
              </w:rPr>
              <w:t>二、月退休金：</w:t>
            </w:r>
            <w:r w:rsidRPr="00687DA6">
              <w:rPr>
                <w:rFonts w:ascii="標楷體" w:eastAsia="標楷體" w:hAnsi="標楷體" w:cs="細明體" w:hint="eastAsia"/>
                <w:kern w:val="0"/>
              </w:rPr>
              <w:t>每</w:t>
            </w:r>
            <w:r w:rsidRPr="00687DA6">
              <w:rPr>
                <w:rFonts w:ascii="標楷體" w:eastAsia="標楷體" w:hAnsi="標楷體" w:cs="新細明體" w:hint="eastAsia"/>
                <w:kern w:val="0"/>
              </w:rPr>
              <w:t>任職一年，照基數內</w:t>
            </w:r>
            <w:r w:rsidRPr="00687DA6">
              <w:rPr>
                <w:rFonts w:ascii="標楷體" w:eastAsia="標楷體" w:hAnsi="標楷體" w:cs="新細明體" w:hint="eastAsia"/>
                <w:kern w:val="0"/>
              </w:rPr>
              <w:lastRenderedPageBreak/>
              <w:t>涵百分之五給與；未滿一年者，每一個月給與一千二百分之五；滿十五年後，每增一年給與百分之一；最高以百分之九十為限。</w:t>
            </w:r>
            <w:r w:rsidRPr="00687DA6">
              <w:rPr>
                <w:rFonts w:ascii="標楷體" w:eastAsia="標楷體" w:hAnsi="標楷體" w:cs="細明體" w:hint="eastAsia"/>
                <w:kern w:val="0"/>
              </w:rPr>
              <w:t>其</w:t>
            </w:r>
            <w:r w:rsidRPr="00687DA6">
              <w:rPr>
                <w:rFonts w:ascii="標楷體" w:eastAsia="標楷體" w:hAnsi="標楷體" w:cs="新細明體" w:hint="eastAsia"/>
                <w:kern w:val="0"/>
              </w:rPr>
              <w:t>退休年資</w:t>
            </w:r>
            <w:r w:rsidRPr="00687DA6">
              <w:rPr>
                <w:rFonts w:ascii="標楷體" w:eastAsia="標楷體" w:hAnsi="標楷體" w:cs="細明體" w:hint="eastAsia"/>
                <w:kern w:val="0"/>
              </w:rPr>
              <w:t>未滿一年之畸零月數，按畸零月數比率計給；</w:t>
            </w:r>
            <w:r w:rsidRPr="00687DA6">
              <w:rPr>
                <w:rFonts w:ascii="標楷體" w:eastAsia="標楷體" w:hAnsi="標楷體" w:cs="新細明體" w:hint="eastAsia"/>
                <w:kern w:val="0"/>
              </w:rPr>
              <w:t>未滿一個月者，以一個月計。</w:t>
            </w:r>
          </w:p>
          <w:p w:rsidR="00962BA2" w:rsidRPr="00687DA6" w:rsidRDefault="00962BA2" w:rsidP="00962BA2">
            <w:pPr>
              <w:ind w:leftChars="99" w:left="317" w:hangingChars="33" w:hanging="79"/>
              <w:jc w:val="both"/>
              <w:rPr>
                <w:rFonts w:ascii="標楷體" w:eastAsia="標楷體" w:hAnsi="標楷體" w:cs="新細明體"/>
                <w:kern w:val="0"/>
              </w:rPr>
            </w:pPr>
            <w:r w:rsidRPr="00687DA6">
              <w:rPr>
                <w:rFonts w:ascii="標楷體" w:eastAsia="標楷體" w:hAnsi="標楷體" w:cs="新細明體" w:hint="eastAsia"/>
              </w:rPr>
              <w:t xml:space="preserve">     教師及校長符合第十五條第二項規定者，一次退休金之給與，依前項第一款規定增給退休金基數，但最高總數以八十一個基數為限；月退休金之給與，以增至百分之九十五為限。</w:t>
            </w:r>
          </w:p>
        </w:tc>
        <w:tc>
          <w:tcPr>
            <w:tcW w:w="4536" w:type="dxa"/>
          </w:tcPr>
          <w:p w:rsidR="00962BA2" w:rsidRPr="00687DA6" w:rsidRDefault="00962BA2" w:rsidP="000B02B9">
            <w:pPr>
              <w:numPr>
                <w:ilvl w:val="0"/>
                <w:numId w:val="6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明定退撫新制實施前年資應給之退休金之計算標準。</w:t>
            </w:r>
          </w:p>
          <w:p w:rsidR="00962BA2" w:rsidRPr="00687DA6" w:rsidRDefault="00962BA2" w:rsidP="000B02B9">
            <w:pPr>
              <w:numPr>
                <w:ilvl w:val="0"/>
                <w:numId w:val="6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hint="eastAsia"/>
              </w:rPr>
              <w:t>教職員在退撫新制實施前年資</w:t>
            </w:r>
            <w:r w:rsidRPr="00687DA6">
              <w:rPr>
                <w:rFonts w:ascii="標楷體" w:eastAsia="標楷體" w:hAnsi="標楷體" w:hint="eastAsia"/>
                <w:kern w:val="0"/>
              </w:rPr>
              <w:t>應給與之一次退休金及月退休金計算標準</w:t>
            </w:r>
            <w:r w:rsidRPr="00687DA6">
              <w:rPr>
                <w:rFonts w:ascii="標楷體" w:eastAsia="標楷體" w:hAnsi="標楷體" w:hint="eastAsia"/>
              </w:rPr>
              <w:t>。</w:t>
            </w:r>
          </w:p>
          <w:p w:rsidR="00962BA2" w:rsidRPr="00687DA6" w:rsidRDefault="00962BA2" w:rsidP="000B02B9">
            <w:pPr>
              <w:numPr>
                <w:ilvl w:val="0"/>
                <w:numId w:val="6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rPr>
              <w:t>第二項明定</w:t>
            </w:r>
            <w:r w:rsidRPr="00687DA6">
              <w:rPr>
                <w:rFonts w:ascii="標楷體" w:eastAsia="標楷體" w:hAnsi="標楷體" w:cs="新細明體" w:hint="eastAsia"/>
              </w:rPr>
              <w:t>適用之教師及校長符合第十五條第二項增核退休金規定者，其</w:t>
            </w:r>
            <w:r w:rsidRPr="00687DA6">
              <w:rPr>
                <w:rFonts w:ascii="標楷體" w:eastAsia="標楷體" w:hAnsi="標楷體" w:hint="eastAsia"/>
                <w:snapToGrid w:val="0"/>
                <w:kern w:val="0"/>
              </w:rPr>
              <w:t>退撫新制實施前年資最高得選擇採計至四十年之基數計算標準。</w:t>
            </w:r>
          </w:p>
          <w:p w:rsidR="00962BA2" w:rsidRPr="00687DA6" w:rsidRDefault="00962BA2" w:rsidP="000B02B9">
            <w:pPr>
              <w:numPr>
                <w:ilvl w:val="0"/>
                <w:numId w:val="67"/>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相關</w:t>
            </w:r>
            <w:r w:rsidRPr="00687DA6">
              <w:rPr>
                <w:rFonts w:ascii="標楷體" w:eastAsia="標楷體" w:hAnsi="標楷體" w:hint="eastAsia"/>
                <w:kern w:val="0"/>
              </w:rPr>
              <w:t>條文</w:t>
            </w:r>
            <w:r w:rsidRPr="00687DA6">
              <w:rPr>
                <w:rFonts w:ascii="標楷體" w:eastAsia="標楷體" w:hAnsi="標楷體" w:hint="eastAsia"/>
                <w:snapToGrid w:val="0"/>
                <w:kern w:val="0"/>
              </w:rPr>
              <w:t>及立法體例</w:t>
            </w:r>
          </w:p>
          <w:p w:rsidR="00962BA2" w:rsidRPr="00687DA6" w:rsidRDefault="00962BA2" w:rsidP="00962BA2">
            <w:pPr>
              <w:overflowPunct w:val="0"/>
              <w:topLinePunct/>
              <w:autoSpaceDE w:val="0"/>
              <w:autoSpaceDN w:val="0"/>
              <w:adjustRightInd w:val="0"/>
              <w:ind w:firstLineChars="50" w:firstLine="120"/>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83" w:hangingChars="168" w:hanging="403"/>
              <w:rPr>
                <w:rFonts w:ascii="標楷體" w:eastAsia="標楷體" w:hAnsi="標楷體"/>
                <w:snapToGrid w:val="0"/>
                <w:kern w:val="0"/>
              </w:rPr>
            </w:pPr>
            <w:r w:rsidRPr="00687DA6">
              <w:rPr>
                <w:rFonts w:ascii="標楷體" w:eastAsia="標楷體" w:hAnsi="標楷體" w:hint="eastAsia"/>
                <w:snapToGrid w:val="0"/>
              </w:rPr>
              <w:t xml:space="preserve"> 第五十三條第一項  </w:t>
            </w:r>
            <w:r w:rsidRPr="00687DA6">
              <w:rPr>
                <w:rFonts w:ascii="標楷體" w:eastAsia="標楷體" w:hAnsi="標楷體" w:cs="細明體" w:hint="eastAsia"/>
                <w:kern w:val="0"/>
              </w:rPr>
              <w:t>教職員在本條例</w:t>
            </w:r>
            <w:smartTag w:uri="urn:schemas-microsoft-com:office:smarttags" w:element="chsdate">
              <w:smartTagPr>
                <w:attr w:name="Year" w:val="1996"/>
                <w:attr w:name="Month" w:val="2"/>
                <w:attr w:name="Day" w:val="1"/>
                <w:attr w:name="IsLunarDate" w:val="False"/>
                <w:attr w:name="IsROCDate" w:val="True"/>
              </w:smartTagPr>
              <w:r w:rsidRPr="00687DA6">
                <w:rPr>
                  <w:rFonts w:ascii="標楷體" w:eastAsia="標楷體" w:hAnsi="標楷體" w:cs="細明體" w:hint="eastAsia"/>
                  <w:kern w:val="0"/>
                </w:rPr>
                <w:t>中華民國八十五年二月一日</w:t>
              </w:r>
            </w:smartTag>
            <w:r w:rsidRPr="00687DA6">
              <w:rPr>
                <w:rFonts w:ascii="標楷體" w:eastAsia="標楷體" w:hAnsi="標楷體" w:cs="細明體" w:hint="eastAsia"/>
                <w:kern w:val="0"/>
              </w:rPr>
              <w:t>修</w:t>
            </w:r>
            <w:r w:rsidRPr="00687DA6">
              <w:rPr>
                <w:rFonts w:ascii="標楷體" w:eastAsia="標楷體" w:hAnsi="標楷體" w:cs="細明體" w:hint="eastAsia"/>
                <w:kern w:val="0"/>
              </w:rPr>
              <w:lastRenderedPageBreak/>
              <w:t>正施行前之曾任其他有給專任人員年資併計及退休金、撫慰金基數內涵，仍適用本細則</w:t>
            </w:r>
            <w:smartTag w:uri="urn:schemas-microsoft-com:office:smarttags" w:element="chsdate">
              <w:smartTagPr>
                <w:attr w:name="Year" w:val="1996"/>
                <w:attr w:name="Month" w:val="2"/>
                <w:attr w:name="Day" w:val="1"/>
                <w:attr w:name="IsLunarDate" w:val="False"/>
                <w:attr w:name="IsROCDate" w:val="True"/>
              </w:smartTagPr>
              <w:r w:rsidRPr="00687DA6">
                <w:rPr>
                  <w:rFonts w:ascii="標楷體" w:eastAsia="標楷體" w:hAnsi="標楷體" w:cs="細明體" w:hint="eastAsia"/>
                  <w:kern w:val="0"/>
                </w:rPr>
                <w:t>中華民國八十五年二月一日</w:t>
              </w:r>
            </w:smartTag>
            <w:r w:rsidRPr="00687DA6">
              <w:rPr>
                <w:rFonts w:ascii="標楷體" w:eastAsia="標楷體" w:hAnsi="標楷體" w:cs="細明體" w:hint="eastAsia"/>
                <w:kern w:val="0"/>
              </w:rPr>
              <w:t>修正施行前規定。但曾任其他有給專任人員年資併計，得不受須任職公立學校教職員五年以上之限制。</w:t>
            </w:r>
          </w:p>
          <w:p w:rsidR="00962BA2" w:rsidRPr="00687DA6" w:rsidRDefault="00962BA2" w:rsidP="00CA2DE5">
            <w:pPr>
              <w:overflowPunct w:val="0"/>
              <w:topLinePunct/>
              <w:autoSpaceDE w:val="0"/>
              <w:autoSpaceDN w:val="0"/>
              <w:adjustRightInd w:val="0"/>
              <w:ind w:leftChars="50" w:left="60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w:t>
            </w:r>
            <w:r w:rsidR="00CA2DE5" w:rsidRPr="00687DA6">
              <w:rPr>
                <w:rFonts w:ascii="標楷體" w:eastAsia="標楷體" w:hAnsi="標楷體" w:hint="eastAsia"/>
                <w:snapToGrid w:val="0"/>
                <w:kern w:val="0"/>
              </w:rPr>
              <w:t>退撫新制施行前學校教職員退休條例</w:t>
            </w:r>
          </w:p>
          <w:p w:rsidR="00CD3B6B" w:rsidRPr="00687DA6" w:rsidRDefault="00962BA2" w:rsidP="00CA2DE5">
            <w:pPr>
              <w:pStyle w:val="HTML"/>
              <w:ind w:left="960" w:hangingChars="400" w:hanging="960"/>
              <w:jc w:val="both"/>
              <w:rPr>
                <w:rFonts w:ascii="標楷體" w:eastAsia="標楷體" w:hAnsi="標楷體"/>
                <w:snapToGrid w:val="0"/>
              </w:rPr>
            </w:pPr>
            <w:r w:rsidRPr="00687DA6">
              <w:rPr>
                <w:rFonts w:ascii="標楷體" w:eastAsia="標楷體" w:hAnsi="標楷體" w:hint="eastAsia"/>
                <w:snapToGrid w:val="0"/>
              </w:rPr>
              <w:t xml:space="preserve">      第</w:t>
            </w:r>
            <w:r w:rsidR="00CA2DE5" w:rsidRPr="00687DA6">
              <w:rPr>
                <w:rFonts w:ascii="標楷體" w:eastAsia="標楷體" w:hAnsi="標楷體" w:hint="eastAsia"/>
                <w:snapToGrid w:val="0"/>
                <w:lang w:eastAsia="zh-TW"/>
              </w:rPr>
              <w:t>五</w:t>
            </w:r>
            <w:r w:rsidR="00CA2DE5" w:rsidRPr="00687DA6">
              <w:rPr>
                <w:rFonts w:ascii="標楷體" w:eastAsia="標楷體" w:hAnsi="標楷體" w:hint="eastAsia"/>
                <w:snapToGrid w:val="0"/>
              </w:rPr>
              <w:t>條第</w:t>
            </w:r>
            <w:r w:rsidR="00CA2DE5" w:rsidRPr="00687DA6">
              <w:rPr>
                <w:rFonts w:ascii="標楷體" w:eastAsia="標楷體" w:hAnsi="標楷體" w:hint="eastAsia"/>
                <w:snapToGrid w:val="0"/>
                <w:lang w:eastAsia="zh-TW"/>
              </w:rPr>
              <w:t>二</w:t>
            </w:r>
            <w:r w:rsidRPr="00687DA6">
              <w:rPr>
                <w:rFonts w:ascii="標楷體" w:eastAsia="標楷體" w:hAnsi="標楷體" w:hint="eastAsia"/>
                <w:snapToGrid w:val="0"/>
              </w:rPr>
              <w:t xml:space="preserve">項  </w:t>
            </w:r>
            <w:r w:rsidR="00CA2DE5" w:rsidRPr="00687DA6">
              <w:rPr>
                <w:rFonts w:ascii="標楷體" w:eastAsia="標楷體" w:hAnsi="標楷體" w:hint="eastAsia"/>
                <w:snapToGrid w:val="0"/>
              </w:rPr>
              <w:t>一次退休金以退休人員最後在職之月薪額，及本人實物代金為基數，任職滿五年者，給予九個基數，每增半年加給一個基數；滿十五年後，另行一次加發兩個基數。</w:t>
            </w:r>
          </w:p>
          <w:p w:rsidR="00CA2DE5" w:rsidRPr="00687DA6" w:rsidRDefault="00CD3B6B" w:rsidP="00CA2DE5">
            <w:pPr>
              <w:pStyle w:val="HTML"/>
              <w:ind w:left="960" w:hangingChars="400" w:hanging="960"/>
              <w:jc w:val="both"/>
              <w:rPr>
                <w:rFonts w:ascii="標楷體" w:eastAsia="標楷體" w:hAnsi="標楷體"/>
                <w:snapToGrid w:val="0"/>
              </w:rPr>
            </w:pPr>
            <w:r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第</w:t>
            </w:r>
            <w:r w:rsidRPr="00687DA6">
              <w:rPr>
                <w:rFonts w:ascii="標楷體" w:eastAsia="標楷體" w:hAnsi="標楷體" w:hint="eastAsia"/>
                <w:snapToGrid w:val="0"/>
                <w:lang w:eastAsia="zh-TW"/>
              </w:rPr>
              <w:t>五</w:t>
            </w:r>
            <w:r w:rsidRPr="00687DA6">
              <w:rPr>
                <w:rFonts w:ascii="標楷體" w:eastAsia="標楷體" w:hAnsi="標楷體" w:hint="eastAsia"/>
                <w:snapToGrid w:val="0"/>
              </w:rPr>
              <w:t>條第三項</w:t>
            </w:r>
            <w:r w:rsidRPr="00687DA6">
              <w:rPr>
                <w:rFonts w:ascii="標楷體" w:eastAsia="標楷體" w:hAnsi="標楷體" w:hint="eastAsia"/>
                <w:snapToGrid w:val="0"/>
                <w:lang w:eastAsia="zh-TW"/>
              </w:rPr>
              <w:t xml:space="preserve">  </w:t>
            </w:r>
            <w:r w:rsidR="00CA2DE5" w:rsidRPr="00687DA6">
              <w:rPr>
                <w:rFonts w:ascii="標楷體" w:eastAsia="標楷體" w:hAnsi="標楷體" w:hint="eastAsia"/>
                <w:snapToGrid w:val="0"/>
              </w:rPr>
              <w:t>但最高總數以六十一個基數為限；未滿半年者以半年計。</w:t>
            </w:r>
          </w:p>
          <w:p w:rsidR="00CA2DE5" w:rsidRPr="00687DA6" w:rsidRDefault="00CA2DE5" w:rsidP="00CA2DE5">
            <w:pPr>
              <w:pStyle w:val="HTML"/>
              <w:ind w:left="960" w:hangingChars="400" w:hanging="960"/>
              <w:jc w:val="both"/>
              <w:rPr>
                <w:rFonts w:ascii="標楷體" w:eastAsia="標楷體" w:hAnsi="標楷體"/>
                <w:snapToGrid w:val="0"/>
              </w:rPr>
            </w:pPr>
            <w:r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第</w:t>
            </w:r>
            <w:r w:rsidRPr="00687DA6">
              <w:rPr>
                <w:rFonts w:ascii="標楷體" w:eastAsia="標楷體" w:hAnsi="標楷體" w:hint="eastAsia"/>
                <w:snapToGrid w:val="0"/>
                <w:lang w:eastAsia="zh-TW"/>
              </w:rPr>
              <w:t>五</w:t>
            </w:r>
            <w:r w:rsidRPr="00687DA6">
              <w:rPr>
                <w:rFonts w:ascii="標楷體" w:eastAsia="標楷體" w:hAnsi="標楷體" w:hint="eastAsia"/>
                <w:snapToGrid w:val="0"/>
              </w:rPr>
              <w:t>條第</w:t>
            </w:r>
            <w:r w:rsidR="00CD3B6B" w:rsidRPr="00687DA6">
              <w:rPr>
                <w:rFonts w:ascii="標楷體" w:eastAsia="標楷體" w:hAnsi="標楷體" w:hint="eastAsia"/>
                <w:snapToGrid w:val="0"/>
                <w:lang w:eastAsia="zh-TW"/>
              </w:rPr>
              <w:t>四</w:t>
            </w:r>
            <w:r w:rsidRPr="00687DA6">
              <w:rPr>
                <w:rFonts w:ascii="標楷體" w:eastAsia="標楷體" w:hAnsi="標楷體" w:hint="eastAsia"/>
                <w:snapToGrid w:val="0"/>
              </w:rPr>
              <w:t>項</w:t>
            </w:r>
            <w:r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一次退休金，除前項規定外，並一律加發兩年眷屬補助費及眷屬實物代金。</w:t>
            </w:r>
          </w:p>
          <w:p w:rsidR="00962BA2" w:rsidRPr="00687DA6" w:rsidRDefault="00CA2DE5" w:rsidP="00CD3B6B">
            <w:pPr>
              <w:pStyle w:val="HTML"/>
              <w:ind w:left="960" w:hangingChars="400" w:hanging="960"/>
              <w:jc w:val="both"/>
              <w:rPr>
                <w:rFonts w:ascii="標楷體" w:eastAsia="標楷體" w:hAnsi="標楷體"/>
                <w:snapToGrid w:val="0"/>
              </w:rPr>
            </w:pPr>
            <w:r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第</w:t>
            </w:r>
            <w:r w:rsidRPr="00687DA6">
              <w:rPr>
                <w:rFonts w:ascii="標楷體" w:eastAsia="標楷體" w:hAnsi="標楷體" w:hint="eastAsia"/>
                <w:snapToGrid w:val="0"/>
                <w:lang w:eastAsia="zh-TW"/>
              </w:rPr>
              <w:t>五</w:t>
            </w:r>
            <w:r w:rsidRPr="00687DA6">
              <w:rPr>
                <w:rFonts w:ascii="標楷體" w:eastAsia="標楷體" w:hAnsi="標楷體" w:hint="eastAsia"/>
                <w:snapToGrid w:val="0"/>
              </w:rPr>
              <w:t>條第</w:t>
            </w:r>
            <w:r w:rsidR="00CD3B6B" w:rsidRPr="00687DA6">
              <w:rPr>
                <w:rFonts w:ascii="標楷體" w:eastAsia="標楷體" w:hAnsi="標楷體" w:hint="eastAsia"/>
                <w:snapToGrid w:val="0"/>
                <w:lang w:eastAsia="zh-TW"/>
              </w:rPr>
              <w:t>五</w:t>
            </w:r>
            <w:r w:rsidRPr="00687DA6">
              <w:rPr>
                <w:rFonts w:ascii="標楷體" w:eastAsia="標楷體" w:hAnsi="標楷體" w:hint="eastAsia"/>
                <w:snapToGrid w:val="0"/>
              </w:rPr>
              <w:t>項</w:t>
            </w:r>
            <w:r w:rsidR="00CD3B6B"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月退休金，除本人及眷屬實物配給與眷屬補助費十足發給外，任職滿十五年者，按月照在職之同薪級人員月薪額百分之七十五給與，以後每增一年，加發百分之一。但以增至百分之九十為限。</w:t>
            </w:r>
          </w:p>
          <w:p w:rsidR="00CD3B6B" w:rsidRPr="00687DA6" w:rsidRDefault="00CD3B6B" w:rsidP="00CD3B6B">
            <w:pPr>
              <w:pStyle w:val="HTML"/>
              <w:ind w:left="960" w:hangingChars="400" w:hanging="960"/>
              <w:jc w:val="both"/>
              <w:rPr>
                <w:rFonts w:ascii="標楷體" w:eastAsia="標楷體" w:hAnsi="標楷體"/>
                <w:snapToGrid w:val="0"/>
              </w:rPr>
            </w:pPr>
            <w:r w:rsidRPr="00687DA6">
              <w:rPr>
                <w:rFonts w:ascii="標楷體" w:eastAsia="標楷體" w:hAnsi="標楷體" w:hint="eastAsia"/>
                <w:snapToGrid w:val="0"/>
              </w:rPr>
              <w:t xml:space="preserve">  </w:t>
            </w:r>
            <w:r w:rsidRPr="00687DA6">
              <w:rPr>
                <w:rFonts w:ascii="標楷體" w:eastAsia="標楷體" w:hAnsi="標楷體" w:hint="eastAsia"/>
                <w:snapToGrid w:val="0"/>
                <w:lang w:eastAsia="zh-TW"/>
              </w:rPr>
              <w:t xml:space="preserve">    </w:t>
            </w:r>
            <w:r w:rsidRPr="00687DA6">
              <w:rPr>
                <w:rFonts w:ascii="標楷體" w:eastAsia="標楷體" w:hAnsi="標楷體" w:hint="eastAsia"/>
                <w:snapToGrid w:val="0"/>
              </w:rPr>
              <w:t>第</w:t>
            </w:r>
            <w:r w:rsidRPr="00687DA6">
              <w:rPr>
                <w:rFonts w:ascii="標楷體" w:eastAsia="標楷體" w:hAnsi="標楷體" w:hint="eastAsia"/>
                <w:snapToGrid w:val="0"/>
                <w:lang w:eastAsia="zh-TW"/>
              </w:rPr>
              <w:t>六</w:t>
            </w:r>
            <w:r w:rsidRPr="00687DA6">
              <w:rPr>
                <w:rFonts w:ascii="標楷體" w:eastAsia="標楷體" w:hAnsi="標楷體" w:hint="eastAsia"/>
                <w:snapToGrid w:val="0"/>
              </w:rPr>
              <w:t>條</w:t>
            </w:r>
            <w:r w:rsidRPr="00687DA6">
              <w:rPr>
                <w:rFonts w:ascii="標楷體" w:eastAsia="標楷體" w:hAnsi="標楷體" w:hint="eastAsia"/>
                <w:snapToGrid w:val="0"/>
                <w:lang w:eastAsia="zh-TW"/>
              </w:rPr>
              <w:t xml:space="preserve"> </w:t>
            </w:r>
            <w:r w:rsidRPr="00687DA6">
              <w:rPr>
                <w:rFonts w:ascii="標楷體" w:eastAsia="標楷體" w:hAnsi="標楷體" w:hint="eastAsia"/>
              </w:rPr>
              <w:t>教員或校長服務滿三十年，並有連續任職二十年之資歷，成績優異，而仍繼續服務者，一次退休金之給與，依第五條之規定增加其基數，但最高總數以八十一個基數為限，月退休金給與，以增至百分之九十五為限。</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kern w:val="0"/>
              </w:rPr>
            </w:pPr>
            <w:r w:rsidRPr="00687DA6">
              <w:rPr>
                <w:rFonts w:ascii="標楷體" w:eastAsia="標楷體" w:hAnsi="標楷體" w:hint="eastAsia"/>
                <w:kern w:val="0"/>
              </w:rPr>
              <w:lastRenderedPageBreak/>
              <w:t xml:space="preserve">第三十條  </w:t>
            </w:r>
            <w:r w:rsidRPr="00687DA6">
              <w:rPr>
                <w:rFonts w:ascii="標楷體" w:eastAsia="標楷體" w:hAnsi="標楷體" w:cs="新細明體" w:hint="eastAsia"/>
              </w:rPr>
              <w:t>教職員</w:t>
            </w:r>
            <w:r w:rsidRPr="00687DA6">
              <w:rPr>
                <w:rFonts w:ascii="標楷體" w:eastAsia="標楷體" w:hAnsi="標楷體" w:hint="eastAsia"/>
                <w:kern w:val="0"/>
              </w:rPr>
              <w:t>所具退撫新制實施後任職年資應給與之退休金，依第二十</w:t>
            </w:r>
            <w:r w:rsidR="00921EE1" w:rsidRPr="00687DA6">
              <w:rPr>
                <w:rFonts w:ascii="標楷體" w:eastAsia="標楷體" w:hAnsi="標楷體" w:hint="eastAsia"/>
                <w:kern w:val="0"/>
              </w:rPr>
              <w:lastRenderedPageBreak/>
              <w:t>八條所定退休金</w:t>
            </w:r>
            <w:r w:rsidRPr="00687DA6">
              <w:rPr>
                <w:rFonts w:ascii="標楷體" w:eastAsia="標楷體" w:hAnsi="標楷體" w:hint="eastAsia"/>
                <w:kern w:val="0"/>
              </w:rPr>
              <w:t>計算基準與基數內涵，按下列標準計給：</w:t>
            </w:r>
          </w:p>
          <w:p w:rsidR="00962BA2" w:rsidRPr="00687DA6" w:rsidRDefault="00962BA2" w:rsidP="000B02B9">
            <w:pPr>
              <w:pStyle w:val="aff2"/>
              <w:widowControl/>
              <w:numPr>
                <w:ilvl w:val="0"/>
                <w:numId w:val="68"/>
              </w:numPr>
              <w:ind w:leftChars="0"/>
              <w:jc w:val="both"/>
              <w:rPr>
                <w:rFonts w:ascii="標楷體" w:eastAsia="標楷體" w:hAnsi="標楷體" w:cs="細明體"/>
                <w:kern w:val="0"/>
              </w:rPr>
            </w:pPr>
            <w:r w:rsidRPr="00687DA6">
              <w:rPr>
                <w:rFonts w:ascii="標楷體" w:eastAsia="標楷體" w:hAnsi="標楷體" w:cs="細明體" w:hint="eastAsia"/>
                <w:kern w:val="0"/>
              </w:rPr>
              <w:t>一次退休金：</w:t>
            </w:r>
            <w:r w:rsidRPr="00687DA6">
              <w:rPr>
                <w:rFonts w:ascii="標楷體" w:eastAsia="標楷體" w:hAnsi="標楷體" w:cs="新細明體" w:hint="eastAsia"/>
                <w:kern w:val="0"/>
              </w:rPr>
              <w:t>按照任職年資，</w:t>
            </w:r>
            <w:r w:rsidRPr="00687DA6">
              <w:rPr>
                <w:rFonts w:ascii="標楷體" w:eastAsia="標楷體" w:hAnsi="標楷體" w:cs="細明體" w:hint="eastAsia"/>
                <w:kern w:val="0"/>
              </w:rPr>
              <w:t>每任職一年，給與一又二分之一個基數，最高三十五年，給與五十三個基數；超過三十五年者</w:t>
            </w:r>
            <w:r w:rsidRPr="00687DA6">
              <w:rPr>
                <w:rFonts w:ascii="標楷體" w:eastAsia="標楷體" w:hAnsi="標楷體" w:cs="新細明體" w:hint="eastAsia"/>
                <w:kern w:val="0"/>
              </w:rPr>
              <w:t>，自第三十六年起</w:t>
            </w:r>
            <w:r w:rsidRPr="00687DA6">
              <w:rPr>
                <w:rFonts w:ascii="標楷體" w:eastAsia="標楷體" w:hAnsi="標楷體" w:cs="細明體" w:hint="eastAsia"/>
                <w:kern w:val="0"/>
              </w:rPr>
              <w:t>，每增加一年，增給一個基數，最高給與六十個基數。其</w:t>
            </w:r>
            <w:r w:rsidRPr="00687DA6">
              <w:rPr>
                <w:rFonts w:ascii="標楷體" w:eastAsia="標楷體" w:hAnsi="標楷體" w:cs="新細明體" w:hint="eastAsia"/>
                <w:kern w:val="0"/>
              </w:rPr>
              <w:t>退休年資</w:t>
            </w:r>
            <w:r w:rsidRPr="00687DA6">
              <w:rPr>
                <w:rFonts w:ascii="標楷體" w:eastAsia="標楷體" w:hAnsi="標楷體" w:cs="細明體" w:hint="eastAsia"/>
                <w:kern w:val="0"/>
              </w:rPr>
              <w:t>未滿一年之畸零月數，按畸零月數比率計給；</w:t>
            </w:r>
            <w:r w:rsidRPr="00687DA6">
              <w:rPr>
                <w:rFonts w:ascii="標楷體" w:eastAsia="標楷體" w:hAnsi="標楷體" w:cs="新細明體" w:hint="eastAsia"/>
                <w:kern w:val="0"/>
              </w:rPr>
              <w:t>未滿一個月者，以一個月計</w:t>
            </w:r>
            <w:r w:rsidRPr="00687DA6">
              <w:rPr>
                <w:rFonts w:ascii="標楷體" w:eastAsia="標楷體" w:hAnsi="標楷體" w:cs="細明體" w:hint="eastAsia"/>
                <w:kern w:val="0"/>
              </w:rPr>
              <w:t>。</w:t>
            </w:r>
          </w:p>
          <w:p w:rsidR="00962BA2" w:rsidRPr="00687DA6" w:rsidRDefault="00962BA2" w:rsidP="00962BA2">
            <w:pPr>
              <w:widowControl/>
              <w:ind w:leftChars="99" w:left="718" w:hangingChars="200" w:hanging="480"/>
              <w:jc w:val="both"/>
              <w:rPr>
                <w:rFonts w:ascii="標楷體" w:eastAsia="標楷體" w:hAnsi="標楷體" w:cs="細明體"/>
                <w:kern w:val="0"/>
              </w:rPr>
            </w:pPr>
            <w:r w:rsidRPr="00687DA6">
              <w:rPr>
                <w:rFonts w:ascii="標楷體" w:eastAsia="標楷體" w:hAnsi="標楷體" w:cs="新細明體" w:hint="eastAsia"/>
                <w:kern w:val="0"/>
              </w:rPr>
              <w:t>二、月退休金：按照任職年資，</w:t>
            </w:r>
            <w:r w:rsidRPr="00687DA6">
              <w:rPr>
                <w:rFonts w:ascii="標楷體" w:eastAsia="標楷體" w:hAnsi="標楷體" w:cs="細明體" w:hint="eastAsia"/>
                <w:kern w:val="0"/>
              </w:rPr>
              <w:t>每任職一年，</w:t>
            </w:r>
            <w:r w:rsidRPr="00687DA6">
              <w:rPr>
                <w:rFonts w:ascii="標楷體" w:eastAsia="標楷體" w:hAnsi="標楷體" w:cs="新細明體" w:hint="eastAsia"/>
                <w:kern w:val="0"/>
              </w:rPr>
              <w:t>照基數內涵百分之二給與</w:t>
            </w:r>
            <w:r w:rsidRPr="00687DA6">
              <w:rPr>
                <w:rFonts w:ascii="標楷體" w:eastAsia="標楷體" w:hAnsi="標楷體" w:cs="細明體" w:hint="eastAsia"/>
                <w:kern w:val="0"/>
              </w:rPr>
              <w:t>，最高三十五年，給與</w:t>
            </w:r>
            <w:r w:rsidRPr="00687DA6">
              <w:rPr>
                <w:rFonts w:ascii="標楷體" w:eastAsia="標楷體" w:hAnsi="標楷體" w:cs="新細明體" w:hint="eastAsia"/>
                <w:kern w:val="0"/>
              </w:rPr>
              <w:t>百分之七十；超過三十五年者，自第三十六年起，每增一年，照基數內涵百分之一給與，最高給與百分之七十五。</w:t>
            </w:r>
            <w:r w:rsidRPr="00687DA6">
              <w:rPr>
                <w:rFonts w:ascii="標楷體" w:eastAsia="標楷體" w:hAnsi="標楷體" w:cs="細明體" w:hint="eastAsia"/>
                <w:kern w:val="0"/>
              </w:rPr>
              <w:t>其</w:t>
            </w:r>
            <w:r w:rsidRPr="00687DA6">
              <w:rPr>
                <w:rFonts w:ascii="標楷體" w:eastAsia="標楷體" w:hAnsi="標楷體" w:cs="新細明體" w:hint="eastAsia"/>
                <w:kern w:val="0"/>
              </w:rPr>
              <w:t>退休年資</w:t>
            </w:r>
            <w:r w:rsidRPr="00687DA6">
              <w:rPr>
                <w:rFonts w:ascii="標楷體" w:eastAsia="標楷體" w:hAnsi="標楷體" w:cs="細明體" w:hint="eastAsia"/>
                <w:kern w:val="0"/>
              </w:rPr>
              <w:t>未滿一年之畸零月數，按畸零月數比率計給</w:t>
            </w:r>
            <w:r w:rsidRPr="00687DA6">
              <w:rPr>
                <w:rFonts w:ascii="標楷體" w:eastAsia="標楷體" w:hAnsi="標楷體" w:cs="新細明體" w:hint="eastAsia"/>
                <w:kern w:val="0"/>
              </w:rPr>
              <w:t>；未滿一個月者，以一個月計</w:t>
            </w:r>
            <w:r w:rsidRPr="00687DA6">
              <w:rPr>
                <w:rFonts w:ascii="標楷體" w:eastAsia="標楷體" w:hAnsi="標楷體" w:cs="細明體" w:hint="eastAsia"/>
                <w:kern w:val="0"/>
              </w:rPr>
              <w:t>。</w:t>
            </w:r>
          </w:p>
          <w:p w:rsidR="00962BA2" w:rsidRPr="00687DA6" w:rsidRDefault="00962BA2" w:rsidP="00962BA2">
            <w:pPr>
              <w:topLinePunct/>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本條例公布施行後初任教職員者，所具退撫新制實施</w:t>
            </w:r>
            <w:r w:rsidR="00921EE1" w:rsidRPr="00687DA6">
              <w:rPr>
                <w:rFonts w:ascii="標楷體" w:eastAsia="標楷體" w:hAnsi="標楷體" w:cs="新細明體" w:hint="eastAsia"/>
                <w:kern w:val="0"/>
              </w:rPr>
              <w:t>後任職年資應給與之退休金，依第二十八條第二項第二款所定退休金</w:t>
            </w:r>
            <w:r w:rsidRPr="00687DA6">
              <w:rPr>
                <w:rFonts w:ascii="標楷體" w:eastAsia="標楷體" w:hAnsi="標楷體" w:cs="新細明體" w:hint="eastAsia"/>
                <w:kern w:val="0"/>
              </w:rPr>
              <w:t>計算基準與基數內涵，按下列標準計給，不適用第一項規定：</w:t>
            </w:r>
          </w:p>
          <w:p w:rsidR="00962BA2" w:rsidRPr="00687DA6" w:rsidRDefault="00962BA2" w:rsidP="000B02B9">
            <w:pPr>
              <w:pStyle w:val="aff2"/>
              <w:widowControl/>
              <w:numPr>
                <w:ilvl w:val="1"/>
                <w:numId w:val="50"/>
              </w:numPr>
              <w:ind w:leftChars="0"/>
              <w:jc w:val="both"/>
              <w:rPr>
                <w:rFonts w:ascii="標楷體" w:eastAsia="標楷體" w:hAnsi="標楷體" w:cs="新細明體"/>
                <w:kern w:val="0"/>
              </w:rPr>
            </w:pPr>
            <w:r w:rsidRPr="00687DA6">
              <w:rPr>
                <w:rFonts w:ascii="標楷體" w:eastAsia="標楷體" w:hAnsi="標楷體" w:cs="新細明體" w:hint="eastAsia"/>
                <w:kern w:val="0"/>
              </w:rPr>
              <w:t>一次退休金：按照任職年資，每任職一年，給與一又二分之一個基數，最高三十五年，給與五十三個基數；超過三十五年者，每增加一年，增給一個基數，最高給與六十個基數。其退休年資未滿一年之畸零月數，按畸零月數比率計給；未滿一個月者，以一個月計</w:t>
            </w:r>
            <w:r w:rsidRPr="00687DA6">
              <w:rPr>
                <w:rFonts w:ascii="標楷體" w:eastAsia="標楷體" w:hAnsi="標楷體" w:cs="細明體" w:hint="eastAsia"/>
                <w:kern w:val="0"/>
              </w:rPr>
              <w:t>。</w:t>
            </w:r>
          </w:p>
          <w:p w:rsidR="00962BA2" w:rsidRPr="00687DA6" w:rsidRDefault="00962BA2" w:rsidP="00962BA2">
            <w:pPr>
              <w:widowControl/>
              <w:ind w:leftChars="300" w:left="1166" w:hangingChars="186" w:hanging="446"/>
              <w:jc w:val="both"/>
              <w:rPr>
                <w:rFonts w:ascii="標楷體" w:eastAsia="標楷體" w:hAnsi="標楷體" w:cs="新細明體"/>
                <w:kern w:val="0"/>
              </w:rPr>
            </w:pPr>
            <w:r w:rsidRPr="00687DA6">
              <w:rPr>
                <w:rFonts w:ascii="標楷體" w:eastAsia="標楷體" w:hAnsi="標楷體" w:cs="新細明體" w:hint="eastAsia"/>
                <w:kern w:val="0"/>
              </w:rPr>
              <w:t>二、月退休金：按照任職年資，每任職一年，照基數內涵百分之</w:t>
            </w:r>
            <w:r w:rsidRPr="00687DA6">
              <w:rPr>
                <w:rFonts w:ascii="標楷體" w:eastAsia="標楷體" w:hAnsi="標楷體" w:cs="新細明體" w:hint="eastAsia"/>
                <w:kern w:val="0"/>
              </w:rPr>
              <w:lastRenderedPageBreak/>
              <w:t>一點六二五給與；自第三十六年起，每增一年給與百分之零點一二五；最高給至百分之五十七點五為限。其退休年資未滿一年之畸零月數，按畸零月數比率計給；未滿一個月者，以一個月計。</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前項所稱初任教職員，指初次擔任學校依法</w:t>
            </w:r>
            <w:r w:rsidR="00921EE1" w:rsidRPr="00687DA6">
              <w:rPr>
                <w:rFonts w:ascii="標楷體" w:eastAsia="標楷體" w:hAnsi="標楷體" w:cs="新細明體" w:hint="eastAsia"/>
                <w:kern w:val="0"/>
              </w:rPr>
              <w:t>定</w:t>
            </w:r>
            <w:r w:rsidRPr="00687DA6">
              <w:rPr>
                <w:rFonts w:ascii="標楷體" w:eastAsia="標楷體" w:hAnsi="標楷體" w:cs="新細明體" w:hint="eastAsia"/>
                <w:kern w:val="0"/>
              </w:rPr>
              <w:t>資格聘（派）任、遴用之校長、教師、研究人員、專業技術人員、</w:t>
            </w:r>
            <w:r w:rsidR="00F671A7" w:rsidRPr="00687DA6">
              <w:rPr>
                <w:rFonts w:ascii="標楷體" w:eastAsia="標楷體" w:hAnsi="標楷體" w:cs="新細明體" w:hint="eastAsia"/>
                <w:kern w:val="0"/>
              </w:rPr>
              <w:t>專業及技術教師、</w:t>
            </w:r>
            <w:r w:rsidRPr="00687DA6">
              <w:rPr>
                <w:rFonts w:ascii="標楷體" w:eastAsia="標楷體" w:hAnsi="標楷體" w:cs="新細明體" w:hint="eastAsia"/>
                <w:kern w:val="0"/>
              </w:rPr>
              <w:t>稀少性科技人員、專任運動教練及</w:t>
            </w:r>
            <w:r w:rsidR="00921EE1" w:rsidRPr="00687DA6">
              <w:rPr>
                <w:rFonts w:ascii="標楷體" w:eastAsia="標楷體" w:hAnsi="標楷體" w:cs="新細明體" w:hint="eastAsia"/>
                <w:kern w:val="0"/>
              </w:rPr>
              <w:t>新制</w:t>
            </w:r>
            <w:r w:rsidRPr="00687DA6">
              <w:rPr>
                <w:rFonts w:ascii="標楷體" w:eastAsia="標楷體" w:hAnsi="標楷體" w:cs="新細明體" w:hint="eastAsia"/>
                <w:kern w:val="0"/>
              </w:rPr>
              <w:t>助教。</w:t>
            </w:r>
          </w:p>
          <w:p w:rsidR="00962BA2" w:rsidRPr="00687DA6" w:rsidRDefault="00962BA2" w:rsidP="00962BA2">
            <w:pPr>
              <w:widowControl/>
              <w:ind w:leftChars="99" w:left="238" w:firstLineChars="200" w:firstLine="480"/>
              <w:jc w:val="both"/>
              <w:rPr>
                <w:rFonts w:ascii="標楷體" w:eastAsia="標楷體" w:hAnsi="標楷體" w:cs="新細明體"/>
                <w:kern w:val="0"/>
              </w:rPr>
            </w:pPr>
          </w:p>
        </w:tc>
        <w:tc>
          <w:tcPr>
            <w:tcW w:w="4536" w:type="dxa"/>
          </w:tcPr>
          <w:p w:rsidR="00962BA2" w:rsidRPr="00687DA6" w:rsidRDefault="00962BA2" w:rsidP="000B02B9">
            <w:pPr>
              <w:numPr>
                <w:ilvl w:val="0"/>
                <w:numId w:val="1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cs="新細明體" w:hint="eastAsia"/>
              </w:rPr>
              <w:t>教職員所具</w:t>
            </w:r>
            <w:r w:rsidRPr="00687DA6">
              <w:rPr>
                <w:rFonts w:ascii="標楷體" w:eastAsia="標楷體" w:hAnsi="標楷體" w:hint="eastAsia"/>
                <w:snapToGrid w:val="0"/>
                <w:kern w:val="0"/>
              </w:rPr>
              <w:t>退撫新制實施後任職年資之退休金計算標準。</w:t>
            </w:r>
          </w:p>
          <w:p w:rsidR="00962BA2" w:rsidRPr="00687DA6" w:rsidRDefault="00962BA2" w:rsidP="000B02B9">
            <w:pPr>
              <w:numPr>
                <w:ilvl w:val="0"/>
                <w:numId w:val="1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第一項參照原退休條例第五條第二項及第三項之規定，明定教職</w:t>
            </w:r>
            <w:r w:rsidRPr="00687DA6">
              <w:rPr>
                <w:rFonts w:ascii="標楷體" w:eastAsia="標楷體" w:hAnsi="標楷體" w:hint="eastAsia"/>
                <w:kern w:val="0"/>
              </w:rPr>
              <w:t>員退撫新制實施後任職年資之一次退休金及月退休金計算標準</w:t>
            </w:r>
            <w:r w:rsidRPr="00687DA6">
              <w:rPr>
                <w:rFonts w:ascii="標楷體" w:eastAsia="標楷體" w:hAnsi="標楷體" w:hint="eastAsia"/>
                <w:snapToGrid w:val="0"/>
                <w:kern w:val="0"/>
              </w:rPr>
              <w:t>。復參照原退休條例第六條係為鼓勵校長或教師久任</w:t>
            </w:r>
            <w:r w:rsidR="00921EE1" w:rsidRPr="00687DA6">
              <w:rPr>
                <w:rFonts w:ascii="標楷體" w:eastAsia="標楷體" w:hAnsi="標楷體" w:hint="eastAsia"/>
                <w:snapToGrid w:val="0"/>
                <w:kern w:val="0"/>
              </w:rPr>
              <w:t>，爰規定校長及教師於符合增核條件者，其退休年資得採計至四十年。另</w:t>
            </w:r>
            <w:r w:rsidRPr="00687DA6">
              <w:rPr>
                <w:rFonts w:ascii="標楷體" w:eastAsia="標楷體" w:hAnsi="標楷體" w:hint="eastAsia"/>
                <w:snapToGrid w:val="0"/>
                <w:kern w:val="0"/>
              </w:rPr>
              <w:t>考量教育人員退撫制度改革方案實施，一方面提高退撫基金提撥費率，一方面調降退休金計算基準，爰於第一項明定為鼓勵各類教職員久任，一次退休金的給與，最高給與六十個基數(相當四十二年)；月退休金給與，提高月退休金給與比率至最高百分之七十五(相當四十年)。</w:t>
            </w:r>
          </w:p>
          <w:p w:rsidR="00962BA2" w:rsidRPr="00687DA6" w:rsidRDefault="00962BA2" w:rsidP="000B02B9">
            <w:pPr>
              <w:numPr>
                <w:ilvl w:val="0"/>
                <w:numId w:val="1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配合教育人員退撫制度改革方案，規劃將實施公教人員保險養老年金（以下簡稱公保年金）制，且未來新進人員於退休時一律請領公保年金，爰將其公保年金及職業年金合併計算總所得，並重新設計給付率，任職</w:t>
            </w:r>
            <w:r w:rsidR="00F671A7" w:rsidRPr="00687DA6">
              <w:rPr>
                <w:rFonts w:ascii="標楷體" w:eastAsia="標楷體" w:hAnsi="標楷體" w:hint="eastAsia"/>
                <w:snapToGrid w:val="0"/>
                <w:kern w:val="0"/>
              </w:rPr>
              <w:t>滿三十五年者維持現行給付標準，以公保年金和月退休金合計給予平均薪</w:t>
            </w:r>
            <w:r w:rsidRPr="00687DA6">
              <w:rPr>
                <w:rFonts w:ascii="標楷體" w:eastAsia="標楷體" w:hAnsi="標楷體" w:hint="eastAsia"/>
                <w:snapToGrid w:val="0"/>
                <w:kern w:val="0"/>
              </w:rPr>
              <w:t>額二倍之百分之七十；超過三十六年以上者，每年公保年金和月退休金合計增給平均</w:t>
            </w:r>
            <w:r w:rsidR="00F671A7" w:rsidRPr="00687DA6">
              <w:rPr>
                <w:rFonts w:ascii="標楷體" w:eastAsia="標楷體" w:hAnsi="標楷體" w:hint="eastAsia"/>
                <w:snapToGrid w:val="0"/>
                <w:kern w:val="0"/>
              </w:rPr>
              <w:t>薪</w:t>
            </w:r>
            <w:r w:rsidRPr="00687DA6">
              <w:rPr>
                <w:rFonts w:ascii="標楷體" w:eastAsia="標楷體" w:hAnsi="標楷體" w:hint="eastAsia"/>
                <w:snapToGrid w:val="0"/>
                <w:kern w:val="0"/>
              </w:rPr>
              <w:t>額二倍之百分之零點五，最高至四十年為平均俸額二倍之百分之七十二點五，其中公保年金之基本給付率為平均</w:t>
            </w:r>
            <w:r w:rsidR="008E35AF" w:rsidRPr="00687DA6">
              <w:rPr>
                <w:rFonts w:ascii="標楷體" w:eastAsia="標楷體" w:hAnsi="標楷體" w:hint="eastAsia"/>
                <w:snapToGrid w:val="0"/>
                <w:kern w:val="0"/>
              </w:rPr>
              <w:t>薪</w:t>
            </w:r>
            <w:r w:rsidRPr="00687DA6">
              <w:rPr>
                <w:rFonts w:ascii="標楷體" w:eastAsia="標楷體" w:hAnsi="標楷體" w:hint="eastAsia"/>
                <w:snapToGrid w:val="0"/>
                <w:kern w:val="0"/>
              </w:rPr>
              <w:t>額之百分之零點七五，爰於上開目標替代率之範圍內，於第二項明定新進人員之退休金計算標準。</w:t>
            </w:r>
          </w:p>
          <w:p w:rsidR="00962BA2" w:rsidRPr="00687DA6" w:rsidRDefault="00F671A7" w:rsidP="000B02B9">
            <w:pPr>
              <w:numPr>
                <w:ilvl w:val="0"/>
                <w:numId w:val="1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第三</w:t>
            </w:r>
            <w:r w:rsidR="00962BA2" w:rsidRPr="00687DA6">
              <w:rPr>
                <w:rFonts w:ascii="標楷體" w:eastAsia="標楷體" w:hAnsi="標楷體" w:hint="eastAsia"/>
                <w:snapToGrid w:val="0"/>
                <w:kern w:val="0"/>
              </w:rPr>
              <w:t>項明定新進人員之定義。</w:t>
            </w:r>
          </w:p>
          <w:p w:rsidR="00962BA2" w:rsidRPr="00687DA6" w:rsidRDefault="00962BA2" w:rsidP="000B02B9">
            <w:pPr>
              <w:numPr>
                <w:ilvl w:val="0"/>
                <w:numId w:val="1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397"/>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ind w:leftChars="134" w:left="598" w:hangingChars="115" w:hanging="276"/>
              <w:jc w:val="both"/>
              <w:rPr>
                <w:rFonts w:ascii="標楷體" w:eastAsia="標楷體" w:hAnsi="標楷體"/>
              </w:rPr>
            </w:pPr>
            <w:r w:rsidRPr="00687DA6">
              <w:rPr>
                <w:rFonts w:ascii="標楷體" w:eastAsia="標楷體" w:hAnsi="標楷體" w:hint="eastAsia"/>
              </w:rPr>
              <w:t>第五條第二項  一次退休金，以退休生效日在職同薪級人員之本薪加一倍為基數，每任職一年給與一個半基數，最高三十五年給與五十三個基</w:t>
            </w:r>
            <w:r w:rsidRPr="00687DA6">
              <w:rPr>
                <w:rFonts w:ascii="標楷體" w:eastAsia="標楷體" w:hAnsi="標楷體" w:hint="eastAsia"/>
              </w:rPr>
              <w:lastRenderedPageBreak/>
              <w:t>數。尾數不滿六個月者，給與一個基數，滿六個月以上者，以一年計。教職員於年滿五十五歲時，得自願提前退休，並一次加發五個基數之一次退休金。</w:t>
            </w:r>
          </w:p>
          <w:p w:rsidR="00962BA2" w:rsidRPr="00687DA6" w:rsidRDefault="00962BA2" w:rsidP="00962BA2">
            <w:pPr>
              <w:ind w:leftChars="134" w:left="598" w:hangingChars="115" w:hanging="276"/>
              <w:jc w:val="both"/>
              <w:rPr>
                <w:rFonts w:ascii="標楷體" w:eastAsia="標楷體" w:hAnsi="標楷體"/>
              </w:rPr>
            </w:pPr>
            <w:r w:rsidRPr="00687DA6">
              <w:rPr>
                <w:rFonts w:ascii="標楷體" w:eastAsia="標楷體" w:hAnsi="標楷體" w:hint="eastAsia"/>
              </w:rPr>
              <w:t>第五條第三項  月退休金，以在職同薪級人員之本薪加一倍為基數，每任職一年，照基數百分之二給與，最高三十五年，給與百分之七十為限。尾數不滿半年者，加發百分之一，滿半年以上未滿一年者，以一年計。</w:t>
            </w:r>
          </w:p>
          <w:p w:rsidR="00962BA2" w:rsidRPr="00687DA6" w:rsidRDefault="00962BA2" w:rsidP="00962BA2">
            <w:pPr>
              <w:ind w:leftChars="134" w:left="598" w:hangingChars="115" w:hanging="276"/>
              <w:jc w:val="both"/>
              <w:rPr>
                <w:rFonts w:ascii="標楷體" w:eastAsia="標楷體" w:hAnsi="標楷體"/>
              </w:rPr>
            </w:pPr>
            <w:r w:rsidRPr="00687DA6">
              <w:rPr>
                <w:rFonts w:ascii="標楷體" w:eastAsia="標楷體" w:hAnsi="標楷體" w:hint="eastAsia"/>
              </w:rPr>
              <w:t>第五條第六項 第一項第二款第三目至第五目規定之退休給與，各依其應領一次退休金與月退休金按比例計算之。</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rPr>
              <w:lastRenderedPageBreak/>
              <w:t>第三十一條  教職員</w:t>
            </w:r>
            <w:r w:rsidRPr="00687DA6">
              <w:rPr>
                <w:rFonts w:ascii="標楷體" w:eastAsia="標楷體" w:hAnsi="標楷體" w:cs="新細明體" w:hint="eastAsia"/>
                <w:kern w:val="0"/>
              </w:rPr>
              <w:t>任職年資未滿十五年而依本條例辦理退休者，除本條例另有規定外，應支領一次退休金。</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rPr>
              <w:t>教職員任職滿十五年以上而</w:t>
            </w:r>
            <w:r w:rsidRPr="00687DA6">
              <w:rPr>
                <w:rFonts w:ascii="標楷體" w:eastAsia="標楷體" w:hAnsi="標楷體" w:cs="新細明體" w:hint="eastAsia"/>
                <w:kern w:val="0"/>
              </w:rPr>
              <w:t>依第十八條第一項第三款或第二十條、第二十二條及第二十三條規定辦理退休者，除本條例另有規定外，其退休金由教職員依第二十七條所定退休金種類，擇一支領。</w:t>
            </w:r>
          </w:p>
          <w:p w:rsidR="00962BA2" w:rsidRPr="00687DA6" w:rsidRDefault="00962BA2" w:rsidP="00962BA2">
            <w:pPr>
              <w:widowControl/>
              <w:ind w:leftChars="115" w:left="276" w:firstLineChars="200" w:firstLine="480"/>
              <w:jc w:val="both"/>
              <w:rPr>
                <w:rFonts w:ascii="標楷體" w:eastAsia="標楷體" w:hAnsi="標楷體"/>
                <w:kern w:val="0"/>
              </w:rPr>
            </w:pPr>
            <w:r w:rsidRPr="00687DA6">
              <w:rPr>
                <w:rFonts w:ascii="標楷體" w:eastAsia="標楷體" w:hAnsi="標楷體" w:cs="新細明體" w:hint="eastAsia"/>
              </w:rPr>
              <w:t>教職員</w:t>
            </w:r>
            <w:r w:rsidRPr="00687DA6">
              <w:rPr>
                <w:rFonts w:ascii="標楷體" w:eastAsia="標楷體" w:hAnsi="標楷體" w:hint="eastAsia"/>
                <w:kern w:val="0"/>
              </w:rPr>
              <w:t>依第十九條規定辦理退休者，依下列規定支領退休金：</w:t>
            </w:r>
          </w:p>
          <w:p w:rsidR="00962BA2" w:rsidRPr="00687DA6" w:rsidRDefault="00962BA2" w:rsidP="00962BA2">
            <w:pPr>
              <w:widowControl/>
              <w:ind w:leftChars="115" w:left="759" w:hanging="483"/>
              <w:jc w:val="both"/>
              <w:rPr>
                <w:rFonts w:ascii="標楷體" w:eastAsia="標楷體" w:hAnsi="標楷體"/>
                <w:kern w:val="0"/>
              </w:rPr>
            </w:pPr>
            <w:r w:rsidRPr="00687DA6">
              <w:rPr>
                <w:rFonts w:ascii="標楷體" w:eastAsia="標楷體" w:hAnsi="標楷體" w:hint="eastAsia"/>
                <w:kern w:val="0"/>
              </w:rPr>
              <w:t>一、任職滿二十年以上者：</w:t>
            </w:r>
          </w:p>
          <w:p w:rsidR="00962BA2" w:rsidRPr="00687DA6" w:rsidRDefault="00962BA2" w:rsidP="00962BA2">
            <w:pPr>
              <w:widowControl/>
              <w:ind w:leftChars="224" w:left="1266" w:hanging="728"/>
              <w:jc w:val="both"/>
              <w:rPr>
                <w:rFonts w:ascii="標楷體" w:eastAsia="標楷體" w:hAnsi="標楷體"/>
                <w:kern w:val="0"/>
              </w:rPr>
            </w:pPr>
            <w:r w:rsidRPr="00687DA6">
              <w:rPr>
                <w:rFonts w:ascii="標楷體" w:eastAsia="標楷體" w:hAnsi="標楷體" w:hint="eastAsia"/>
                <w:kern w:val="0"/>
              </w:rPr>
              <w:t>（一）年滿六十歲以上，得依第二十七條第一項規定，擇領月退休金或一次退休金。</w:t>
            </w:r>
          </w:p>
          <w:p w:rsidR="00962BA2" w:rsidRPr="00687DA6" w:rsidRDefault="00962BA2" w:rsidP="00962BA2">
            <w:pPr>
              <w:widowControl/>
              <w:ind w:leftChars="224" w:left="1266" w:hanging="728"/>
              <w:jc w:val="both"/>
              <w:rPr>
                <w:rFonts w:ascii="標楷體" w:eastAsia="標楷體" w:hAnsi="標楷體"/>
                <w:kern w:val="0"/>
              </w:rPr>
            </w:pPr>
            <w:r w:rsidRPr="00687DA6">
              <w:rPr>
                <w:rFonts w:ascii="標楷體" w:eastAsia="標楷體" w:hAnsi="標楷體" w:hint="eastAsia"/>
                <w:kern w:val="0"/>
              </w:rPr>
              <w:t>（二）年齡未滿六十歲者，得依第三十二條第二項各款規定，擇一支領退休金。</w:t>
            </w:r>
          </w:p>
          <w:p w:rsidR="00962BA2" w:rsidRPr="00687DA6" w:rsidRDefault="00962BA2" w:rsidP="00962BA2">
            <w:pPr>
              <w:widowControl/>
              <w:ind w:leftChars="115" w:left="759" w:hanging="483"/>
              <w:jc w:val="both"/>
              <w:rPr>
                <w:rFonts w:ascii="標楷體" w:eastAsia="標楷體" w:hAnsi="標楷體"/>
                <w:kern w:val="0"/>
              </w:rPr>
            </w:pPr>
            <w:r w:rsidRPr="00687DA6">
              <w:rPr>
                <w:rFonts w:ascii="標楷體" w:eastAsia="標楷體" w:hAnsi="標楷體" w:hint="eastAsia"/>
                <w:kern w:val="0"/>
              </w:rPr>
              <w:t>二、任職滿十五年而未滿二十年，且年滿五十五歲以上者，得依第三十二條第二項各款規定，擇一支領退休金。</w:t>
            </w:r>
          </w:p>
          <w:p w:rsidR="00962BA2" w:rsidRPr="00687DA6" w:rsidRDefault="00962BA2" w:rsidP="00962BA2">
            <w:pPr>
              <w:widowControl/>
              <w:ind w:leftChars="115" w:left="759" w:hanging="483"/>
              <w:jc w:val="both"/>
              <w:rPr>
                <w:rFonts w:ascii="標楷體" w:eastAsia="標楷體" w:hAnsi="標楷體"/>
                <w:kern w:val="0"/>
              </w:rPr>
            </w:pPr>
            <w:r w:rsidRPr="00687DA6">
              <w:rPr>
                <w:rFonts w:ascii="標楷體" w:eastAsia="標楷體" w:hAnsi="標楷體" w:cs="新細明體" w:hint="eastAsia"/>
                <w:kern w:val="0"/>
              </w:rPr>
              <w:lastRenderedPageBreak/>
              <w:t>三、</w:t>
            </w:r>
            <w:r w:rsidRPr="00687DA6">
              <w:rPr>
                <w:rFonts w:ascii="標楷體" w:eastAsia="標楷體" w:hAnsi="標楷體" w:hint="eastAsia"/>
                <w:kern w:val="0"/>
              </w:rPr>
              <w:t>任本職務年功薪最高級滿三年且年滿五十五歲以上者：</w:t>
            </w:r>
          </w:p>
          <w:p w:rsidR="00962BA2" w:rsidRPr="00687DA6" w:rsidRDefault="00962BA2" w:rsidP="00962BA2">
            <w:pPr>
              <w:widowControl/>
              <w:ind w:leftChars="224" w:left="1266" w:hanging="728"/>
              <w:jc w:val="both"/>
              <w:rPr>
                <w:rFonts w:ascii="標楷體" w:eastAsia="標楷體" w:hAnsi="標楷體"/>
                <w:kern w:val="0"/>
              </w:rPr>
            </w:pPr>
            <w:r w:rsidRPr="00687DA6">
              <w:rPr>
                <w:rFonts w:ascii="標楷體" w:eastAsia="標楷體" w:hAnsi="標楷體" w:hint="eastAsia"/>
                <w:kern w:val="0"/>
              </w:rPr>
              <w:t>（一）任職年資超過十五年者，得依第三十二條第二項各款規定，擇一支領退休金。</w:t>
            </w:r>
          </w:p>
          <w:p w:rsidR="00962BA2" w:rsidRPr="00687DA6" w:rsidRDefault="00962BA2" w:rsidP="00962BA2">
            <w:pPr>
              <w:widowControl/>
              <w:ind w:leftChars="224" w:left="1266" w:hanging="728"/>
              <w:jc w:val="both"/>
              <w:rPr>
                <w:rFonts w:ascii="標楷體" w:eastAsia="標楷體" w:hAnsi="標楷體" w:cs="新細明體"/>
                <w:kern w:val="0"/>
              </w:rPr>
            </w:pPr>
            <w:r w:rsidRPr="00687DA6">
              <w:rPr>
                <w:rFonts w:ascii="標楷體" w:eastAsia="標楷體" w:hAnsi="標楷體" w:hint="eastAsia"/>
                <w:kern w:val="0"/>
              </w:rPr>
              <w:t>（二）任職年資未滿十五年者，應支領一次退休金。</w:t>
            </w:r>
          </w:p>
        </w:tc>
        <w:tc>
          <w:tcPr>
            <w:tcW w:w="4536" w:type="dxa"/>
          </w:tcPr>
          <w:p w:rsidR="00962BA2" w:rsidRPr="00687DA6" w:rsidRDefault="00962BA2" w:rsidP="000B02B9">
            <w:pPr>
              <w:numPr>
                <w:ilvl w:val="0"/>
                <w:numId w:val="4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cs="新細明體" w:hint="eastAsia"/>
              </w:rPr>
              <w:t>教職員</w:t>
            </w:r>
            <w:r w:rsidRPr="00687DA6">
              <w:rPr>
                <w:rFonts w:ascii="標楷體" w:eastAsia="標楷體" w:hAnsi="標楷體" w:hint="eastAsia"/>
                <w:snapToGrid w:val="0"/>
                <w:kern w:val="0"/>
              </w:rPr>
              <w:t>擇領退休金種類之條件。</w:t>
            </w:r>
          </w:p>
          <w:p w:rsidR="00962BA2" w:rsidRPr="00687DA6" w:rsidRDefault="00962BA2" w:rsidP="000B02B9">
            <w:pPr>
              <w:numPr>
                <w:ilvl w:val="0"/>
                <w:numId w:val="42"/>
              </w:numPr>
              <w:overflowPunct w:val="0"/>
              <w:topLinePunct/>
              <w:autoSpaceDE w:val="0"/>
              <w:autoSpaceDN w:val="0"/>
              <w:adjustRightInd w:val="0"/>
              <w:ind w:left="397" w:hanging="482"/>
              <w:jc w:val="both"/>
              <w:rPr>
                <w:rFonts w:ascii="標楷體" w:eastAsia="標楷體" w:hAnsi="標楷體" w:cs="新細明體"/>
                <w:kern w:val="0"/>
              </w:rPr>
            </w:pPr>
            <w:r w:rsidRPr="00687DA6">
              <w:rPr>
                <w:rFonts w:ascii="標楷體" w:eastAsia="標楷體" w:hAnsi="標楷體" w:hint="eastAsia"/>
                <w:snapToGrid w:val="0"/>
                <w:kern w:val="0"/>
              </w:rPr>
              <w:t>第一項參照原退休條例第五條第一項第一款規定，明定</w:t>
            </w:r>
            <w:r w:rsidRPr="00687DA6">
              <w:rPr>
                <w:rFonts w:ascii="標楷體" w:eastAsia="標楷體" w:hAnsi="標楷體" w:cs="新細明體" w:hint="eastAsia"/>
                <w:kern w:val="0"/>
              </w:rPr>
              <w:t>教職員任職年資未滿十五年而辦理退休者，僅得支領一次退休金。</w:t>
            </w:r>
          </w:p>
          <w:p w:rsidR="00962BA2" w:rsidRPr="00687DA6" w:rsidRDefault="00962BA2" w:rsidP="000B02B9">
            <w:pPr>
              <w:numPr>
                <w:ilvl w:val="0"/>
                <w:numId w:val="42"/>
              </w:numPr>
              <w:overflowPunct w:val="0"/>
              <w:topLinePunct/>
              <w:autoSpaceDE w:val="0"/>
              <w:autoSpaceDN w:val="0"/>
              <w:adjustRightInd w:val="0"/>
              <w:ind w:left="397" w:hanging="482"/>
              <w:jc w:val="both"/>
              <w:rPr>
                <w:rFonts w:ascii="標楷體" w:eastAsia="標楷體" w:hAnsi="標楷體" w:cs="新細明體"/>
                <w:kern w:val="0"/>
              </w:rPr>
            </w:pPr>
            <w:r w:rsidRPr="00687DA6">
              <w:rPr>
                <w:rFonts w:ascii="標楷體" w:eastAsia="標楷體" w:hAnsi="標楷體" w:hint="eastAsia"/>
                <w:kern w:val="0"/>
              </w:rPr>
              <w:t>第二項</w:t>
            </w:r>
            <w:r w:rsidRPr="00687DA6">
              <w:rPr>
                <w:rFonts w:ascii="標楷體" w:eastAsia="標楷體" w:hAnsi="標楷體" w:hint="eastAsia"/>
                <w:snapToGrid w:val="0"/>
                <w:kern w:val="0"/>
              </w:rPr>
              <w:t>明定</w:t>
            </w:r>
            <w:r w:rsidRPr="00687DA6">
              <w:rPr>
                <w:rFonts w:ascii="標楷體" w:eastAsia="標楷體" w:hAnsi="標楷體" w:cs="新細明體" w:hint="eastAsia"/>
                <w:kern w:val="0"/>
              </w:rPr>
              <w:t>教職員任職滿十五年以上而依第十八條第一項第三款或第二十條、第二十二條及第二十三條規定辦理退休時，除本條例另有規定外，其退休金應由該教職員依第二十七條所定退休金種類，擇一支領之。</w:t>
            </w:r>
          </w:p>
          <w:p w:rsidR="00962BA2" w:rsidRPr="00687DA6" w:rsidRDefault="00962BA2" w:rsidP="000B02B9">
            <w:pPr>
              <w:numPr>
                <w:ilvl w:val="0"/>
                <w:numId w:val="42"/>
              </w:numPr>
              <w:overflowPunct w:val="0"/>
              <w:topLinePunct/>
              <w:autoSpaceDE w:val="0"/>
              <w:autoSpaceDN w:val="0"/>
              <w:adjustRightInd w:val="0"/>
              <w:ind w:left="397" w:hanging="482"/>
              <w:jc w:val="both"/>
              <w:rPr>
                <w:rFonts w:ascii="標楷體" w:eastAsia="標楷體" w:hAnsi="標楷體" w:cs="新細明體"/>
                <w:kern w:val="0"/>
              </w:rPr>
            </w:pPr>
            <w:r w:rsidRPr="00687DA6">
              <w:rPr>
                <w:rFonts w:ascii="標楷體" w:eastAsia="標楷體" w:hAnsi="標楷體" w:hint="eastAsia"/>
                <w:snapToGrid w:val="0"/>
                <w:kern w:val="0"/>
              </w:rPr>
              <w:t>第三項明定教職員</w:t>
            </w:r>
            <w:r w:rsidR="00F671A7" w:rsidRPr="00687DA6">
              <w:rPr>
                <w:rFonts w:ascii="標楷體" w:eastAsia="標楷體" w:hAnsi="標楷體" w:hint="eastAsia"/>
                <w:kern w:val="0"/>
              </w:rPr>
              <w:t>依第十九條規定「學校停辦、合併或</w:t>
            </w:r>
            <w:r w:rsidRPr="00687DA6">
              <w:rPr>
                <w:rFonts w:ascii="標楷體" w:eastAsia="標楷體" w:hAnsi="標楷體" w:hint="eastAsia"/>
                <w:kern w:val="0"/>
              </w:rPr>
              <w:t>組織變更」者，依其任職年資與年齡條件，按「任職滿二十年以上者」、「任職</w:t>
            </w:r>
            <w:r w:rsidR="00921EE1" w:rsidRPr="00687DA6">
              <w:rPr>
                <w:rFonts w:ascii="標楷體" w:eastAsia="標楷體" w:hAnsi="標楷體" w:hint="eastAsia"/>
                <w:kern w:val="0"/>
              </w:rPr>
              <w:t>滿</w:t>
            </w:r>
            <w:r w:rsidRPr="00687DA6">
              <w:rPr>
                <w:rFonts w:ascii="標楷體" w:eastAsia="標楷體" w:hAnsi="標楷體" w:hint="eastAsia"/>
                <w:kern w:val="0"/>
              </w:rPr>
              <w:t>十五年而未滿二十年，且年滿五十五歲以上者」及「任本職務年功薪最高級滿三年且年滿五十五歲以上者」，分別規定渠等得擇領退休金之種類。</w:t>
            </w:r>
          </w:p>
          <w:p w:rsidR="00962BA2" w:rsidRPr="00687DA6" w:rsidRDefault="00962BA2" w:rsidP="000B02B9">
            <w:pPr>
              <w:numPr>
                <w:ilvl w:val="0"/>
                <w:numId w:val="42"/>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397"/>
              <w:jc w:val="both"/>
              <w:rPr>
                <w:rFonts w:ascii="標楷體" w:eastAsia="標楷體" w:hAnsi="標楷體"/>
                <w:snapToGrid w:val="0"/>
                <w:kern w:val="0"/>
              </w:rPr>
            </w:pPr>
            <w:r w:rsidRPr="00687DA6">
              <w:rPr>
                <w:rFonts w:ascii="標楷體" w:eastAsia="標楷體" w:hAnsi="標楷體" w:hint="eastAsia"/>
                <w:snapToGrid w:val="0"/>
                <w:kern w:val="0"/>
              </w:rPr>
              <w:t>原退休條例</w:t>
            </w:r>
          </w:p>
          <w:p w:rsidR="00962BA2" w:rsidRPr="00687DA6" w:rsidRDefault="00962BA2" w:rsidP="00962BA2">
            <w:pPr>
              <w:ind w:leftChars="98" w:left="235" w:firstLineChars="100" w:firstLine="240"/>
              <w:jc w:val="both"/>
              <w:rPr>
                <w:rFonts w:ascii="標楷體" w:eastAsia="標楷體" w:hAnsi="標楷體"/>
              </w:rPr>
            </w:pPr>
            <w:r w:rsidRPr="00687DA6">
              <w:rPr>
                <w:rFonts w:ascii="標楷體" w:eastAsia="標楷體" w:hAnsi="標楷體" w:hint="eastAsia"/>
              </w:rPr>
              <w:t>第五條第一項  退休金之給與如左：</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一、任職五年以上未滿十五年者，</w:t>
            </w:r>
            <w:r w:rsidRPr="00687DA6">
              <w:rPr>
                <w:rFonts w:ascii="標楷體" w:eastAsia="標楷體" w:hAnsi="標楷體" w:hint="eastAsia"/>
              </w:rPr>
              <w:lastRenderedPageBreak/>
              <w:t>給與一次退休金。</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 xml:space="preserve">二、任職十五年以上者，由退休人員就左列退休給與，擇一支領之： </w:t>
            </w:r>
          </w:p>
          <w:p w:rsidR="00962BA2" w:rsidRPr="00687DA6" w:rsidRDefault="00962BA2" w:rsidP="00962BA2">
            <w:pPr>
              <w:ind w:leftChars="262" w:left="1109" w:hangingChars="200" w:hanging="480"/>
              <w:jc w:val="both"/>
              <w:rPr>
                <w:rFonts w:ascii="標楷體" w:eastAsia="標楷體" w:hAnsi="標楷體"/>
              </w:rPr>
            </w:pPr>
            <w:r w:rsidRPr="00687DA6">
              <w:rPr>
                <w:rFonts w:ascii="標楷體" w:eastAsia="標楷體" w:hAnsi="標楷體" w:hint="eastAsia"/>
              </w:rPr>
              <w:t xml:space="preserve">（一）一次退休金。 </w:t>
            </w:r>
          </w:p>
          <w:p w:rsidR="00962BA2" w:rsidRPr="00687DA6" w:rsidRDefault="00962BA2" w:rsidP="00962BA2">
            <w:pPr>
              <w:ind w:leftChars="262" w:left="1109" w:hangingChars="200" w:hanging="480"/>
              <w:jc w:val="both"/>
              <w:rPr>
                <w:rFonts w:ascii="標楷體" w:eastAsia="標楷體" w:hAnsi="標楷體"/>
              </w:rPr>
            </w:pPr>
            <w:r w:rsidRPr="00687DA6">
              <w:rPr>
                <w:rFonts w:ascii="標楷體" w:eastAsia="標楷體" w:hAnsi="標楷體" w:hint="eastAsia"/>
              </w:rPr>
              <w:t>（二）月退休金。</w:t>
            </w:r>
          </w:p>
          <w:p w:rsidR="00962BA2" w:rsidRPr="00687DA6" w:rsidRDefault="00962BA2" w:rsidP="00962BA2">
            <w:pPr>
              <w:ind w:leftChars="262" w:left="1349" w:hangingChars="300" w:hanging="720"/>
              <w:jc w:val="both"/>
              <w:rPr>
                <w:rFonts w:ascii="標楷體" w:eastAsia="標楷體" w:hAnsi="標楷體"/>
              </w:rPr>
            </w:pPr>
            <w:r w:rsidRPr="00687DA6">
              <w:rPr>
                <w:rFonts w:ascii="標楷體" w:eastAsia="標楷體" w:hAnsi="標楷體" w:hint="eastAsia"/>
              </w:rPr>
              <w:t>（三）兼領二分之一之一次退休金與二分之一之月退休金。</w:t>
            </w:r>
          </w:p>
          <w:p w:rsidR="00962BA2" w:rsidRPr="00687DA6" w:rsidRDefault="00962BA2" w:rsidP="00962BA2">
            <w:pPr>
              <w:ind w:leftChars="262" w:left="1349" w:hangingChars="300" w:hanging="720"/>
              <w:jc w:val="both"/>
              <w:rPr>
                <w:rFonts w:ascii="標楷體" w:eastAsia="標楷體" w:hAnsi="標楷體"/>
              </w:rPr>
            </w:pPr>
            <w:r w:rsidRPr="00687DA6">
              <w:rPr>
                <w:rFonts w:ascii="標楷體" w:eastAsia="標楷體" w:hAnsi="標楷體" w:hint="eastAsia"/>
              </w:rPr>
              <w:t>（四）兼領三分之一之一次退休金與三分之二之月退休金。</w:t>
            </w:r>
          </w:p>
          <w:p w:rsidR="00962BA2" w:rsidRPr="00687DA6" w:rsidRDefault="00962BA2" w:rsidP="00962BA2">
            <w:pPr>
              <w:ind w:leftChars="262" w:left="1349" w:hangingChars="300" w:hanging="720"/>
              <w:jc w:val="both"/>
              <w:rPr>
                <w:rFonts w:ascii="標楷體" w:eastAsia="標楷體" w:hAnsi="標楷體"/>
              </w:rPr>
            </w:pPr>
            <w:r w:rsidRPr="00687DA6">
              <w:rPr>
                <w:rFonts w:ascii="標楷體" w:eastAsia="標楷體" w:hAnsi="標楷體" w:hint="eastAsia"/>
              </w:rPr>
              <w:t>（五）兼領四分之一之一次退休金與四分之三之月退休金。</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cs="新細明體"/>
              </w:rPr>
            </w:pPr>
            <w:r w:rsidRPr="00687DA6">
              <w:rPr>
                <w:rFonts w:ascii="標楷體" w:eastAsia="標楷體" w:hAnsi="標楷體" w:cs="新細明體" w:hint="eastAsia"/>
                <w:kern w:val="0"/>
              </w:rPr>
              <w:lastRenderedPageBreak/>
              <w:t xml:space="preserve">第三十二條  </w:t>
            </w:r>
            <w:r w:rsidRPr="00687DA6">
              <w:rPr>
                <w:rFonts w:ascii="標楷體" w:eastAsia="標楷體" w:hAnsi="標楷體" w:cs="新細明體" w:hint="eastAsia"/>
              </w:rPr>
              <w:t>教職員任職滿十五年以上而依第十八條第一項第一款及第二款規定辦理退休者，須符合下列月退休金起支年齡規定，始得擇領全額月退休金：</w:t>
            </w:r>
          </w:p>
          <w:p w:rsidR="00962BA2" w:rsidRPr="00687DA6" w:rsidRDefault="00962BA2" w:rsidP="00921EE1">
            <w:pPr>
              <w:pStyle w:val="aff2"/>
              <w:numPr>
                <w:ilvl w:val="0"/>
                <w:numId w:val="99"/>
              </w:numPr>
              <w:ind w:leftChars="0"/>
              <w:jc w:val="both"/>
              <w:rPr>
                <w:rFonts w:ascii="標楷體" w:eastAsia="標楷體" w:hAnsi="標楷體"/>
              </w:rPr>
            </w:pPr>
            <w:r w:rsidRPr="00687DA6">
              <w:rPr>
                <w:rFonts w:ascii="標楷體" w:eastAsia="標楷體" w:hAnsi="標楷體" w:hint="eastAsia"/>
              </w:rPr>
              <w:t>高級中等以下學校校長及教師年滿六十歲。</w:t>
            </w:r>
          </w:p>
          <w:p w:rsidR="00962BA2" w:rsidRPr="00687DA6" w:rsidRDefault="00962BA2" w:rsidP="00921EE1">
            <w:pPr>
              <w:pStyle w:val="aff2"/>
              <w:numPr>
                <w:ilvl w:val="0"/>
                <w:numId w:val="99"/>
              </w:numPr>
              <w:ind w:leftChars="0"/>
              <w:jc w:val="both"/>
              <w:rPr>
                <w:rFonts w:ascii="標楷體" w:eastAsia="標楷體" w:hAnsi="標楷體"/>
              </w:rPr>
            </w:pPr>
            <w:r w:rsidRPr="00687DA6">
              <w:rPr>
                <w:rFonts w:ascii="標楷體" w:eastAsia="標楷體" w:hAnsi="標楷體" w:hint="eastAsia"/>
              </w:rPr>
              <w:t>其餘教職員年滿六十五歲。</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cs="新細明體" w:hint="eastAsia"/>
              </w:rPr>
              <w:t>教職</w:t>
            </w:r>
            <w:r w:rsidRPr="00687DA6">
              <w:rPr>
                <w:rFonts w:ascii="標楷體" w:eastAsia="標楷體" w:hAnsi="標楷體" w:hint="eastAsia"/>
                <w:kern w:val="0"/>
              </w:rPr>
              <w:t>員未達前項所定月退休金起支年齡前，依第十八條第一項</w:t>
            </w:r>
            <w:r w:rsidRPr="00687DA6">
              <w:rPr>
                <w:rFonts w:ascii="標楷體" w:eastAsia="標楷體" w:hAnsi="標楷體" w:cs="新細明體" w:hint="eastAsia"/>
                <w:kern w:val="0"/>
              </w:rPr>
              <w:t>第一款及</w:t>
            </w:r>
            <w:r w:rsidRPr="00687DA6">
              <w:rPr>
                <w:rFonts w:ascii="標楷體" w:eastAsia="標楷體" w:hAnsi="標楷體" w:hint="eastAsia"/>
                <w:kern w:val="0"/>
              </w:rPr>
              <w:t>第二款規定辦理退休者，得就下列方式，擇一請領退休金：</w:t>
            </w:r>
          </w:p>
          <w:p w:rsidR="00962BA2" w:rsidRPr="00687DA6" w:rsidRDefault="00962BA2" w:rsidP="000B02B9">
            <w:pPr>
              <w:widowControl/>
              <w:numPr>
                <w:ilvl w:val="0"/>
                <w:numId w:val="20"/>
              </w:numPr>
              <w:jc w:val="both"/>
              <w:rPr>
                <w:rFonts w:ascii="標楷體" w:eastAsia="標楷體" w:hAnsi="標楷體" w:cs="新細明體"/>
                <w:kern w:val="0"/>
              </w:rPr>
            </w:pPr>
            <w:r w:rsidRPr="00687DA6">
              <w:rPr>
                <w:rFonts w:ascii="標楷體" w:eastAsia="標楷體" w:hAnsi="標楷體" w:cs="新細明體" w:hint="eastAsia"/>
                <w:kern w:val="0"/>
              </w:rPr>
              <w:t>支領一次退休金。</w:t>
            </w:r>
          </w:p>
          <w:p w:rsidR="00962BA2" w:rsidRPr="00687DA6" w:rsidRDefault="00962BA2" w:rsidP="000B02B9">
            <w:pPr>
              <w:widowControl/>
              <w:numPr>
                <w:ilvl w:val="0"/>
                <w:numId w:val="20"/>
              </w:numPr>
              <w:jc w:val="both"/>
              <w:rPr>
                <w:rFonts w:ascii="標楷體" w:eastAsia="標楷體" w:hAnsi="標楷體" w:cs="新細明體"/>
                <w:kern w:val="0"/>
              </w:rPr>
            </w:pPr>
            <w:r w:rsidRPr="00687DA6">
              <w:rPr>
                <w:rFonts w:ascii="標楷體" w:eastAsia="標楷體" w:hAnsi="標楷體" w:cs="新細明體" w:hint="eastAsia"/>
                <w:kern w:val="0"/>
              </w:rPr>
              <w:t>至年滿月退休金起支年齡之日起，領取全額月退休金（以下簡稱展期月退休金）。</w:t>
            </w:r>
          </w:p>
          <w:p w:rsidR="00962BA2" w:rsidRPr="00687DA6" w:rsidRDefault="00962BA2" w:rsidP="000B02B9">
            <w:pPr>
              <w:widowControl/>
              <w:numPr>
                <w:ilvl w:val="0"/>
                <w:numId w:val="20"/>
              </w:numPr>
              <w:jc w:val="both"/>
              <w:rPr>
                <w:rFonts w:ascii="標楷體" w:eastAsia="標楷體" w:hAnsi="標楷體" w:cs="新細明體"/>
                <w:kern w:val="0"/>
              </w:rPr>
            </w:pPr>
            <w:r w:rsidRPr="00687DA6">
              <w:rPr>
                <w:rFonts w:ascii="標楷體" w:eastAsia="標楷體" w:hAnsi="標楷體" w:cs="新細明體" w:hint="eastAsia"/>
                <w:kern w:val="0"/>
              </w:rPr>
              <w:t>提前於年滿月退休金起支年齡前，開始領取月退休金；每提前一年，減發百分之四（以下簡稱減額月退休金），最多得提前五年，減發百分之二十。</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rPr>
              <w:t>教職員</w:t>
            </w:r>
            <w:r w:rsidRPr="00687DA6">
              <w:rPr>
                <w:rFonts w:ascii="標楷體" w:eastAsia="標楷體" w:hAnsi="標楷體" w:cs="新細明體" w:hint="eastAsia"/>
                <w:kern w:val="0"/>
              </w:rPr>
              <w:t>依第十八條第一項第一款及第二款規定辦理退休而有下列情事之一者，得擇領全額月退休金，不受第一項月退休金起支年齡之限制：</w:t>
            </w:r>
          </w:p>
          <w:p w:rsidR="00962BA2" w:rsidRPr="00687DA6" w:rsidRDefault="00962BA2" w:rsidP="00962BA2">
            <w:pPr>
              <w:pStyle w:val="aff2"/>
              <w:numPr>
                <w:ilvl w:val="0"/>
                <w:numId w:val="3"/>
              </w:numPr>
              <w:ind w:leftChars="0"/>
              <w:jc w:val="both"/>
              <w:rPr>
                <w:rFonts w:ascii="標楷體" w:eastAsia="標楷體" w:hAnsi="標楷體" w:cs="新細明體"/>
                <w:kern w:val="0"/>
              </w:rPr>
            </w:pPr>
            <w:r w:rsidRPr="00687DA6">
              <w:rPr>
                <w:rFonts w:ascii="標楷體" w:eastAsia="標楷體" w:hAnsi="標楷體" w:cs="新細明體" w:hint="eastAsia"/>
                <w:kern w:val="0"/>
              </w:rPr>
              <w:t>曾依公教人員保險法規定領有失</w:t>
            </w:r>
            <w:r w:rsidRPr="00687DA6">
              <w:rPr>
                <w:rFonts w:ascii="標楷體" w:eastAsia="標楷體" w:hAnsi="標楷體" w:cs="新細明體" w:hint="eastAsia"/>
                <w:kern w:val="0"/>
              </w:rPr>
              <w:lastRenderedPageBreak/>
              <w:t>能給付，且於退休前五年內曾有留支原薪或考績列丙等、成績考核留支原薪及</w:t>
            </w:r>
            <w:r w:rsidR="005E2136" w:rsidRPr="00687DA6">
              <w:rPr>
                <w:rFonts w:ascii="標楷體" w:eastAsia="標楷體" w:hAnsi="標楷體" w:cs="新細明體" w:hint="eastAsia"/>
                <w:kern w:val="0"/>
              </w:rPr>
              <w:t>申</w:t>
            </w:r>
            <w:r w:rsidRPr="00687DA6">
              <w:rPr>
                <w:rFonts w:ascii="標楷體" w:eastAsia="標楷體" w:hAnsi="標楷體" w:cs="新細明體" w:hint="eastAsia"/>
                <w:kern w:val="0"/>
              </w:rPr>
              <w:t>請延長病假之事實。</w:t>
            </w:r>
          </w:p>
          <w:p w:rsidR="00962BA2" w:rsidRPr="00687DA6" w:rsidRDefault="00962BA2" w:rsidP="00962BA2">
            <w:pPr>
              <w:widowControl/>
              <w:numPr>
                <w:ilvl w:val="0"/>
                <w:numId w:val="3"/>
              </w:numPr>
              <w:jc w:val="both"/>
              <w:rPr>
                <w:rFonts w:ascii="標楷體" w:eastAsia="標楷體" w:hAnsi="標楷體" w:cs="新細明體"/>
                <w:kern w:val="0"/>
              </w:rPr>
            </w:pPr>
            <w:r w:rsidRPr="00687DA6">
              <w:rPr>
                <w:rFonts w:ascii="標楷體" w:eastAsia="標楷體" w:hAnsi="標楷體" w:cs="新細明體" w:hint="eastAsia"/>
                <w:kern w:val="0"/>
              </w:rPr>
              <w:t>本條例公布施行前具有依本條例合於採計退休之年資者，依第十八條第一項第二款規定辦理退休時，其年資與年齡之合計數與附表二規定之指標數相符或高於指標數，且年滿五十歲以上者。</w:t>
            </w:r>
          </w:p>
          <w:p w:rsidR="00962BA2" w:rsidRPr="00687DA6" w:rsidRDefault="00962BA2" w:rsidP="00962BA2">
            <w:pPr>
              <w:widowControl/>
              <w:ind w:left="238"/>
              <w:jc w:val="both"/>
              <w:rPr>
                <w:rFonts w:ascii="標楷體" w:eastAsia="標楷體" w:hAnsi="標楷體" w:cs="新細明體"/>
                <w:kern w:val="0"/>
              </w:rPr>
            </w:pPr>
            <w:r w:rsidRPr="00687DA6">
              <w:rPr>
                <w:rFonts w:ascii="標楷體" w:eastAsia="標楷體" w:hAnsi="標楷體" w:cs="新細明體" w:hint="eastAsia"/>
                <w:kern w:val="0"/>
              </w:rPr>
              <w:t xml:space="preserve">    前項第二款所定退休年資與實際年齡合計數，應以整數年資及整數歲數合併計算之；未滿一年之畸零歲數或年資均不計。</w:t>
            </w:r>
          </w:p>
          <w:p w:rsidR="00962BA2" w:rsidRPr="00687DA6" w:rsidRDefault="00962BA2" w:rsidP="00962BA2">
            <w:pPr>
              <w:ind w:leftChars="100" w:left="240" w:firstLineChars="200" w:firstLine="480"/>
              <w:jc w:val="both"/>
              <w:rPr>
                <w:rFonts w:ascii="標楷體" w:eastAsia="標楷體" w:hAnsi="標楷體" w:cs="新細明體"/>
                <w:kern w:val="0"/>
              </w:rPr>
            </w:pPr>
            <w:r w:rsidRPr="00687DA6">
              <w:rPr>
                <w:rFonts w:ascii="標楷體" w:eastAsia="標楷體" w:hAnsi="標楷體" w:hint="eastAsia"/>
              </w:rPr>
              <w:t>本條例公布施行前已符合法定支領月退休金條件之</w:t>
            </w:r>
            <w:r w:rsidRPr="00687DA6">
              <w:rPr>
                <w:rFonts w:ascii="標楷體" w:eastAsia="標楷體" w:hAnsi="標楷體" w:cs="新細明體" w:hint="eastAsia"/>
              </w:rPr>
              <w:t>教職員</w:t>
            </w:r>
            <w:r w:rsidRPr="00687DA6">
              <w:rPr>
                <w:rFonts w:ascii="標楷體" w:eastAsia="標楷體" w:hAnsi="標楷體" w:hint="eastAsia"/>
              </w:rPr>
              <w:t>，依第十八條第一項第二款辦理退休時，得就第二十七條第一項所定之退休金給與種類擇一支領，不受第一項月退休金起支年齡之限制。</w:t>
            </w:r>
          </w:p>
          <w:p w:rsidR="00962BA2" w:rsidRPr="00687DA6" w:rsidRDefault="00962BA2" w:rsidP="00962BA2">
            <w:pPr>
              <w:ind w:leftChars="100" w:left="240" w:firstLineChars="200" w:firstLine="480"/>
              <w:jc w:val="both"/>
              <w:rPr>
                <w:rFonts w:ascii="標楷體" w:eastAsia="標楷體" w:hAnsi="標楷體"/>
              </w:rPr>
            </w:pPr>
            <w:r w:rsidRPr="00687DA6">
              <w:rPr>
                <w:rFonts w:ascii="標楷體" w:eastAsia="標楷體" w:hAnsi="標楷體" w:hint="eastAsia"/>
              </w:rPr>
              <w:t>本條例公布施行</w:t>
            </w:r>
            <w:r w:rsidRPr="00687DA6">
              <w:rPr>
                <w:rFonts w:ascii="標楷體" w:eastAsia="標楷體" w:hAnsi="標楷體" w:cs="新細明體" w:hint="eastAsia"/>
                <w:kern w:val="0"/>
              </w:rPr>
              <w:t>前</w:t>
            </w:r>
            <w:r w:rsidRPr="00687DA6">
              <w:rPr>
                <w:rFonts w:ascii="標楷體" w:eastAsia="標楷體" w:hAnsi="標楷體" w:hint="eastAsia"/>
              </w:rPr>
              <w:t>任職滿二十五年以上且年滿五十五歲之</w:t>
            </w:r>
            <w:r w:rsidRPr="00687DA6">
              <w:rPr>
                <w:rFonts w:ascii="標楷體" w:eastAsia="標楷體" w:hAnsi="標楷體" w:cs="新細明體" w:hint="eastAsia"/>
              </w:rPr>
              <w:t>教職員</w:t>
            </w:r>
            <w:r w:rsidRPr="00687DA6">
              <w:rPr>
                <w:rFonts w:ascii="標楷體" w:eastAsia="標楷體" w:hAnsi="標楷體" w:hint="eastAsia"/>
              </w:rPr>
              <w:t>，於年滿五十五歲之日起一年內，依第十八條第一項第二款規定辦理退休時，得一次加發五個基數之一次退休金。</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hint="eastAsia"/>
              </w:rPr>
              <w:t>前項</w:t>
            </w:r>
            <w:r w:rsidR="00921EE1" w:rsidRPr="00687DA6">
              <w:rPr>
                <w:rFonts w:ascii="標楷體" w:eastAsia="標楷體" w:hAnsi="標楷體" w:hint="eastAsia"/>
              </w:rPr>
              <w:t>教職</w:t>
            </w:r>
            <w:r w:rsidRPr="00687DA6">
              <w:rPr>
                <w:rFonts w:ascii="標楷體" w:eastAsia="標楷體" w:hAnsi="標楷體" w:hint="eastAsia"/>
              </w:rPr>
              <w:t>員於退休生效日起一年內，再任由政府編列預算支給俸（薪）給、待遇或公費之專任公職，應由再任機關按比例收繳其加發之退休金，並繳回原服務學校。</w:t>
            </w:r>
          </w:p>
        </w:tc>
        <w:tc>
          <w:tcPr>
            <w:tcW w:w="4536" w:type="dxa"/>
          </w:tcPr>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明定教職員自願退休之月退休金起支年齡相關事宜。</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一項明定教職員辦理自願退休時，得領月退休金之起支年齡。因我國人口結構高齡化之社會發展趨勢日益顯著，現行教職員任職滿二十五年以上申請退休者，年滿五十歲得支領月退休金之年齡條件顯有偏低現象，復以教職員提早退休比例逐年增加、平均退休年齡逐年下降情形，以致教職員人力產生經驗斷層及人力資源浪費等問題。為謀因應解決，爰將「任職滿二十五年以上」自願退休教職員，五十歲得支領月退休金之年齡，及任職「五年以上，年滿六十歲以上」自願退休教職員，六十歲得支領月退休金之年齡予以提高，並以六十五歲為月退休金起支年齡。</w:t>
            </w:r>
            <w:r w:rsidRPr="00687DA6">
              <w:rPr>
                <w:rFonts w:ascii="標楷體" w:eastAsia="標楷體" w:hAnsi="標楷體" w:hint="eastAsia"/>
                <w:snapToGrid w:val="0"/>
                <w:kern w:val="0"/>
              </w:rPr>
              <w:t>另考量高級中等以下學校校長及教師，囿於教學現場狀況及教學對象，與其他教職員不同，且體能限制相對較高，為期保持教學現場年輕化，爰酌予調降月退休金起支年齡。</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第二項對於未符本條第一項規定之月退休金起支年齡之教職員，仍得先行辦理退休</w:t>
            </w:r>
            <w:r w:rsidRPr="00687DA6">
              <w:rPr>
                <w:rFonts w:ascii="標楷體" w:eastAsia="標楷體" w:hAnsi="標楷體" w:hint="eastAsia"/>
              </w:rPr>
              <w:t>，其擇領一次退休金者得於</w:t>
            </w:r>
            <w:r w:rsidRPr="00687DA6">
              <w:rPr>
                <w:rFonts w:ascii="標楷體" w:eastAsia="標楷體" w:hAnsi="標楷體" w:hint="eastAsia"/>
              </w:rPr>
              <w:lastRenderedPageBreak/>
              <w:t>退休時立即領取；若擇領月退休金者，須至屆滿第一項規定之起支年齡再開始領取展期</w:t>
            </w:r>
            <w:r w:rsidRPr="00687DA6">
              <w:rPr>
                <w:rFonts w:ascii="標楷體" w:eastAsia="標楷體" w:hAnsi="標楷體" w:hint="eastAsia"/>
                <w:snapToGrid w:val="0"/>
                <w:kern w:val="0"/>
              </w:rPr>
              <w:t>月退休金</w:t>
            </w:r>
            <w:r w:rsidRPr="00687DA6">
              <w:rPr>
                <w:rFonts w:ascii="標楷體" w:eastAsia="標楷體" w:hAnsi="標楷體" w:hint="eastAsia"/>
              </w:rPr>
              <w:t>；或選擇於屆滿該年齡前提前領取減額月退休金，每提前一年減額百分之四，最多提前五年減額百分之二十。</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第三項明定</w:t>
            </w:r>
            <w:r w:rsidR="000D4015" w:rsidRPr="00687DA6">
              <w:rPr>
                <w:rFonts w:ascii="標楷體" w:eastAsia="標楷體" w:hAnsi="標楷體" w:cs="新細明體" w:hint="eastAsia"/>
                <w:kern w:val="0"/>
              </w:rPr>
              <w:t>曾依公教人員保險法規定領有失能給付</w:t>
            </w:r>
            <w:r w:rsidR="00F671A7" w:rsidRPr="00687DA6">
              <w:rPr>
                <w:rFonts w:ascii="標楷體" w:eastAsia="標楷體" w:hAnsi="標楷體" w:cs="新細明體" w:hint="eastAsia"/>
                <w:kern w:val="0"/>
              </w:rPr>
              <w:t>或</w:t>
            </w:r>
            <w:r w:rsidRPr="00687DA6">
              <w:rPr>
                <w:rFonts w:ascii="標楷體" w:eastAsia="標楷體" w:hAnsi="標楷體" w:cs="新細明體" w:hint="eastAsia"/>
                <w:kern w:val="0"/>
              </w:rPr>
              <w:t>在退休前五年內</w:t>
            </w:r>
            <w:r w:rsidR="000D4015" w:rsidRPr="00687DA6">
              <w:rPr>
                <w:rFonts w:ascii="標楷體" w:eastAsia="標楷體" w:hAnsi="標楷體" w:cs="新細明體" w:hint="eastAsia"/>
                <w:kern w:val="0"/>
              </w:rPr>
              <w:t>曾有留支原薪或考績列丙等、成績考核留支原薪及請延長病假之事實，或</w:t>
            </w:r>
            <w:r w:rsidRPr="00687DA6">
              <w:rPr>
                <w:rFonts w:ascii="標楷體" w:eastAsia="標楷體" w:hAnsi="標楷體" w:cs="新細明體" w:hint="eastAsia"/>
                <w:kern w:val="0"/>
              </w:rPr>
              <w:t>年齡與任職年資合計數已與附表二所定指標數相符或高於指標數者，於辦理退休時，均不受第一項月退休金起支年齡之限制，且得擇領全額月退休金。</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t>第四項明定第三項第二款所定指標數之計算標準。</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第五項配合第一項至第三項月退休金請領規定，明定本條例施行前已符合已任職十五年以上且年滿六十歲或任職滿二十五年以上且年滿五十歲之支領月退休金條件者，辦理自願退休時，得就本條例第二十七條第一項之退休金種類擇一支領，不受月退休金起支年齡之限制。</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第六項參考一百年一月一日公布施行之公務人員退休法第十一條第六項規定，配合將退休條例第五條第二項後段「教職員於年滿五十五歲時，得自願提前退休，並一次加發五個基數之一次退休金。」之規定刪除，明定本條例公布施行</w:t>
            </w:r>
            <w:r w:rsidRPr="00687DA6">
              <w:rPr>
                <w:rFonts w:ascii="標楷體" w:eastAsia="標楷體" w:hAnsi="標楷體" w:cs="新細明體" w:hint="eastAsia"/>
                <w:kern w:val="0"/>
              </w:rPr>
              <w:t>前</w:t>
            </w:r>
            <w:r w:rsidRPr="00687DA6">
              <w:rPr>
                <w:rFonts w:ascii="標楷體" w:eastAsia="標楷體" w:hAnsi="標楷體" w:hint="eastAsia"/>
              </w:rPr>
              <w:t>已符合「任職滿二十五年且年滿五十五歲」退休條件者，於年滿五十五歲之日起一年內自願退休者，仍得一次加發五個基數之一次退休金，以保障其權益。</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第七項明定符合「任職滿二十五年且年滿五十五歲」條件人員，於退休生</w:t>
            </w:r>
            <w:r w:rsidRPr="00687DA6">
              <w:rPr>
                <w:rFonts w:ascii="標楷體" w:eastAsia="標楷體" w:hAnsi="標楷體" w:hint="eastAsia"/>
              </w:rPr>
              <w:lastRenderedPageBreak/>
              <w:t>效日起一年內再任由政府編列預算支給俸（薪）給、待遇或公費之專任公職，由於該加發退休金規定係為促進機關人事新陳代謝，如是類人員短期內再任有給公職，加發因素已經消除，應配合按照已退離月數繳回部分加發之退休金，以資公允。</w:t>
            </w:r>
          </w:p>
          <w:p w:rsidR="00962BA2" w:rsidRPr="00687DA6" w:rsidRDefault="00962BA2" w:rsidP="000B02B9">
            <w:pPr>
              <w:numPr>
                <w:ilvl w:val="0"/>
                <w:numId w:val="69"/>
              </w:numPr>
              <w:overflowPunct w:val="0"/>
              <w:topLinePunct/>
              <w:autoSpaceDE w:val="0"/>
              <w:autoSpaceDN w:val="0"/>
              <w:adjustRightInd w:val="0"/>
              <w:ind w:left="482" w:hanging="482"/>
              <w:jc w:val="both"/>
              <w:rPr>
                <w:rFonts w:ascii="標楷體" w:eastAsia="標楷體" w:hAnsi="標楷體"/>
                <w:snapToGrid w:val="0"/>
                <w:kern w:val="0"/>
              </w:rPr>
            </w:pPr>
            <w:bookmarkStart w:id="1" w:name="OLE_LINK5"/>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 xml:space="preserve">公務人員退休法 </w:t>
            </w:r>
          </w:p>
          <w:p w:rsidR="00962BA2" w:rsidRPr="00687DA6" w:rsidRDefault="00962BA2" w:rsidP="00962BA2">
            <w:pPr>
              <w:ind w:leftChars="183" w:left="679" w:hangingChars="100" w:hanging="240"/>
              <w:jc w:val="both"/>
              <w:rPr>
                <w:rFonts w:ascii="標楷體" w:eastAsia="標楷體" w:hAnsi="標楷體"/>
              </w:rPr>
            </w:pPr>
            <w:r w:rsidRPr="00687DA6">
              <w:rPr>
                <w:rFonts w:ascii="標楷體" w:eastAsia="標楷體" w:hAnsi="標楷體" w:hint="eastAsia"/>
                <w:snapToGrid w:val="0"/>
                <w:kern w:val="0"/>
              </w:rPr>
              <w:t xml:space="preserve"> 第十一條  </w:t>
            </w:r>
            <w:r w:rsidRPr="00687DA6">
              <w:rPr>
                <w:rFonts w:ascii="標楷體" w:eastAsia="標楷體" w:hAnsi="標楷體" w:hint="eastAsia"/>
              </w:rPr>
              <w:t>依第四條第一項第二款辦理退休時，符合下列月退休金起支年齡規定者，得擇領或兼領月退休金：</w:t>
            </w:r>
          </w:p>
          <w:p w:rsidR="00962BA2" w:rsidRPr="00687DA6" w:rsidRDefault="00962BA2" w:rsidP="000B02B9">
            <w:pPr>
              <w:numPr>
                <w:ilvl w:val="0"/>
                <w:numId w:val="70"/>
              </w:numPr>
              <w:ind w:hanging="79"/>
              <w:jc w:val="both"/>
              <w:rPr>
                <w:rFonts w:ascii="標楷體" w:eastAsia="標楷體" w:hAnsi="標楷體"/>
              </w:rPr>
            </w:pPr>
            <w:r w:rsidRPr="00687DA6">
              <w:rPr>
                <w:rFonts w:ascii="標楷體" w:eastAsia="標楷體" w:hAnsi="標楷體" w:hint="eastAsia"/>
              </w:rPr>
              <w:t>年滿六十歲。</w:t>
            </w:r>
          </w:p>
          <w:p w:rsidR="00962BA2" w:rsidRPr="00687DA6" w:rsidRDefault="00962BA2" w:rsidP="000B02B9">
            <w:pPr>
              <w:numPr>
                <w:ilvl w:val="0"/>
                <w:numId w:val="70"/>
              </w:numPr>
              <w:ind w:left="1175" w:hanging="540"/>
              <w:jc w:val="both"/>
              <w:rPr>
                <w:rFonts w:ascii="標楷體" w:eastAsia="標楷體" w:hAnsi="標楷體"/>
              </w:rPr>
            </w:pPr>
            <w:r w:rsidRPr="00687DA6">
              <w:rPr>
                <w:rFonts w:ascii="標楷體" w:eastAsia="標楷體" w:hAnsi="標楷體" w:hint="eastAsia"/>
              </w:rPr>
              <w:t>任職年資滿三十年以上且年滿五十五歲。</w:t>
            </w:r>
          </w:p>
          <w:p w:rsidR="00962BA2" w:rsidRPr="00687DA6" w:rsidRDefault="00962BA2" w:rsidP="00962BA2">
            <w:pPr>
              <w:ind w:leftChars="289" w:left="694"/>
              <w:jc w:val="both"/>
              <w:rPr>
                <w:rFonts w:ascii="標楷體" w:eastAsia="標楷體" w:hAnsi="標楷體"/>
              </w:rPr>
            </w:pPr>
            <w:r w:rsidRPr="00687DA6">
              <w:rPr>
                <w:rFonts w:ascii="標楷體" w:eastAsia="標楷體" w:hAnsi="標楷體" w:hint="eastAsia"/>
              </w:rPr>
              <w:t xml:space="preserve">    依第四條第一項第二款辦理退休，未達前項第一款、第二款規定月退休金起支年齡者，就下列方式擇一領取退休金：</w:t>
            </w:r>
          </w:p>
          <w:p w:rsidR="00962BA2" w:rsidRPr="00687DA6" w:rsidRDefault="00962BA2" w:rsidP="000B02B9">
            <w:pPr>
              <w:numPr>
                <w:ilvl w:val="0"/>
                <w:numId w:val="71"/>
              </w:numPr>
              <w:ind w:left="635" w:firstLine="0"/>
              <w:jc w:val="both"/>
              <w:rPr>
                <w:rFonts w:ascii="標楷體" w:eastAsia="標楷體" w:hAnsi="標楷體"/>
              </w:rPr>
            </w:pPr>
            <w:r w:rsidRPr="00687DA6">
              <w:rPr>
                <w:rFonts w:ascii="標楷體" w:eastAsia="標楷體" w:hAnsi="標楷體" w:hint="eastAsia"/>
              </w:rPr>
              <w:t>支領一次退休金。</w:t>
            </w:r>
          </w:p>
          <w:p w:rsidR="00962BA2" w:rsidRPr="00687DA6" w:rsidRDefault="00962BA2" w:rsidP="000B02B9">
            <w:pPr>
              <w:numPr>
                <w:ilvl w:val="0"/>
                <w:numId w:val="71"/>
              </w:numPr>
              <w:ind w:left="1175" w:hanging="540"/>
              <w:jc w:val="both"/>
              <w:rPr>
                <w:rFonts w:ascii="標楷體" w:eastAsia="標楷體" w:hAnsi="標楷體"/>
              </w:rPr>
            </w:pPr>
            <w:r w:rsidRPr="00687DA6">
              <w:rPr>
                <w:rFonts w:ascii="標楷體" w:eastAsia="標楷體" w:hAnsi="標楷體" w:hint="eastAsia"/>
              </w:rPr>
              <w:t>至年滿月退休金起支年齡之日起領取月退休金。</w:t>
            </w:r>
          </w:p>
          <w:p w:rsidR="00962BA2" w:rsidRPr="00687DA6" w:rsidRDefault="00962BA2" w:rsidP="000B02B9">
            <w:pPr>
              <w:numPr>
                <w:ilvl w:val="0"/>
                <w:numId w:val="71"/>
              </w:numPr>
              <w:ind w:left="1175" w:hanging="540"/>
              <w:jc w:val="both"/>
              <w:rPr>
                <w:rFonts w:ascii="標楷體" w:eastAsia="標楷體" w:hAnsi="標楷體"/>
              </w:rPr>
            </w:pPr>
            <w:r w:rsidRPr="00687DA6">
              <w:rPr>
                <w:rFonts w:ascii="標楷體" w:eastAsia="標楷體" w:hAnsi="標楷體" w:hint="eastAsia"/>
              </w:rPr>
              <w:t>提前於年滿月退休金起支年齡前開始領取月退休金，每提前一年減發百分之四，最多得提前五年減發百分之二十。</w:t>
            </w:r>
          </w:p>
          <w:p w:rsidR="00962BA2" w:rsidRPr="00687DA6" w:rsidRDefault="00962BA2" w:rsidP="000B02B9">
            <w:pPr>
              <w:numPr>
                <w:ilvl w:val="0"/>
                <w:numId w:val="71"/>
              </w:numPr>
              <w:ind w:left="1175" w:hanging="540"/>
              <w:jc w:val="both"/>
              <w:rPr>
                <w:rFonts w:ascii="標楷體" w:eastAsia="標楷體" w:hAnsi="標楷體"/>
              </w:rPr>
            </w:pPr>
            <w:r w:rsidRPr="00687DA6">
              <w:rPr>
                <w:rFonts w:ascii="標楷體" w:eastAsia="標楷體" w:hAnsi="標楷體" w:hint="eastAsia"/>
              </w:rPr>
              <w:t>支領二分之一之一次退休金，並至年滿月退休金起支年齡之日起領取二分之一之月退休金。</w:t>
            </w:r>
          </w:p>
          <w:p w:rsidR="00962BA2" w:rsidRPr="00687DA6" w:rsidRDefault="00962BA2" w:rsidP="000B02B9">
            <w:pPr>
              <w:numPr>
                <w:ilvl w:val="0"/>
                <w:numId w:val="71"/>
              </w:numPr>
              <w:ind w:left="1175" w:hanging="540"/>
              <w:jc w:val="both"/>
              <w:rPr>
                <w:rFonts w:ascii="標楷體" w:eastAsia="標楷體" w:hAnsi="標楷體"/>
              </w:rPr>
            </w:pPr>
            <w:r w:rsidRPr="00687DA6">
              <w:rPr>
                <w:rFonts w:ascii="標楷體" w:eastAsia="標楷體" w:hAnsi="標楷體" w:hint="eastAsia"/>
              </w:rPr>
              <w:t>支領二分之一之一次退休金，並提前於年滿月退休金起支年齡前開始領取二分之一之月退休金，每提前一年減發百分之四，最多得提前五年減發百分之二十。</w:t>
            </w:r>
          </w:p>
          <w:p w:rsidR="00962BA2" w:rsidRPr="00687DA6" w:rsidRDefault="00962BA2" w:rsidP="00962BA2">
            <w:pPr>
              <w:ind w:leftChars="239" w:left="574"/>
              <w:jc w:val="both"/>
              <w:rPr>
                <w:rFonts w:ascii="標楷體" w:eastAsia="標楷體" w:hAnsi="標楷體"/>
              </w:rPr>
            </w:pPr>
            <w:r w:rsidRPr="00687DA6">
              <w:rPr>
                <w:rFonts w:ascii="標楷體" w:eastAsia="標楷體" w:hAnsi="標楷體" w:hint="eastAsia"/>
              </w:rPr>
              <w:t xml:space="preserve">    依第四條第一項第二款辦理退</w:t>
            </w:r>
            <w:r w:rsidRPr="00687DA6">
              <w:rPr>
                <w:rFonts w:ascii="標楷體" w:eastAsia="標楷體" w:hAnsi="標楷體" w:hint="eastAsia"/>
              </w:rPr>
              <w:lastRenderedPageBreak/>
              <w:t>休人員，曾依公教人員保險法規定領有殘廢給付，且於退休前五年內曾有考績列丙等及請延長病假之事實者，得擇領或兼領月退休金，不受第一項月退休金起支年齡限制。</w:t>
            </w:r>
          </w:p>
          <w:p w:rsidR="00962BA2" w:rsidRPr="00687DA6" w:rsidRDefault="00962BA2" w:rsidP="00962BA2">
            <w:pPr>
              <w:ind w:leftChars="239" w:left="574" w:firstLineChars="225" w:firstLine="540"/>
              <w:jc w:val="both"/>
              <w:rPr>
                <w:rFonts w:ascii="標楷體" w:eastAsia="標楷體" w:hAnsi="標楷體"/>
              </w:rPr>
            </w:pPr>
            <w:r w:rsidRPr="00687DA6">
              <w:rPr>
                <w:rFonts w:ascii="標楷體" w:eastAsia="標楷體" w:hAnsi="標楷體" w:hint="eastAsia"/>
              </w:rPr>
              <w:t>本條例</w:t>
            </w:r>
            <w:smartTag w:uri="urn:schemas-microsoft-com:office:smarttags" w:element="chsdate">
              <w:smartTagPr>
                <w:attr w:name="Year" w:val="2011"/>
                <w:attr w:name="Month" w:val="1"/>
                <w:attr w:name="Day" w:val="1"/>
                <w:attr w:name="IsLunarDate" w:val="False"/>
                <w:attr w:name="IsROCDate" w:val="True"/>
              </w:smartTagPr>
              <w:r w:rsidRPr="00687DA6">
                <w:rPr>
                  <w:rFonts w:ascii="標楷體" w:eastAsia="標楷體" w:hAnsi="標楷體" w:hint="eastAsia"/>
                </w:rPr>
                <w:t>中華民國一百年一月一日</w:t>
              </w:r>
            </w:smartTag>
            <w:r w:rsidRPr="00687DA6">
              <w:rPr>
                <w:rFonts w:ascii="標楷體" w:eastAsia="標楷體" w:hAnsi="標楷體" w:hint="eastAsia"/>
              </w:rPr>
              <w:t>修正施行前任職滿二十五年以上且年滿五十歲者，依第四條第一項第二款辦理退休時，得就第九條第一項之退休金種類擇一支領，不受第一項月退休金起支年齡之限制。</w:t>
            </w:r>
          </w:p>
          <w:p w:rsidR="00962BA2" w:rsidRPr="00687DA6" w:rsidRDefault="00962BA2" w:rsidP="00962BA2">
            <w:pPr>
              <w:ind w:leftChars="239" w:left="574" w:firstLineChars="225" w:firstLine="540"/>
              <w:jc w:val="both"/>
              <w:rPr>
                <w:rFonts w:ascii="標楷體" w:eastAsia="標楷體" w:hAnsi="標楷體"/>
              </w:rPr>
            </w:pPr>
            <w:r w:rsidRPr="00687DA6">
              <w:rPr>
                <w:rFonts w:ascii="標楷體" w:eastAsia="標楷體" w:hAnsi="標楷體" w:hint="eastAsia"/>
              </w:rPr>
              <w:t>除前項人員外，本條例</w:t>
            </w:r>
            <w:smartTag w:uri="urn:schemas-microsoft-com:office:smarttags" w:element="chsdate">
              <w:smartTagPr>
                <w:attr w:name="Year" w:val="2011"/>
                <w:attr w:name="Month" w:val="1"/>
                <w:attr w:name="Day" w:val="1"/>
                <w:attr w:name="IsLunarDate" w:val="False"/>
                <w:attr w:name="IsROCDate" w:val="True"/>
              </w:smartTagPr>
              <w:r w:rsidRPr="00687DA6">
                <w:rPr>
                  <w:rFonts w:ascii="標楷體" w:eastAsia="標楷體" w:hAnsi="標楷體" w:hint="eastAsia"/>
                </w:rPr>
                <w:t>中華民國一百年一月一日</w:t>
              </w:r>
            </w:smartTag>
            <w:r w:rsidRPr="00687DA6">
              <w:rPr>
                <w:rFonts w:ascii="標楷體" w:eastAsia="標楷體" w:hAnsi="標楷體" w:hint="eastAsia"/>
              </w:rPr>
              <w:t>修正施行前具有依本條例合於採計退休之年資者，依第四條第一項第二款辦理退休時，其年資與年齡之合計數與附表一規定之指標數相符或高於指標數，且年滿五十歲以上者，亦得擇領或兼領月退休金，不受第一項月退休金起支年齡之限制。年資與年齡合計數之計算，未滿一年畸零月數不計入。</w:t>
            </w:r>
          </w:p>
          <w:p w:rsidR="00962BA2" w:rsidRPr="00687DA6" w:rsidRDefault="00962BA2" w:rsidP="00962BA2">
            <w:pPr>
              <w:ind w:leftChars="239" w:left="574" w:firstLineChars="225" w:firstLine="540"/>
              <w:jc w:val="both"/>
              <w:rPr>
                <w:rFonts w:ascii="標楷體" w:eastAsia="標楷體" w:hAnsi="標楷體" w:cs="細明體"/>
                <w:kern w:val="0"/>
              </w:rPr>
            </w:pPr>
            <w:smartTag w:uri="urn:schemas-microsoft-com:office:smarttags" w:element="chsdate">
              <w:smartTagPr>
                <w:attr w:name="Year" w:val="2012"/>
                <w:attr w:name="Month" w:val="1"/>
                <w:attr w:name="Day" w:val="1"/>
                <w:attr w:name="IsLunarDate" w:val="False"/>
                <w:attr w:name="IsROCDate" w:val="True"/>
              </w:smartTagPr>
              <w:r w:rsidRPr="00687DA6">
                <w:rPr>
                  <w:rFonts w:ascii="標楷體" w:eastAsia="標楷體" w:hAnsi="標楷體" w:cs="細明體" w:hint="eastAsia"/>
                  <w:kern w:val="0"/>
                </w:rPr>
                <w:t>中華民國一百零一年一月一日</w:t>
              </w:r>
            </w:smartTag>
            <w:r w:rsidRPr="00687DA6">
              <w:rPr>
                <w:rFonts w:ascii="標楷體" w:eastAsia="標楷體" w:hAnsi="標楷體" w:cs="細明體" w:hint="eastAsia"/>
                <w:kern w:val="0"/>
              </w:rPr>
              <w:t>前修正施行前任職滿二十五年以上且年滿五十五歲者，於年滿五十五歲之日起一年內，依第四條第一項第二款辦理退休時，得一次加發五個基數之一次退休金，並由各級政府編列預算支給。</w:t>
            </w:r>
          </w:p>
          <w:p w:rsidR="00962BA2" w:rsidRPr="00687DA6" w:rsidRDefault="00962BA2" w:rsidP="00962BA2">
            <w:pPr>
              <w:ind w:leftChars="239" w:left="574" w:firstLineChars="225" w:firstLine="540"/>
              <w:jc w:val="both"/>
              <w:rPr>
                <w:rFonts w:ascii="標楷體" w:eastAsia="標楷體" w:hAnsi="標楷體"/>
              </w:rPr>
            </w:pPr>
            <w:r w:rsidRPr="00687DA6">
              <w:rPr>
                <w:rFonts w:ascii="標楷體" w:eastAsia="標楷體" w:hAnsi="標楷體" w:cs="細明體" w:hint="eastAsia"/>
                <w:kern w:val="0"/>
              </w:rPr>
              <w:t>前項人員於退休生效日起一年內，再任由政府編列預算支給俸（薪）給、待遇或公費之專任公職，應由再任機關按比例收繳其加發之退休金，並繳回原服務機關。</w:t>
            </w:r>
            <w:bookmarkEnd w:id="1"/>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kern w:val="0"/>
              </w:rPr>
              <w:lastRenderedPageBreak/>
              <w:t xml:space="preserve">第三十三條  </w:t>
            </w:r>
            <w:r w:rsidRPr="00687DA6">
              <w:rPr>
                <w:rFonts w:ascii="標楷體" w:eastAsia="標楷體" w:hAnsi="標楷體" w:cs="新細明體" w:hint="eastAsia"/>
              </w:rPr>
              <w:t>教職員依第二十三條第二項規定辦理</w:t>
            </w:r>
            <w:r w:rsidRPr="00687DA6">
              <w:rPr>
                <w:rFonts w:ascii="標楷體" w:eastAsia="標楷體" w:hAnsi="標楷體" w:hint="eastAsia"/>
                <w:kern w:val="0"/>
              </w:rPr>
              <w:t>因公</w:t>
            </w:r>
            <w:r w:rsidRPr="00687DA6">
              <w:rPr>
                <w:rFonts w:ascii="標楷體" w:eastAsia="標楷體" w:hAnsi="標楷體" w:cs="新細明體" w:hint="eastAsia"/>
                <w:kern w:val="0"/>
              </w:rPr>
              <w:t>傷病</w:t>
            </w:r>
            <w:r w:rsidRPr="00687DA6">
              <w:rPr>
                <w:rFonts w:ascii="標楷體" w:eastAsia="標楷體" w:hAnsi="標楷體" w:hint="eastAsia"/>
                <w:kern w:val="0"/>
              </w:rPr>
              <w:t>命令退休並請領一次退休金時，其任職未滿五年者，以五年計給。其請領月退休金時，任職未滿十五年者，以十五年計給。</w:t>
            </w:r>
          </w:p>
          <w:p w:rsidR="00962BA2" w:rsidRPr="00687DA6" w:rsidRDefault="00962BA2" w:rsidP="00962BA2">
            <w:pPr>
              <w:overflowPunct w:val="0"/>
              <w:topLinePunct/>
              <w:autoSpaceDE w:val="0"/>
              <w:autoSpaceDN w:val="0"/>
              <w:adjustRightInd w:val="0"/>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lastRenderedPageBreak/>
              <w:t>教職員依</w:t>
            </w:r>
            <w:r w:rsidRPr="00687DA6">
              <w:rPr>
                <w:rFonts w:ascii="標楷體" w:eastAsia="標楷體" w:hAnsi="標楷體" w:cs="新細明體" w:hint="eastAsia"/>
              </w:rPr>
              <w:t>第二十三條</w:t>
            </w:r>
            <w:r w:rsidRPr="00687DA6">
              <w:rPr>
                <w:rFonts w:ascii="標楷體" w:eastAsia="標楷體" w:hAnsi="標楷體" w:cs="新細明體" w:hint="eastAsia"/>
                <w:kern w:val="0"/>
              </w:rPr>
              <w:t>第二項第一款規定辦理因公傷病命令退休者，加發五</w:t>
            </w:r>
            <w:r w:rsidRPr="00687DA6">
              <w:rPr>
                <w:rFonts w:ascii="標楷體" w:eastAsia="標楷體" w:hAnsi="標楷體" w:cs="新細明體" w:hint="eastAsia"/>
                <w:bCs/>
                <w:kern w:val="0"/>
              </w:rPr>
              <w:t>至</w:t>
            </w:r>
            <w:r w:rsidRPr="00687DA6">
              <w:rPr>
                <w:rFonts w:ascii="標楷體" w:eastAsia="標楷體" w:hAnsi="標楷體" w:cs="新細明體" w:hint="eastAsia"/>
                <w:kern w:val="0"/>
              </w:rPr>
              <w:t>十五個基數之一次退休金。其加發標準，比照公務人員之規定。</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前項教職員加發一次退休金時，因同一事由而其他法律另有加發規定者，僅得擇一支領。</w:t>
            </w:r>
          </w:p>
        </w:tc>
        <w:tc>
          <w:tcPr>
            <w:tcW w:w="4536" w:type="dxa"/>
          </w:tcPr>
          <w:p w:rsidR="00962BA2" w:rsidRPr="00687DA6" w:rsidRDefault="00962BA2" w:rsidP="00962BA2">
            <w:pPr>
              <w:overflowPunct w:val="0"/>
              <w:topLinePunct/>
              <w:autoSpaceDE w:val="0"/>
              <w:autoSpaceDN w:val="0"/>
              <w:adjustRightInd w:val="0"/>
              <w:ind w:left="600" w:hangingChars="250" w:hanging="600"/>
              <w:jc w:val="both"/>
              <w:rPr>
                <w:rFonts w:ascii="標楷體" w:eastAsia="標楷體" w:hAnsi="標楷體"/>
                <w:snapToGrid w:val="0"/>
                <w:kern w:val="0"/>
              </w:rPr>
            </w:pPr>
            <w:r w:rsidRPr="00687DA6">
              <w:rPr>
                <w:rFonts w:ascii="標楷體" w:eastAsia="標楷體" w:hAnsi="標楷體" w:hint="eastAsia"/>
                <w:snapToGrid w:val="0"/>
                <w:kern w:val="0"/>
              </w:rPr>
              <w:lastRenderedPageBreak/>
              <w:t>一、明定</w:t>
            </w:r>
            <w:r w:rsidRPr="00687DA6">
              <w:rPr>
                <w:rFonts w:ascii="標楷體" w:eastAsia="標楷體" w:hAnsi="標楷體" w:cs="新細明體" w:hint="eastAsia"/>
              </w:rPr>
              <w:t>教職員</w:t>
            </w:r>
            <w:r w:rsidRPr="00687DA6">
              <w:rPr>
                <w:rFonts w:ascii="標楷體" w:eastAsia="標楷體" w:hAnsi="標楷體" w:hint="eastAsia"/>
                <w:snapToGrid w:val="0"/>
                <w:kern w:val="0"/>
              </w:rPr>
              <w:t>因公傷命令退休及其加發退休金事宜。</w:t>
            </w:r>
          </w:p>
          <w:p w:rsidR="00962BA2" w:rsidRPr="00687DA6" w:rsidRDefault="00962BA2" w:rsidP="00962BA2">
            <w:pPr>
              <w:overflowPunct w:val="0"/>
              <w:topLinePunct/>
              <w:autoSpaceDE w:val="0"/>
              <w:autoSpaceDN w:val="0"/>
              <w:adjustRightInd w:val="0"/>
              <w:ind w:left="600" w:hangingChars="250" w:hanging="600"/>
              <w:jc w:val="both"/>
              <w:rPr>
                <w:rFonts w:ascii="標楷體" w:eastAsia="標楷體" w:hAnsi="標楷體"/>
                <w:snapToGrid w:val="0"/>
                <w:kern w:val="0"/>
              </w:rPr>
            </w:pPr>
            <w:r w:rsidRPr="00687DA6">
              <w:rPr>
                <w:rFonts w:ascii="標楷體" w:eastAsia="標楷體" w:hAnsi="標楷體" w:hint="eastAsia"/>
                <w:snapToGrid w:val="0"/>
                <w:kern w:val="0"/>
              </w:rPr>
              <w:t>二、第一項明定因公傷病命令退休者請領一次退休金及月退休金之計算標準。</w:t>
            </w:r>
          </w:p>
          <w:p w:rsidR="00962BA2" w:rsidRPr="00687DA6" w:rsidRDefault="00962BA2" w:rsidP="00962BA2">
            <w:pPr>
              <w:overflowPunct w:val="0"/>
              <w:topLinePunct/>
              <w:autoSpaceDE w:val="0"/>
              <w:autoSpaceDN w:val="0"/>
              <w:adjustRightInd w:val="0"/>
              <w:ind w:left="600" w:hangingChars="250" w:hanging="600"/>
              <w:jc w:val="both"/>
              <w:rPr>
                <w:rFonts w:ascii="標楷體" w:eastAsia="標楷體" w:hAnsi="標楷體"/>
              </w:rPr>
            </w:pPr>
            <w:r w:rsidRPr="00687DA6">
              <w:rPr>
                <w:rFonts w:ascii="標楷體" w:eastAsia="標楷體" w:hAnsi="標楷體" w:hint="eastAsia"/>
                <w:snapToGrid w:val="0"/>
                <w:kern w:val="0"/>
              </w:rPr>
              <w:t>三、第二項明定對於</w:t>
            </w:r>
            <w:r w:rsidRPr="00687DA6">
              <w:rPr>
                <w:rFonts w:ascii="標楷體" w:eastAsia="標楷體" w:hAnsi="標楷體" w:hint="eastAsia"/>
              </w:rPr>
              <w:t>因執行職務發生危險</w:t>
            </w:r>
            <w:r w:rsidRPr="00687DA6">
              <w:rPr>
                <w:rFonts w:ascii="標楷體" w:eastAsia="標楷體" w:hAnsi="標楷體" w:hint="eastAsia"/>
              </w:rPr>
              <w:lastRenderedPageBreak/>
              <w:t>以致傷病辦理命令退休者之退休金加發標準，比照公務人員之規定。</w:t>
            </w:r>
          </w:p>
          <w:p w:rsidR="00962BA2" w:rsidRPr="00687DA6" w:rsidRDefault="00962BA2" w:rsidP="00962BA2">
            <w:pPr>
              <w:overflowPunct w:val="0"/>
              <w:topLinePunct/>
              <w:autoSpaceDE w:val="0"/>
              <w:autoSpaceDN w:val="0"/>
              <w:adjustRightInd w:val="0"/>
              <w:ind w:left="600" w:hangingChars="250" w:hanging="600"/>
              <w:jc w:val="both"/>
              <w:rPr>
                <w:rFonts w:ascii="標楷體" w:eastAsia="標楷體" w:hAnsi="標楷體"/>
              </w:rPr>
            </w:pPr>
            <w:r w:rsidRPr="00687DA6">
              <w:rPr>
                <w:rFonts w:ascii="標楷體" w:eastAsia="標楷體" w:hAnsi="標楷體" w:hint="eastAsia"/>
              </w:rPr>
              <w:t>四、</w:t>
            </w:r>
            <w:r w:rsidRPr="00687DA6">
              <w:rPr>
                <w:rFonts w:ascii="標楷體" w:eastAsia="標楷體" w:hAnsi="標楷體" w:hint="eastAsia"/>
                <w:snapToGrid w:val="0"/>
                <w:kern w:val="0"/>
              </w:rPr>
              <w:t>第三項</w:t>
            </w:r>
            <w:r w:rsidRPr="00687DA6">
              <w:rPr>
                <w:rFonts w:ascii="標楷體" w:eastAsia="標楷體" w:hAnsi="標楷體" w:hint="eastAsia"/>
              </w:rPr>
              <w:t>明定教職員辦理因公傷病命令退休者，其加發一次退休金之同一事由，如於其他法律另有加發退休金規定者，僅得擇一支領之，以避免同一事由重複加發給與之情形。</w:t>
            </w:r>
          </w:p>
          <w:p w:rsidR="00962BA2" w:rsidRPr="00687DA6" w:rsidRDefault="00962BA2" w:rsidP="00962BA2">
            <w:pPr>
              <w:overflowPunct w:val="0"/>
              <w:topLinePunct/>
              <w:autoSpaceDE w:val="0"/>
              <w:autoSpaceDN w:val="0"/>
              <w:adjustRightInd w:val="0"/>
              <w:ind w:left="600" w:hangingChars="250" w:hanging="600"/>
              <w:jc w:val="both"/>
              <w:rPr>
                <w:rFonts w:ascii="標楷體" w:eastAsia="標楷體" w:hAnsi="標楷體"/>
                <w:snapToGrid w:val="0"/>
                <w:kern w:val="0"/>
              </w:rPr>
            </w:pPr>
            <w:r w:rsidRPr="00687DA6">
              <w:rPr>
                <w:rFonts w:ascii="標楷體" w:eastAsia="標楷體" w:hAnsi="標楷體" w:hint="eastAsia"/>
                <w:snapToGrid w:val="0"/>
                <w:kern w:val="0"/>
              </w:rPr>
              <w:t>五、相關條文及立法體例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199" w:left="783" w:hangingChars="127" w:hanging="305"/>
              <w:jc w:val="both"/>
              <w:rPr>
                <w:rFonts w:ascii="標楷體" w:eastAsia="標楷體" w:hAnsi="標楷體"/>
              </w:rPr>
            </w:pPr>
            <w:r w:rsidRPr="00687DA6">
              <w:rPr>
                <w:rFonts w:ascii="標楷體" w:eastAsia="標楷體" w:hAnsi="標楷體" w:hint="eastAsia"/>
                <w:snapToGrid w:val="0"/>
                <w:kern w:val="0"/>
              </w:rPr>
              <w:t xml:space="preserve">第十三條第一項  </w:t>
            </w:r>
            <w:r w:rsidRPr="00687DA6">
              <w:rPr>
                <w:rFonts w:ascii="標楷體" w:eastAsia="標楷體" w:hAnsi="標楷體" w:hint="eastAsia"/>
              </w:rPr>
              <w:t>因公傷病之命令退休人員請領一次退休金者，任職未滿五年，以五年計。如係請領月退休金者，任職未滿二十年，以二十年計。</w:t>
            </w:r>
          </w:p>
          <w:p w:rsidR="00962BA2" w:rsidRPr="00687DA6" w:rsidRDefault="00962BA2" w:rsidP="00962BA2">
            <w:pPr>
              <w:overflowPunct w:val="0"/>
              <w:topLinePunct/>
              <w:autoSpaceDE w:val="0"/>
              <w:autoSpaceDN w:val="0"/>
              <w:adjustRightInd w:val="0"/>
              <w:ind w:leftChars="199" w:left="754" w:hangingChars="115" w:hanging="276"/>
              <w:jc w:val="both"/>
              <w:rPr>
                <w:rFonts w:ascii="標楷體" w:eastAsia="標楷體" w:hAnsi="標楷體"/>
              </w:rPr>
            </w:pPr>
            <w:r w:rsidRPr="00687DA6">
              <w:rPr>
                <w:rFonts w:ascii="標楷體" w:eastAsia="標楷體" w:hAnsi="標楷體" w:hint="eastAsia"/>
                <w:snapToGrid w:val="0"/>
                <w:kern w:val="0"/>
              </w:rPr>
              <w:t xml:space="preserve">第十三條第二項  </w:t>
            </w:r>
            <w:r w:rsidRPr="00687DA6">
              <w:rPr>
                <w:rFonts w:ascii="標楷體" w:eastAsia="標楷體" w:hAnsi="標楷體" w:hint="eastAsia"/>
              </w:rPr>
              <w:t>依第六條第四項第一款辦理退休人員，另加發五至十五個基數之一次退休金，其加發之標準，由考試院定之。因同一事由，其他法律另有加發退休金之規定者，僅得擇一支領之。</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第三十四條</w:t>
            </w:r>
            <w:r w:rsidRPr="00687DA6">
              <w:rPr>
                <w:rFonts w:ascii="標楷體" w:eastAsia="標楷體" w:hAnsi="標楷體" w:cs="DFKaiShu-SB-Estd-BF" w:hint="eastAsia"/>
                <w:kern w:val="0"/>
              </w:rPr>
              <w:t xml:space="preserve">  退休教職員因</w:t>
            </w:r>
            <w:r w:rsidRPr="00687DA6">
              <w:rPr>
                <w:rFonts w:ascii="標楷體" w:eastAsia="標楷體" w:hAnsi="標楷體" w:hint="eastAsia"/>
                <w:kern w:val="0"/>
              </w:rPr>
              <w:t>兼具退撫新制實施前、後年資而得依原學校教職員退休條例第二十一條之一第五項及第六項規定核發補償金者，於本條例公布施行之</w:t>
            </w:r>
            <w:r w:rsidR="00F671A7" w:rsidRPr="00687DA6">
              <w:rPr>
                <w:rFonts w:ascii="標楷體" w:eastAsia="標楷體" w:hAnsi="標楷體" w:hint="eastAsia"/>
                <w:kern w:val="0"/>
              </w:rPr>
              <w:t>日</w:t>
            </w:r>
            <w:r w:rsidRPr="00687DA6">
              <w:rPr>
                <w:rFonts w:ascii="標楷體" w:eastAsia="標楷體" w:hAnsi="標楷體" w:hint="eastAsia"/>
                <w:kern w:val="0"/>
              </w:rPr>
              <w:t>起一年內退休生效，仍依原規定核發。</w:t>
            </w:r>
          </w:p>
          <w:p w:rsidR="00962BA2" w:rsidRPr="00687DA6" w:rsidRDefault="00962BA2" w:rsidP="00962BA2">
            <w:pPr>
              <w:widowControl/>
              <w:tabs>
                <w:tab w:val="num" w:pos="-3452"/>
              </w:tabs>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本條例公布施行前已依原學校教職員退休條例第二十一條之一第五項及第六項規定審定並領取補償金者，仍照本條例公布施行前原適用之規定發給。</w:t>
            </w:r>
          </w:p>
          <w:p w:rsidR="00962BA2" w:rsidRPr="00687DA6" w:rsidRDefault="00962BA2" w:rsidP="00962BA2">
            <w:pPr>
              <w:widowControl/>
              <w:tabs>
                <w:tab w:val="num" w:pos="-3452"/>
              </w:tabs>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人員已依原學校教職員退休條例第二十一條之一第五項規定審定並領取月補償金者，於本條例公布施行後，以其核定退休年資、等級，按退休時同等級現職人員本（年功）薪額，依原學校教職員退休條例第二十一條之一計算其應領之一次補償金，扣除</w:t>
            </w:r>
            <w:r w:rsidRPr="00687DA6">
              <w:rPr>
                <w:rFonts w:ascii="標楷體" w:eastAsia="標楷體" w:hAnsi="標楷體" w:cs="新細明體" w:hint="eastAsia"/>
                <w:kern w:val="0"/>
              </w:rPr>
              <w:lastRenderedPageBreak/>
              <w:t>其於本條例公布施行前已領之月補償金後，補發其餘額。無餘額者，不再補發。</w:t>
            </w:r>
          </w:p>
        </w:tc>
        <w:tc>
          <w:tcPr>
            <w:tcW w:w="4536" w:type="dxa"/>
          </w:tcPr>
          <w:p w:rsidR="00962BA2" w:rsidRPr="00687DA6" w:rsidRDefault="00962BA2" w:rsidP="000B02B9">
            <w:pPr>
              <w:pStyle w:val="aff2"/>
              <w:numPr>
                <w:ilvl w:val="0"/>
                <w:numId w:val="51"/>
              </w:numPr>
              <w:overflowPunct w:val="0"/>
              <w:topLinePunct/>
              <w:autoSpaceDE w:val="0"/>
              <w:autoSpaceDN w:val="0"/>
              <w:adjustRightInd w:val="0"/>
              <w:ind w:leftChars="0" w:left="510" w:hanging="510"/>
              <w:jc w:val="both"/>
              <w:rPr>
                <w:rFonts w:ascii="標楷體" w:eastAsia="標楷體" w:hAnsi="標楷體"/>
                <w:kern w:val="0"/>
              </w:rPr>
            </w:pPr>
            <w:r w:rsidRPr="00687DA6">
              <w:rPr>
                <w:rFonts w:ascii="標楷體" w:eastAsia="標楷體" w:hAnsi="標楷體" w:hint="eastAsia"/>
                <w:kern w:val="0"/>
              </w:rPr>
              <w:lastRenderedPageBreak/>
              <w:t>本條配合國家年金改革委員會公布之年金改革方案，刪除原退休條例第二十一條之一第五項及第六項發給年資補償金之規定。</w:t>
            </w:r>
          </w:p>
          <w:p w:rsidR="00962BA2" w:rsidRPr="00687DA6" w:rsidRDefault="00962BA2" w:rsidP="000B02B9">
            <w:pPr>
              <w:pStyle w:val="aff2"/>
              <w:numPr>
                <w:ilvl w:val="0"/>
                <w:numId w:val="51"/>
              </w:numPr>
              <w:overflowPunct w:val="0"/>
              <w:topLinePunct/>
              <w:autoSpaceDE w:val="0"/>
              <w:autoSpaceDN w:val="0"/>
              <w:adjustRightInd w:val="0"/>
              <w:ind w:leftChars="0" w:left="510" w:hanging="510"/>
              <w:jc w:val="both"/>
              <w:rPr>
                <w:rFonts w:ascii="標楷體" w:eastAsia="標楷體" w:hAnsi="標楷體"/>
                <w:kern w:val="0"/>
              </w:rPr>
            </w:pPr>
            <w:r w:rsidRPr="00687DA6">
              <w:rPr>
                <w:rFonts w:ascii="標楷體" w:eastAsia="標楷體" w:hAnsi="標楷體" w:hint="eastAsia"/>
                <w:kern w:val="0"/>
              </w:rPr>
              <w:t>第一項針對教職員兼具退撫新制實施前、後年資並已符合原退休條例第二十一條之一第五項及第六項規定者，自本條例公布施行之日起，給予一年過渡期間，准予適用原規定核發補償金。</w:t>
            </w:r>
          </w:p>
          <w:p w:rsidR="00962BA2" w:rsidRPr="00687DA6" w:rsidRDefault="00962BA2" w:rsidP="000B02B9">
            <w:pPr>
              <w:pStyle w:val="aff2"/>
              <w:numPr>
                <w:ilvl w:val="0"/>
                <w:numId w:val="51"/>
              </w:numPr>
              <w:overflowPunct w:val="0"/>
              <w:topLinePunct/>
              <w:autoSpaceDE w:val="0"/>
              <w:autoSpaceDN w:val="0"/>
              <w:adjustRightInd w:val="0"/>
              <w:ind w:leftChars="0" w:left="510" w:hanging="510"/>
              <w:jc w:val="both"/>
              <w:rPr>
                <w:rFonts w:ascii="標楷體" w:eastAsia="標楷體" w:hAnsi="標楷體"/>
                <w:kern w:val="0"/>
              </w:rPr>
            </w:pPr>
            <w:r w:rsidRPr="00687DA6">
              <w:rPr>
                <w:rFonts w:ascii="標楷體" w:eastAsia="標楷體" w:hAnsi="標楷體" w:hint="eastAsia"/>
                <w:kern w:val="0"/>
              </w:rPr>
              <w:t>第二項針對本條例公布施行前已審定並領取補償金者，明定仍照本條例公布施行前原適用之規定發給。</w:t>
            </w:r>
          </w:p>
          <w:p w:rsidR="00D85F2B" w:rsidRPr="00687DA6" w:rsidRDefault="00962BA2" w:rsidP="00D85F2B">
            <w:pPr>
              <w:pStyle w:val="aff2"/>
              <w:numPr>
                <w:ilvl w:val="0"/>
                <w:numId w:val="51"/>
              </w:numPr>
              <w:overflowPunct w:val="0"/>
              <w:topLinePunct/>
              <w:autoSpaceDE w:val="0"/>
              <w:autoSpaceDN w:val="0"/>
              <w:adjustRightInd w:val="0"/>
              <w:ind w:leftChars="0" w:left="510" w:hanging="510"/>
              <w:jc w:val="both"/>
              <w:rPr>
                <w:rFonts w:ascii="標楷體" w:eastAsia="標楷體" w:hAnsi="標楷體"/>
                <w:kern w:val="0"/>
              </w:rPr>
            </w:pPr>
            <w:r w:rsidRPr="00687DA6">
              <w:rPr>
                <w:rFonts w:ascii="標楷體" w:eastAsia="標楷體" w:hAnsi="標楷體" w:hint="eastAsia"/>
                <w:kern w:val="0"/>
              </w:rPr>
              <w:t>基於信賴保護原則，對於本條例公布施行前已退休且擇領月補償金者，因所領月補償金尚須計入其月退休總所得併受替代率上限限制，並列為應扣減項目，此對於近年已退休並擇領</w:t>
            </w:r>
            <w:r w:rsidRPr="00687DA6">
              <w:rPr>
                <w:rFonts w:ascii="標楷體" w:eastAsia="標楷體" w:hAnsi="標楷體" w:hint="eastAsia"/>
                <w:kern w:val="0"/>
              </w:rPr>
              <w:lastRenderedPageBreak/>
              <w:t>月補償金者，相較於其原得擇領之一次補償金，顯有失衡平，爰為保障渠等權益，對於已擇領月補償金而尚未領達一次補償金金額者，明定應補發其未滿一次補償金之餘額。</w:t>
            </w:r>
          </w:p>
          <w:p w:rsidR="00D85F2B" w:rsidRPr="00687DA6" w:rsidRDefault="00D85F2B" w:rsidP="00D85F2B">
            <w:pPr>
              <w:pStyle w:val="aff2"/>
              <w:numPr>
                <w:ilvl w:val="0"/>
                <w:numId w:val="51"/>
              </w:numPr>
              <w:overflowPunct w:val="0"/>
              <w:topLinePunct/>
              <w:autoSpaceDE w:val="0"/>
              <w:autoSpaceDN w:val="0"/>
              <w:adjustRightInd w:val="0"/>
              <w:ind w:leftChars="0" w:left="510" w:hanging="510"/>
              <w:jc w:val="both"/>
              <w:rPr>
                <w:rFonts w:ascii="標楷體" w:eastAsia="標楷體" w:hAnsi="標楷體"/>
                <w:kern w:val="0"/>
              </w:rPr>
            </w:pPr>
            <w:r w:rsidRPr="00687DA6">
              <w:rPr>
                <w:rFonts w:ascii="標楷體" w:eastAsia="標楷體" w:hAnsi="標楷體" w:hint="eastAsia"/>
                <w:kern w:val="0"/>
              </w:rPr>
              <w:t>相關條文及立法體例</w:t>
            </w:r>
          </w:p>
          <w:p w:rsidR="00D85F2B" w:rsidRPr="00687DA6" w:rsidRDefault="00D85F2B" w:rsidP="00D85F2B">
            <w:pPr>
              <w:pStyle w:val="aff2"/>
              <w:overflowPunct w:val="0"/>
              <w:topLinePunct/>
              <w:autoSpaceDE w:val="0"/>
              <w:autoSpaceDN w:val="0"/>
              <w:adjustRightInd w:val="0"/>
              <w:ind w:leftChars="0" w:left="510"/>
              <w:jc w:val="both"/>
              <w:rPr>
                <w:rFonts w:ascii="標楷體" w:eastAsia="標楷體" w:hAnsi="標楷體"/>
                <w:kern w:val="0"/>
              </w:rPr>
            </w:pPr>
            <w:r w:rsidRPr="00687DA6">
              <w:rPr>
                <w:rFonts w:ascii="標楷體" w:eastAsia="標楷體" w:hAnsi="標楷體" w:hint="eastAsia"/>
                <w:kern w:val="0"/>
              </w:rPr>
              <w:t>原退休條例</w:t>
            </w:r>
          </w:p>
          <w:p w:rsidR="00D85F2B" w:rsidRPr="00687DA6" w:rsidRDefault="00D85F2B" w:rsidP="00D85F2B">
            <w:pPr>
              <w:pStyle w:val="aff2"/>
              <w:overflowPunct w:val="0"/>
              <w:topLinePunct/>
              <w:autoSpaceDE w:val="0"/>
              <w:autoSpaceDN w:val="0"/>
              <w:adjustRightInd w:val="0"/>
              <w:ind w:leftChars="0" w:left="742" w:hangingChars="309" w:hanging="742"/>
              <w:jc w:val="both"/>
              <w:rPr>
                <w:rFonts w:ascii="標楷體" w:eastAsia="標楷體" w:hAnsi="標楷體"/>
                <w:kern w:val="0"/>
              </w:rPr>
            </w:pPr>
            <w:r w:rsidRPr="00687DA6">
              <w:rPr>
                <w:rFonts w:ascii="標楷體" w:eastAsia="標楷體" w:hAnsi="標楷體" w:hint="eastAsia"/>
                <w:kern w:val="0"/>
              </w:rPr>
              <w:t xml:space="preserve">    第二十一條之一第五項  本條例修正施行前在職人員已有任職年資未滿十五年，於本條例修正施行後退休，擇領月退休金者，另按未滿十五年之年資為準，依左列規定擇一支給補償金：</w:t>
            </w:r>
          </w:p>
          <w:p w:rsidR="00D85F2B" w:rsidRPr="00687DA6" w:rsidRDefault="00D85F2B" w:rsidP="00D85F2B">
            <w:pPr>
              <w:pStyle w:val="aff2"/>
              <w:overflowPunct w:val="0"/>
              <w:topLinePunct/>
              <w:autoSpaceDE w:val="0"/>
              <w:autoSpaceDN w:val="0"/>
              <w:adjustRightInd w:val="0"/>
              <w:ind w:left="1166" w:hangingChars="286" w:hanging="686"/>
              <w:jc w:val="both"/>
              <w:rPr>
                <w:rFonts w:ascii="標楷體" w:eastAsia="標楷體" w:hAnsi="標楷體"/>
                <w:kern w:val="0"/>
              </w:rPr>
            </w:pPr>
            <w:r w:rsidRPr="00687DA6">
              <w:rPr>
                <w:rFonts w:ascii="標楷體" w:eastAsia="標楷體" w:hAnsi="標楷體" w:hint="eastAsia"/>
                <w:kern w:val="0"/>
              </w:rPr>
              <w:t xml:space="preserve">  一、每減一年，增給半個基數之一次補償金。</w:t>
            </w:r>
          </w:p>
          <w:p w:rsidR="00D85F2B" w:rsidRPr="00687DA6" w:rsidRDefault="00D85F2B" w:rsidP="00D85F2B">
            <w:pPr>
              <w:pStyle w:val="aff2"/>
              <w:overflowPunct w:val="0"/>
              <w:topLinePunct/>
              <w:autoSpaceDE w:val="0"/>
              <w:autoSpaceDN w:val="0"/>
              <w:adjustRightInd w:val="0"/>
              <w:ind w:left="1166" w:hangingChars="286" w:hanging="686"/>
              <w:jc w:val="both"/>
              <w:rPr>
                <w:rFonts w:ascii="標楷體" w:eastAsia="標楷體" w:hAnsi="標楷體"/>
                <w:kern w:val="0"/>
              </w:rPr>
            </w:pPr>
            <w:r w:rsidRPr="00687DA6">
              <w:rPr>
                <w:rFonts w:ascii="標楷體" w:eastAsia="標楷體" w:hAnsi="標楷體" w:hint="eastAsia"/>
                <w:kern w:val="0"/>
              </w:rPr>
              <w:t xml:space="preserve">  二、每減一年，增給基數百分之○．五之月補償金。</w:t>
            </w:r>
          </w:p>
          <w:p w:rsidR="00D85F2B" w:rsidRPr="00687DA6" w:rsidRDefault="00D85F2B" w:rsidP="00D85F2B">
            <w:pPr>
              <w:pStyle w:val="aff2"/>
              <w:overflowPunct w:val="0"/>
              <w:topLinePunct/>
              <w:autoSpaceDE w:val="0"/>
              <w:autoSpaceDN w:val="0"/>
              <w:adjustRightInd w:val="0"/>
              <w:ind w:left="742" w:hangingChars="109" w:hanging="262"/>
              <w:jc w:val="both"/>
              <w:rPr>
                <w:rFonts w:ascii="標楷體" w:eastAsia="標楷體" w:hAnsi="標楷體"/>
                <w:kern w:val="0"/>
              </w:rPr>
            </w:pPr>
            <w:r w:rsidRPr="00687DA6">
              <w:rPr>
                <w:rFonts w:ascii="標楷體" w:eastAsia="標楷體" w:hAnsi="標楷體" w:hint="eastAsia"/>
                <w:kern w:val="0"/>
              </w:rPr>
              <w:t>第二十一條之一第六項</w:t>
            </w:r>
            <w:r w:rsidR="00A81C4E" w:rsidRPr="00687DA6">
              <w:rPr>
                <w:rFonts w:ascii="標楷體" w:eastAsia="標楷體" w:hAnsi="標楷體" w:hint="eastAsia"/>
                <w:kern w:val="0"/>
              </w:rPr>
              <w:t xml:space="preserve">  </w:t>
            </w:r>
            <w:r w:rsidRPr="00687DA6">
              <w:rPr>
                <w:rFonts w:ascii="標楷體" w:eastAsia="標楷體" w:hAnsi="標楷體" w:hint="eastAsia"/>
                <w:kern w:val="0"/>
              </w:rPr>
              <w:t>本條例修正施行前任職未滿二十年，於本條例修正施行後退休，其前後任職年資合計滿十五年支領月退休金者，依其在本條例修正施行後年資，每滿半年一次增發半個基數之補償金，最高一次增發三個基數，至二十年止。其前後任職年資超過二十年者，每滿一年減發半個基數，至滿二十六年者不再增減。其增減之基數，由基金支給。</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lastRenderedPageBreak/>
              <w:t>第三十五條</w:t>
            </w:r>
            <w:r w:rsidRPr="00687DA6">
              <w:rPr>
                <w:rFonts w:ascii="標楷體" w:eastAsia="標楷體" w:hAnsi="標楷體" w:cs="DFKaiShu-SB-Estd-BF" w:hint="eastAsia"/>
                <w:kern w:val="0"/>
              </w:rPr>
              <w:t xml:space="preserve">  退休教職員按其</w:t>
            </w:r>
            <w:r w:rsidRPr="00687DA6">
              <w:rPr>
                <w:rFonts w:ascii="標楷體" w:eastAsia="標楷體" w:hAnsi="標楷體" w:cs="新細明體" w:hint="eastAsia"/>
                <w:kern w:val="0"/>
              </w:rPr>
              <w:t>退撫新制實施前任職年</w:t>
            </w:r>
            <w:r w:rsidR="00F671A7" w:rsidRPr="00687DA6">
              <w:rPr>
                <w:rFonts w:ascii="標楷體" w:eastAsia="標楷體" w:hAnsi="標楷體" w:cs="新細明體" w:hint="eastAsia"/>
                <w:kern w:val="0"/>
              </w:rPr>
              <w:t>資所領取之一次退休金，及退撫新制實施前參加公保年資所領取之一次</w:t>
            </w:r>
            <w:r w:rsidRPr="00687DA6">
              <w:rPr>
                <w:rFonts w:ascii="標楷體" w:eastAsia="標楷體" w:hAnsi="標楷體" w:cs="新細明體" w:hint="eastAsia"/>
                <w:kern w:val="0"/>
              </w:rPr>
              <w:t>養老給付，得由臺灣銀行股份有限公司辦理優惠存款。</w:t>
            </w:r>
          </w:p>
          <w:p w:rsidR="00962BA2" w:rsidRPr="00687DA6" w:rsidRDefault="00962BA2" w:rsidP="00962BA2">
            <w:pPr>
              <w:autoSpaceDE w:val="0"/>
              <w:autoSpaceDN w:val="0"/>
              <w:adjustRightInd w:val="0"/>
              <w:ind w:left="274" w:hangingChars="114" w:hanging="274"/>
              <w:jc w:val="both"/>
              <w:rPr>
                <w:rFonts w:ascii="標楷體" w:eastAsia="標楷體" w:hAnsi="標楷體" w:cs="新細明體"/>
                <w:kern w:val="0"/>
              </w:rPr>
            </w:pPr>
            <w:r w:rsidRPr="00687DA6">
              <w:rPr>
                <w:rFonts w:ascii="標楷體" w:eastAsia="標楷體" w:hAnsi="標楷體" w:cs="DFKaiShu-SB-Estd-BF" w:hint="eastAsia"/>
                <w:kern w:val="0"/>
              </w:rPr>
              <w:t xml:space="preserve">       </w:t>
            </w:r>
            <w:r w:rsidRPr="00687DA6">
              <w:rPr>
                <w:rFonts w:ascii="標楷體" w:eastAsia="標楷體" w:hAnsi="標楷體" w:cs="新細明體" w:hint="eastAsia"/>
                <w:kern w:val="0"/>
              </w:rPr>
              <w:t>前項一次退休金與公保一次養老給付優惠存款之適用對象、辦理條件、可辦理優惠存款</w:t>
            </w:r>
            <w:r w:rsidR="00F671A7" w:rsidRPr="00687DA6">
              <w:rPr>
                <w:rFonts w:ascii="標楷體" w:eastAsia="標楷體" w:hAnsi="標楷體" w:cs="新細明體" w:hint="eastAsia"/>
                <w:kern w:val="0"/>
              </w:rPr>
              <w:t>金額、</w:t>
            </w:r>
            <w:r w:rsidR="008243FD" w:rsidRPr="00687DA6">
              <w:rPr>
                <w:rFonts w:ascii="標楷體" w:eastAsia="標楷體" w:hAnsi="標楷體" w:cs="新細明體" w:hint="eastAsia"/>
                <w:kern w:val="0"/>
              </w:rPr>
              <w:t>期限、利息差額補助及其他有關優惠存款</w:t>
            </w:r>
            <w:r w:rsidRPr="00687DA6">
              <w:rPr>
                <w:rFonts w:ascii="標楷體" w:eastAsia="標楷體" w:hAnsi="標楷體" w:cs="新細明體" w:hint="eastAsia"/>
                <w:kern w:val="0"/>
              </w:rPr>
              <w:t>事項</w:t>
            </w:r>
            <w:r w:rsidR="008243FD" w:rsidRPr="00687DA6">
              <w:rPr>
                <w:rFonts w:ascii="標楷體" w:eastAsia="標楷體" w:hAnsi="標楷體" w:cs="新細明體" w:hint="eastAsia"/>
                <w:kern w:val="0"/>
              </w:rPr>
              <w:t>之辦法</w:t>
            </w:r>
            <w:r w:rsidRPr="00687DA6">
              <w:rPr>
                <w:rFonts w:ascii="標楷體" w:eastAsia="標楷體" w:hAnsi="標楷體" w:cs="新細明體" w:hint="eastAsia"/>
                <w:kern w:val="0"/>
              </w:rPr>
              <w:t>，由</w:t>
            </w:r>
            <w:r w:rsidR="008243FD" w:rsidRPr="00687DA6">
              <w:rPr>
                <w:rFonts w:ascii="標楷體" w:eastAsia="標楷體" w:hAnsi="標楷體" w:cs="新細明體" w:hint="eastAsia"/>
                <w:kern w:val="0"/>
              </w:rPr>
              <w:t>教育部會商財政部後擬定，報</w:t>
            </w:r>
            <w:r w:rsidRPr="00687DA6">
              <w:rPr>
                <w:rFonts w:ascii="標楷體" w:eastAsia="標楷體" w:hAnsi="標楷體" w:cs="新細明體" w:hint="eastAsia"/>
                <w:kern w:val="0"/>
              </w:rPr>
              <w:lastRenderedPageBreak/>
              <w:t>行政院</w:t>
            </w:r>
            <w:r w:rsidR="008243FD" w:rsidRPr="00687DA6">
              <w:rPr>
                <w:rFonts w:ascii="標楷體" w:eastAsia="標楷體" w:hAnsi="標楷體" w:cs="新細明體" w:hint="eastAsia"/>
                <w:kern w:val="0"/>
              </w:rPr>
              <w:t>核定</w:t>
            </w:r>
            <w:r w:rsidRPr="00687DA6">
              <w:rPr>
                <w:rFonts w:ascii="標楷體" w:eastAsia="標楷體" w:hAnsi="標楷體" w:cs="新細明體" w:hint="eastAsia"/>
                <w:kern w:val="0"/>
              </w:rPr>
              <w:t>。</w:t>
            </w:r>
          </w:p>
          <w:p w:rsidR="00962BA2" w:rsidRPr="00687DA6" w:rsidRDefault="00F671A7" w:rsidP="00962BA2">
            <w:pPr>
              <w:ind w:leftChars="100" w:left="240" w:firstLineChars="200" w:firstLine="480"/>
              <w:jc w:val="both"/>
              <w:rPr>
                <w:rFonts w:ascii="標楷體" w:eastAsia="標楷體" w:hAnsi="標楷體" w:cs="新細明體"/>
                <w:kern w:val="0"/>
              </w:rPr>
            </w:pPr>
            <w:r w:rsidRPr="00687DA6">
              <w:rPr>
                <w:rFonts w:ascii="標楷體" w:eastAsia="標楷體" w:hAnsi="標楷體" w:cs="DFKaiShu-SB-Estd-BF" w:hint="eastAsia"/>
                <w:kern w:val="0"/>
              </w:rPr>
              <w:t>本條例公布施行前已退休並支</w:t>
            </w:r>
            <w:r w:rsidR="00962BA2" w:rsidRPr="00687DA6">
              <w:rPr>
                <w:rFonts w:ascii="標楷體" w:eastAsia="標楷體" w:hAnsi="標楷體" w:cs="DFKaiShu-SB-Estd-BF" w:hint="eastAsia"/>
                <w:kern w:val="0"/>
              </w:rPr>
              <w:t>領</w:t>
            </w:r>
            <w:r w:rsidRPr="00687DA6">
              <w:rPr>
                <w:rFonts w:ascii="標楷體" w:eastAsia="標楷體" w:hAnsi="標楷體" w:cs="DFKaiShu-SB-Estd-BF" w:hint="eastAsia"/>
                <w:kern w:val="0"/>
              </w:rPr>
              <w:t>或兼領</w:t>
            </w:r>
            <w:r w:rsidR="00962BA2" w:rsidRPr="00687DA6">
              <w:rPr>
                <w:rFonts w:ascii="標楷體" w:eastAsia="標楷體" w:hAnsi="標楷體" w:cs="DFKaiShu-SB-Estd-BF" w:hint="eastAsia"/>
                <w:kern w:val="0"/>
              </w:rPr>
              <w:t>月退休金人員，其辦理一次養老給付優惠存款之金額，依本條例公布施行前之規定辦理。</w:t>
            </w:r>
          </w:p>
          <w:p w:rsidR="00962BA2" w:rsidRPr="00687DA6" w:rsidRDefault="00962BA2" w:rsidP="00962BA2">
            <w:pPr>
              <w:autoSpaceDE w:val="0"/>
              <w:autoSpaceDN w:val="0"/>
              <w:adjustRightInd w:val="0"/>
              <w:ind w:left="240" w:hangingChars="100" w:hanging="240"/>
              <w:jc w:val="both"/>
              <w:rPr>
                <w:rFonts w:ascii="標楷體" w:eastAsia="標楷體" w:hAnsi="標楷體" w:cs="DFKaiShu-SB-Estd-BF"/>
                <w:kern w:val="0"/>
              </w:rPr>
            </w:pPr>
            <w:r w:rsidRPr="00687DA6">
              <w:rPr>
                <w:rFonts w:ascii="標楷體" w:eastAsia="標楷體" w:hAnsi="標楷體" w:cs="新細明體" w:hint="eastAsia"/>
                <w:kern w:val="0"/>
              </w:rPr>
              <w:t xml:space="preserve">      支領一次退休金或一次養老給付並辦理優惠存款之退休教職員有第七十四條或第七十五條所定應喪失或停止領受月退休金情事者，其優惠存款應同時停止辦理。未依規定停止辦理者，由服務學校或發放機關以</w:t>
            </w:r>
            <w:r w:rsidR="005D695E" w:rsidRPr="00687DA6">
              <w:rPr>
                <w:rFonts w:ascii="標楷體" w:eastAsia="標楷體" w:hAnsi="標楷體" w:cs="新細明體" w:hint="eastAsia"/>
                <w:kern w:val="0"/>
              </w:rPr>
              <w:t>書面</w:t>
            </w:r>
            <w:r w:rsidRPr="00687DA6">
              <w:rPr>
                <w:rFonts w:ascii="標楷體" w:eastAsia="標楷體" w:hAnsi="標楷體" w:cs="新細明體" w:hint="eastAsia"/>
                <w:kern w:val="0"/>
              </w:rPr>
              <w:t>行政處分，依法追繳其自應停止辦理日起溢領之金額。</w:t>
            </w:r>
          </w:p>
        </w:tc>
        <w:tc>
          <w:tcPr>
            <w:tcW w:w="4536" w:type="dxa"/>
          </w:tcPr>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cs="DFKaiShu-SB-Estd-BF" w:hint="eastAsia"/>
                <w:kern w:val="0"/>
              </w:rPr>
              <w:t>退休教職員具有</w:t>
            </w:r>
            <w:r w:rsidRPr="00687DA6">
              <w:rPr>
                <w:rFonts w:ascii="標楷體" w:eastAsia="標楷體" w:hAnsi="標楷體" w:cs="新細明體" w:hint="eastAsia"/>
                <w:kern w:val="0"/>
              </w:rPr>
              <w:t>退撫新制實施前任職年資所領取之所得辦理優惠存款之相關事宜。</w:t>
            </w:r>
          </w:p>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cs="DFKaiShu-SB-Estd-BF" w:hint="eastAsia"/>
                <w:kern w:val="0"/>
              </w:rPr>
              <w:t>退休教職員具有</w:t>
            </w:r>
            <w:r w:rsidRPr="00687DA6">
              <w:rPr>
                <w:rFonts w:ascii="標楷體" w:eastAsia="標楷體" w:hAnsi="標楷體" w:cs="新細明體" w:hint="eastAsia"/>
                <w:kern w:val="0"/>
              </w:rPr>
              <w:t>退撫新制實施前任職年資所領取之一次退休金，以及退撫新制實施前參加原</w:t>
            </w:r>
            <w:r w:rsidRPr="00687DA6">
              <w:rPr>
                <w:rFonts w:ascii="標楷體" w:eastAsia="標楷體" w:hAnsi="標楷體" w:cs="DFKaiShu-SB-Estd-BF" w:hint="eastAsia"/>
                <w:kern w:val="0"/>
              </w:rPr>
              <w:t>公務人員保險</w:t>
            </w:r>
            <w:r w:rsidRPr="00687DA6">
              <w:rPr>
                <w:rFonts w:ascii="標楷體" w:eastAsia="標楷體" w:hAnsi="標楷體" w:cs="新細明體" w:hint="eastAsia"/>
                <w:kern w:val="0"/>
              </w:rPr>
              <w:t>年資所領取之一次養老給付辦理優惠存款</w:t>
            </w:r>
            <w:r w:rsidRPr="00687DA6">
              <w:rPr>
                <w:rFonts w:ascii="標楷體" w:eastAsia="標楷體" w:hAnsi="標楷體" w:hint="eastAsia"/>
              </w:rPr>
              <w:t>之法源依據。</w:t>
            </w:r>
          </w:p>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第二項明定</w:t>
            </w:r>
            <w:r w:rsidRPr="00687DA6">
              <w:rPr>
                <w:rFonts w:ascii="標楷體" w:eastAsia="標楷體" w:hAnsi="標楷體" w:hint="eastAsia"/>
              </w:rPr>
              <w:t>優惠存款之</w:t>
            </w:r>
            <w:r w:rsidRPr="00687DA6">
              <w:rPr>
                <w:rFonts w:ascii="標楷體" w:eastAsia="標楷體" w:hAnsi="標楷體" w:cs="新細明體" w:hint="eastAsia"/>
                <w:kern w:val="0"/>
              </w:rPr>
              <w:t>適用對象、辦理條件、可辦優惠存款</w:t>
            </w:r>
            <w:r w:rsidR="00F671A7" w:rsidRPr="00687DA6">
              <w:rPr>
                <w:rFonts w:ascii="標楷體" w:eastAsia="標楷體" w:hAnsi="標楷體" w:cs="新細明體" w:hint="eastAsia"/>
                <w:kern w:val="0"/>
              </w:rPr>
              <w:t>金額、</w:t>
            </w:r>
            <w:r w:rsidR="008243FD" w:rsidRPr="00687DA6">
              <w:rPr>
                <w:rFonts w:ascii="標楷體" w:eastAsia="標楷體" w:hAnsi="標楷體" w:cs="新細明體" w:hint="eastAsia"/>
                <w:kern w:val="0"/>
              </w:rPr>
              <w:t>期限、</w:t>
            </w:r>
            <w:r w:rsidR="008243FD" w:rsidRPr="00687DA6">
              <w:rPr>
                <w:rFonts w:ascii="標楷體" w:eastAsia="標楷體" w:hAnsi="標楷體" w:cs="新細明體" w:hint="eastAsia"/>
                <w:kern w:val="0"/>
              </w:rPr>
              <w:lastRenderedPageBreak/>
              <w:t>利息差額補助及其他有關優惠存款</w:t>
            </w:r>
            <w:r w:rsidRPr="00687DA6">
              <w:rPr>
                <w:rFonts w:ascii="標楷體" w:eastAsia="標楷體" w:hAnsi="標楷體" w:cs="新細明體" w:hint="eastAsia"/>
                <w:kern w:val="0"/>
              </w:rPr>
              <w:t>事項</w:t>
            </w:r>
            <w:r w:rsidR="008243FD" w:rsidRPr="00687DA6">
              <w:rPr>
                <w:rFonts w:ascii="標楷體" w:eastAsia="標楷體" w:hAnsi="標楷體" w:cs="新細明體" w:hint="eastAsia"/>
                <w:kern w:val="0"/>
              </w:rPr>
              <w:t>之辦法，由教育部會商財政部後擬定，報行政院核定</w:t>
            </w:r>
            <w:r w:rsidRPr="00687DA6">
              <w:rPr>
                <w:rFonts w:ascii="標楷體" w:eastAsia="標楷體" w:hAnsi="標楷體" w:hint="eastAsia"/>
              </w:rPr>
              <w:t>。</w:t>
            </w:r>
          </w:p>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基於信賴保護原則，第三項明定本條例公布施行前已退休教職員，其辦理一次養老給付優惠存款之金額仍</w:t>
            </w:r>
            <w:r w:rsidRPr="00687DA6">
              <w:rPr>
                <w:rFonts w:ascii="標楷體" w:eastAsia="標楷體" w:hAnsi="標楷體" w:cs="DFKaiShu-SB-Estd-BF" w:hint="eastAsia"/>
                <w:kern w:val="0"/>
              </w:rPr>
              <w:t>依本條例公布施行前規定辦理。</w:t>
            </w:r>
          </w:p>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第四項明定</w:t>
            </w:r>
            <w:r w:rsidRPr="00687DA6">
              <w:rPr>
                <w:rFonts w:ascii="標楷體" w:eastAsia="標楷體" w:hAnsi="標楷體" w:hint="eastAsia"/>
              </w:rPr>
              <w:t>支領一次退休金或養老給付且依第一項規定辦理優惠存款人員，</w:t>
            </w:r>
            <w:r w:rsidRPr="00687DA6">
              <w:rPr>
                <w:rFonts w:ascii="標楷體" w:eastAsia="標楷體" w:hAnsi="標楷體" w:cs="新細明體" w:hint="eastAsia"/>
                <w:kern w:val="0"/>
              </w:rPr>
              <w:t>如有第七十四條及第七十五條所定應喪失或停止領受月退休金情事者，其優惠存款應同時停止辦理</w:t>
            </w:r>
            <w:r w:rsidR="00921EE1" w:rsidRPr="00687DA6">
              <w:rPr>
                <w:rFonts w:ascii="標楷體" w:eastAsia="標楷體" w:hAnsi="標楷體" w:cs="新細明體" w:hint="eastAsia"/>
                <w:kern w:val="0"/>
              </w:rPr>
              <w:t>，並俟其原因消滅時恢復</w:t>
            </w:r>
            <w:r w:rsidRPr="00687DA6">
              <w:rPr>
                <w:rFonts w:ascii="標楷體" w:eastAsia="標楷體" w:hAnsi="標楷體" w:hint="eastAsia"/>
              </w:rPr>
              <w:t>。至於</w:t>
            </w:r>
            <w:r w:rsidRPr="00687DA6">
              <w:rPr>
                <w:rFonts w:ascii="標楷體" w:eastAsia="標楷體" w:hAnsi="標楷體" w:cs="新細明體" w:hint="eastAsia"/>
                <w:kern w:val="0"/>
              </w:rPr>
              <w:t>未依規定停止辦理者，原則上應先由服務學校依法以行政處分追繳其自應停止辦理日起溢領之金額；服務學校如非退撫給與之發放機關，始移由發放機關辦理。</w:t>
            </w:r>
          </w:p>
          <w:p w:rsidR="00962BA2" w:rsidRPr="00687DA6" w:rsidRDefault="00962BA2" w:rsidP="000B02B9">
            <w:pPr>
              <w:numPr>
                <w:ilvl w:val="0"/>
                <w:numId w:val="13"/>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cs="新細明體" w:hint="eastAsia"/>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cs="新細明體"/>
                <w:kern w:val="0"/>
              </w:rPr>
            </w:pPr>
            <w:r w:rsidRPr="00687DA6">
              <w:rPr>
                <w:rFonts w:ascii="標楷體" w:eastAsia="標楷體" w:hAnsi="標楷體" w:cs="新細明體" w:hint="eastAsia"/>
                <w:kern w:val="0"/>
              </w:rPr>
              <w:t>公務人員退休法</w:t>
            </w:r>
          </w:p>
          <w:p w:rsidR="00962BA2" w:rsidRPr="00687DA6" w:rsidRDefault="00962BA2" w:rsidP="00962BA2">
            <w:pPr>
              <w:overflowPunct w:val="0"/>
              <w:topLinePunct/>
              <w:autoSpaceDE w:val="0"/>
              <w:autoSpaceDN w:val="0"/>
              <w:adjustRightInd w:val="0"/>
              <w:ind w:leftChars="199" w:left="708" w:hangingChars="96" w:hanging="230"/>
              <w:jc w:val="both"/>
              <w:rPr>
                <w:rFonts w:ascii="標楷體" w:eastAsia="標楷體" w:hAnsi="標楷體"/>
              </w:rPr>
            </w:pPr>
            <w:r w:rsidRPr="00687DA6">
              <w:rPr>
                <w:rFonts w:ascii="標楷體" w:eastAsia="標楷體" w:hAnsi="標楷體" w:cs="新細明體" w:hint="eastAsia"/>
                <w:kern w:val="0"/>
              </w:rPr>
              <w:t xml:space="preserve">第三十二條第一項  </w:t>
            </w:r>
            <w:r w:rsidRPr="00687DA6">
              <w:rPr>
                <w:rFonts w:ascii="標楷體" w:eastAsia="標楷體" w:hAnsi="標楷體" w:hint="eastAsia"/>
              </w:rPr>
              <w:t>退撫新制實施前任職年資，依前條或退撫新制實施前原規定標準核發之一次退休金及退撫新制實施前參加公務人員保險年資所領取之養老給付，得由臺灣銀行股份有限公司辦理優惠存款。</w:t>
            </w:r>
          </w:p>
          <w:p w:rsidR="00962BA2" w:rsidRPr="00687DA6" w:rsidRDefault="00962BA2" w:rsidP="00962BA2">
            <w:pPr>
              <w:overflowPunct w:val="0"/>
              <w:topLinePunct/>
              <w:autoSpaceDE w:val="0"/>
              <w:autoSpaceDN w:val="0"/>
              <w:adjustRightInd w:val="0"/>
              <w:ind w:leftChars="199" w:left="708" w:hangingChars="96" w:hanging="230"/>
              <w:jc w:val="both"/>
              <w:rPr>
                <w:rFonts w:ascii="標楷體" w:eastAsia="標楷體" w:hAnsi="標楷體"/>
              </w:rPr>
            </w:pPr>
            <w:r w:rsidRPr="00687DA6">
              <w:rPr>
                <w:rFonts w:ascii="標楷體" w:eastAsia="標楷體" w:hAnsi="標楷體" w:cs="新細明體" w:hint="eastAsia"/>
                <w:kern w:val="0"/>
              </w:rPr>
              <w:t>第三十二條第五項、</w:t>
            </w:r>
            <w:r w:rsidRPr="00687DA6">
              <w:rPr>
                <w:rFonts w:ascii="標楷體" w:eastAsia="標楷體" w:hAnsi="標楷體" w:hint="eastAsia"/>
                <w:snapToGrid w:val="0"/>
                <w:kern w:val="0"/>
              </w:rPr>
              <w:t>第六項</w:t>
            </w:r>
            <w:r w:rsidRPr="00687DA6">
              <w:rPr>
                <w:rFonts w:ascii="標楷體" w:eastAsia="標楷體" w:hAnsi="標楷體" w:cs="新細明體" w:hint="eastAsia"/>
                <w:kern w:val="0"/>
              </w:rPr>
              <w:t xml:space="preserve">  </w:t>
            </w:r>
            <w:r w:rsidRPr="00687DA6">
              <w:rPr>
                <w:rFonts w:ascii="標楷體" w:eastAsia="標楷體" w:hAnsi="標楷體" w:hint="eastAsia"/>
              </w:rPr>
              <w:t>第一項一次退休金與養老給付優惠存款之適用對象、辦理條件、期限、利率、利息差額補助、金額及前二項退休所得、現職待遇、百分比訂定之細節等相關事項，由考試院會同行政院以辦法定之。</w:t>
            </w:r>
          </w:p>
          <w:p w:rsidR="00962BA2" w:rsidRPr="00687DA6" w:rsidRDefault="00962BA2" w:rsidP="00962BA2">
            <w:pPr>
              <w:overflowPunct w:val="0"/>
              <w:topLinePunct/>
              <w:autoSpaceDE w:val="0"/>
              <w:autoSpaceDN w:val="0"/>
              <w:adjustRightInd w:val="0"/>
              <w:ind w:leftChars="314" w:left="754" w:firstLineChars="175" w:firstLine="420"/>
              <w:jc w:val="both"/>
              <w:rPr>
                <w:rFonts w:ascii="標楷體" w:eastAsia="標楷體" w:hAnsi="標楷體"/>
              </w:rPr>
            </w:pPr>
            <w:r w:rsidRPr="00687DA6">
              <w:rPr>
                <w:rFonts w:ascii="標楷體" w:eastAsia="標楷體" w:hAnsi="標楷體" w:hint="eastAsia"/>
              </w:rPr>
              <w:t>支領一次退休金或養老給付，並依第一項規定辦理優惠存款人員，如有第二十三條及第二十四條規定應停止或喪失領受月退休金情事者，其優惠存款應同時停止辦</w:t>
            </w:r>
            <w:r w:rsidRPr="00687DA6">
              <w:rPr>
                <w:rFonts w:ascii="標楷體" w:eastAsia="標楷體" w:hAnsi="標楷體" w:hint="eastAsia"/>
              </w:rPr>
              <w:lastRenderedPageBreak/>
              <w:t>理。未依規定停止辦理者，應由支給機關依法追繳其自應停止辦理日起溢領之金額。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kern w:val="0"/>
              </w:rPr>
              <w:lastRenderedPageBreak/>
              <w:t>第三十六條  退休教職員支領月退休金者，其公保養老給付之優惠存款利率（以下簡稱優存利率），依下列規定辦理：</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一、自中華民國一百零八年一月一日起之二年內，年息百分之九。</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二、自中華民國一百十年一月一日起之二年內，年息百分之六。</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三、自中華民國一百十二年一月一日起之二年內，年息百分之三。</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四、自中華民國一百十四年一月一日起，年息為零。</w:t>
            </w:r>
          </w:p>
          <w:p w:rsidR="00962BA2" w:rsidRPr="00687DA6" w:rsidRDefault="00345B75"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依前項規定計算後之每月退休所得低於或等於最低保障金額者，應按最低保障金額</w:t>
            </w:r>
            <w:r w:rsidR="009C1772">
              <w:rPr>
                <w:rFonts w:ascii="標楷體" w:eastAsia="標楷體" w:hAnsi="標楷體" w:hint="eastAsia"/>
                <w:kern w:val="0"/>
              </w:rPr>
              <w:t>中</w:t>
            </w:r>
            <w:r w:rsidRPr="00687DA6">
              <w:rPr>
                <w:rFonts w:ascii="標楷體" w:eastAsia="標楷體" w:hAnsi="標楷體" w:hint="eastAsia"/>
                <w:kern w:val="0"/>
              </w:rPr>
              <w:t>，</w:t>
            </w:r>
            <w:bookmarkStart w:id="2" w:name="_GoBack"/>
            <w:bookmarkEnd w:id="2"/>
            <w:r w:rsidRPr="00687DA6">
              <w:rPr>
                <w:rFonts w:ascii="標楷體" w:eastAsia="標楷體" w:hAnsi="標楷體" w:hint="eastAsia"/>
                <w:kern w:val="0"/>
              </w:rPr>
              <w:t>屬於公保養老給付優存利息部分</w:t>
            </w:r>
            <w:r w:rsidR="00962BA2" w:rsidRPr="00687DA6">
              <w:rPr>
                <w:rFonts w:ascii="標楷體" w:eastAsia="標楷體" w:hAnsi="標楷體" w:hint="eastAsia"/>
                <w:kern w:val="0"/>
              </w:rPr>
              <w:t>，照年息百分之十八計算其公保養老給付可辦理優惠儲存之金額。但依本條例公布施行前規定計算之每月退休所得（以下簡稱原金額）原即低於最低保障金額者，依原儲存之金額及年息百分之十八辦理優惠存款。</w:t>
            </w:r>
          </w:p>
          <w:p w:rsidR="00962BA2" w:rsidRPr="00687DA6" w:rsidRDefault="00962BA2" w:rsidP="00962BA2">
            <w:pPr>
              <w:pStyle w:val="a8"/>
              <w:ind w:leftChars="92" w:left="221" w:firstLine="567"/>
              <w:jc w:val="both"/>
              <w:rPr>
                <w:rFonts w:ascii="標楷體" w:eastAsia="標楷體" w:hAnsi="標楷體" w:cs="Times New Roman"/>
                <w:kern w:val="0"/>
              </w:rPr>
            </w:pPr>
            <w:r w:rsidRPr="00687DA6">
              <w:rPr>
                <w:rFonts w:ascii="標楷體" w:eastAsia="標楷體" w:hAnsi="標楷體" w:cs="Times New Roman" w:hint="eastAsia"/>
                <w:kern w:val="0"/>
              </w:rPr>
              <w:t>退休教職員支領一次退休金者，其一次退休金與公保養老給付之優存利率，依下列規定辦理：</w:t>
            </w:r>
          </w:p>
          <w:p w:rsidR="001A3AF4"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一、</w:t>
            </w:r>
          </w:p>
          <w:p w:rsidR="001A3AF4" w:rsidRPr="00687DA6" w:rsidRDefault="001A3AF4" w:rsidP="001A3AF4">
            <w:pPr>
              <w:topLinePunct/>
              <w:ind w:left="720"/>
              <w:jc w:val="both"/>
              <w:rPr>
                <w:rFonts w:ascii="標楷體" w:eastAsia="標楷體" w:hAnsi="標楷體"/>
                <w:kern w:val="0"/>
              </w:rPr>
            </w:pPr>
            <w:r w:rsidRPr="00687DA6">
              <w:rPr>
                <w:rFonts w:ascii="標楷體" w:eastAsia="標楷體" w:hAnsi="標楷體" w:hint="eastAsia"/>
                <w:kern w:val="0"/>
              </w:rPr>
              <w:t>（甲案）</w:t>
            </w:r>
          </w:p>
          <w:p w:rsidR="00962BA2" w:rsidRPr="00687DA6" w:rsidRDefault="001A3AF4"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 xml:space="preserve">    </w:t>
            </w:r>
            <w:r w:rsidR="00962BA2" w:rsidRPr="00687DA6">
              <w:rPr>
                <w:rFonts w:ascii="標楷體" w:eastAsia="標楷體" w:hAnsi="標楷體" w:hint="eastAsia"/>
                <w:kern w:val="0"/>
              </w:rPr>
              <w:t>一次退休金與公保養老給付每月優存利息高於最低保障金額者：</w:t>
            </w:r>
          </w:p>
          <w:p w:rsidR="00962BA2" w:rsidRPr="00687DA6" w:rsidRDefault="00962BA2" w:rsidP="00962BA2">
            <w:pPr>
              <w:tabs>
                <w:tab w:val="left" w:pos="1204"/>
              </w:tabs>
              <w:topLinePunct/>
              <w:ind w:leftChars="92" w:left="787" w:hangingChars="236" w:hanging="566"/>
              <w:jc w:val="both"/>
              <w:rPr>
                <w:rFonts w:ascii="標楷體" w:eastAsia="標楷體" w:hAnsi="標楷體"/>
                <w:kern w:val="0"/>
              </w:rPr>
            </w:pPr>
            <w:r w:rsidRPr="00687DA6">
              <w:rPr>
                <w:rFonts w:ascii="標楷體" w:eastAsia="標楷體" w:hAnsi="標楷體" w:hint="eastAsia"/>
                <w:kern w:val="0"/>
              </w:rPr>
              <w:t>（一）最低保障金額之優存利息相應之本金，以年息百分之十八計息。</w:t>
            </w:r>
          </w:p>
          <w:p w:rsidR="00962BA2" w:rsidRPr="00687DA6" w:rsidRDefault="00962BA2" w:rsidP="00962BA2">
            <w:pPr>
              <w:tabs>
                <w:tab w:val="left" w:pos="1204"/>
              </w:tabs>
              <w:topLinePunct/>
              <w:ind w:leftChars="92" w:left="787" w:hangingChars="236" w:hanging="566"/>
              <w:jc w:val="both"/>
              <w:rPr>
                <w:rFonts w:ascii="標楷體" w:eastAsia="標楷體" w:hAnsi="標楷體"/>
                <w:kern w:val="0"/>
              </w:rPr>
            </w:pPr>
            <w:r w:rsidRPr="00687DA6">
              <w:rPr>
                <w:rFonts w:ascii="標楷體" w:eastAsia="標楷體" w:hAnsi="標楷體" w:hint="eastAsia"/>
                <w:kern w:val="0"/>
              </w:rPr>
              <w:t>（二）超出最低保障金額之優存利息相應之本金，</w:t>
            </w:r>
            <w:r w:rsidR="005D695E" w:rsidRPr="00687DA6">
              <w:rPr>
                <w:rFonts w:ascii="標楷體" w:eastAsia="標楷體" w:hAnsi="標楷體" w:hint="eastAsia"/>
                <w:kern w:val="0"/>
              </w:rPr>
              <w:t>其優存利率，</w:t>
            </w:r>
            <w:r w:rsidRPr="00687DA6">
              <w:rPr>
                <w:rFonts w:ascii="標楷體" w:eastAsia="標楷體" w:hAnsi="標楷體" w:hint="eastAsia"/>
                <w:kern w:val="0"/>
              </w:rPr>
              <w:t>依下列規定辦理：</w:t>
            </w:r>
          </w:p>
          <w:p w:rsidR="00962BA2" w:rsidRPr="00687DA6" w:rsidRDefault="00962BA2" w:rsidP="00962BA2">
            <w:pPr>
              <w:tabs>
                <w:tab w:val="left" w:pos="1204"/>
              </w:tabs>
              <w:topLinePunct/>
              <w:ind w:leftChars="329" w:left="1071" w:hanging="281"/>
              <w:jc w:val="both"/>
              <w:rPr>
                <w:rFonts w:ascii="標楷體" w:eastAsia="標楷體" w:hAnsi="標楷體"/>
                <w:kern w:val="0"/>
              </w:rPr>
            </w:pPr>
            <w:r w:rsidRPr="00687DA6">
              <w:rPr>
                <w:rFonts w:ascii="標楷體" w:eastAsia="標楷體" w:hAnsi="標楷體" w:hint="eastAsia"/>
                <w:kern w:val="0"/>
              </w:rPr>
              <w:t>1、自中華民國一百零八年一月一</w:t>
            </w:r>
            <w:r w:rsidRPr="00687DA6">
              <w:rPr>
                <w:rFonts w:ascii="標楷體" w:eastAsia="標楷體" w:hAnsi="標楷體" w:hint="eastAsia"/>
                <w:kern w:val="0"/>
              </w:rPr>
              <w:lastRenderedPageBreak/>
              <w:t>日起之二年內，年息百分之十二。</w:t>
            </w:r>
          </w:p>
          <w:p w:rsidR="00962BA2" w:rsidRPr="00687DA6" w:rsidRDefault="00962BA2" w:rsidP="00962BA2">
            <w:pPr>
              <w:tabs>
                <w:tab w:val="left" w:pos="1204"/>
              </w:tabs>
              <w:topLinePunct/>
              <w:ind w:leftChars="329" w:left="1071" w:hanging="281"/>
              <w:jc w:val="both"/>
              <w:rPr>
                <w:rFonts w:ascii="標楷體" w:eastAsia="標楷體" w:hAnsi="標楷體"/>
                <w:kern w:val="0"/>
              </w:rPr>
            </w:pPr>
            <w:r w:rsidRPr="00687DA6">
              <w:rPr>
                <w:rFonts w:ascii="標楷體" w:eastAsia="標楷體" w:hAnsi="標楷體" w:hint="eastAsia"/>
                <w:kern w:val="0"/>
              </w:rPr>
              <w:t>2、自中華民國一百十年一月一日起之二年內，年息百分之十。</w:t>
            </w:r>
          </w:p>
          <w:p w:rsidR="00962BA2" w:rsidRPr="00687DA6" w:rsidRDefault="00962BA2" w:rsidP="00962BA2">
            <w:pPr>
              <w:tabs>
                <w:tab w:val="left" w:pos="1204"/>
              </w:tabs>
              <w:topLinePunct/>
              <w:ind w:leftChars="329" w:left="1071" w:hanging="281"/>
              <w:jc w:val="both"/>
              <w:rPr>
                <w:rFonts w:ascii="標楷體" w:eastAsia="標楷體" w:hAnsi="標楷體"/>
                <w:kern w:val="0"/>
              </w:rPr>
            </w:pPr>
            <w:r w:rsidRPr="00687DA6">
              <w:rPr>
                <w:rFonts w:ascii="標楷體" w:eastAsia="標楷體" w:hAnsi="標楷體" w:hint="eastAsia"/>
                <w:kern w:val="0"/>
              </w:rPr>
              <w:t>3、自中華民國一百十二年一月一日起之二年內，年息百分之八。</w:t>
            </w:r>
          </w:p>
          <w:p w:rsidR="00962BA2" w:rsidRPr="00687DA6" w:rsidRDefault="00962BA2" w:rsidP="00962BA2">
            <w:pPr>
              <w:tabs>
                <w:tab w:val="left" w:pos="1204"/>
              </w:tabs>
              <w:topLinePunct/>
              <w:ind w:leftChars="329" w:left="1071" w:hanging="281"/>
              <w:jc w:val="both"/>
              <w:rPr>
                <w:rFonts w:ascii="標楷體" w:eastAsia="標楷體" w:hAnsi="標楷體"/>
                <w:kern w:val="0"/>
              </w:rPr>
            </w:pPr>
            <w:r w:rsidRPr="00687DA6">
              <w:rPr>
                <w:rFonts w:ascii="標楷體" w:eastAsia="標楷體" w:hAnsi="標楷體" w:hint="eastAsia"/>
                <w:kern w:val="0"/>
              </w:rPr>
              <w:t>4、自中華民國一百十四年一月一日起，年息百分之六。</w:t>
            </w:r>
          </w:p>
          <w:p w:rsidR="001A3AF4" w:rsidRPr="00687DA6" w:rsidRDefault="001A3AF4" w:rsidP="001A3AF4">
            <w:pPr>
              <w:topLinePunct/>
              <w:ind w:left="720"/>
              <w:jc w:val="both"/>
              <w:rPr>
                <w:rFonts w:ascii="標楷體" w:eastAsia="標楷體" w:hAnsi="標楷體"/>
                <w:kern w:val="0"/>
              </w:rPr>
            </w:pPr>
            <w:r w:rsidRPr="00687DA6">
              <w:rPr>
                <w:rFonts w:ascii="標楷體" w:eastAsia="標楷體" w:hAnsi="標楷體" w:hint="eastAsia"/>
                <w:kern w:val="0"/>
              </w:rPr>
              <w:t>（乙案）</w:t>
            </w:r>
          </w:p>
          <w:p w:rsidR="001A3AF4" w:rsidRPr="00687DA6" w:rsidRDefault="001A3AF4" w:rsidP="001A3AF4">
            <w:pPr>
              <w:topLinePunct/>
              <w:ind w:left="720"/>
              <w:jc w:val="both"/>
              <w:rPr>
                <w:rFonts w:ascii="標楷體" w:eastAsia="標楷體" w:hAnsi="標楷體"/>
                <w:kern w:val="0"/>
              </w:rPr>
            </w:pPr>
            <w:r w:rsidRPr="00687DA6">
              <w:rPr>
                <w:rFonts w:ascii="標楷體" w:eastAsia="標楷體" w:hAnsi="標楷體" w:hint="eastAsia"/>
                <w:kern w:val="0"/>
              </w:rPr>
              <w:t>依第一項規定辦理。</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二、一次退休金與公保養老給付每月優存利息低於或等於最低保障金額者，其優存本金以年息百分之十八計息。</w:t>
            </w:r>
          </w:p>
          <w:p w:rsidR="00962BA2" w:rsidRPr="00687DA6" w:rsidRDefault="00962BA2" w:rsidP="00962BA2">
            <w:pPr>
              <w:pStyle w:val="a8"/>
              <w:ind w:leftChars="92" w:left="221" w:firstLine="567"/>
              <w:jc w:val="both"/>
              <w:rPr>
                <w:rFonts w:ascii="標楷體" w:eastAsia="標楷體" w:hAnsi="標楷體"/>
                <w:kern w:val="0"/>
              </w:rPr>
            </w:pPr>
            <w:r w:rsidRPr="00687DA6">
              <w:rPr>
                <w:rFonts w:ascii="標楷體" w:eastAsia="標楷體" w:hAnsi="標楷體" w:hint="eastAsia"/>
                <w:kern w:val="0"/>
              </w:rPr>
              <w:t>退休</w:t>
            </w:r>
            <w:r w:rsidRPr="00687DA6">
              <w:rPr>
                <w:rFonts w:ascii="標楷體" w:eastAsia="標楷體" w:hAnsi="標楷體" w:cs="Times New Roman" w:hint="eastAsia"/>
                <w:kern w:val="0"/>
              </w:rPr>
              <w:t>教職員</w:t>
            </w:r>
            <w:r w:rsidRPr="00687DA6">
              <w:rPr>
                <w:rFonts w:ascii="標楷體" w:eastAsia="標楷體" w:hAnsi="標楷體" w:hint="eastAsia"/>
                <w:kern w:val="0"/>
              </w:rPr>
              <w:t>兼領月退休金者，依下列規定辦理：</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一、按兼領月退休金比率計得之公保優存金額，依第一項規定辦理。但最低保障金額應按其兼領之月退休金比率計算。</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二、兼領之一次退休金，加計按兼領</w:t>
            </w:r>
            <w:r w:rsidR="00422AB9" w:rsidRPr="00687DA6">
              <w:rPr>
                <w:rFonts w:ascii="標楷體" w:eastAsia="標楷體" w:hAnsi="標楷體" w:hint="eastAsia"/>
                <w:kern w:val="0"/>
              </w:rPr>
              <w:t>一次</w:t>
            </w:r>
            <w:r w:rsidRPr="00687DA6">
              <w:rPr>
                <w:rFonts w:ascii="標楷體" w:eastAsia="標楷體" w:hAnsi="標楷體" w:hint="eastAsia"/>
                <w:kern w:val="0"/>
              </w:rPr>
              <w:t>退休金比率計得之公保優存金額，依前項規定辦理。但最低保障金額應按其兼領之一次退休金比率計算。</w:t>
            </w:r>
          </w:p>
        </w:tc>
        <w:tc>
          <w:tcPr>
            <w:tcW w:w="4536" w:type="dxa"/>
          </w:tcPr>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snapToGrid w:val="0"/>
                <w:kern w:val="0"/>
              </w:rPr>
              <w:lastRenderedPageBreak/>
              <w:t>一、本條</w:t>
            </w:r>
            <w:r w:rsidRPr="00687DA6">
              <w:rPr>
                <w:rFonts w:ascii="標楷體" w:eastAsia="標楷體" w:hAnsi="標楷體" w:hint="eastAsia"/>
                <w:kern w:val="0"/>
              </w:rPr>
              <w:t>係依據教育人員退撫制度改革方案，明定退休教職員辦理優惠存款之利率。</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二、教育人員退撫制度改革方案規劃自一百零八年一月一日實施，爰第一項明定支領月退休金人員優惠存款利率調降方式，係自一百零八年一月一日起，先由年息百分之十八調降至百分之九，其後以六年過渡期，使之調降至零，俾使優惠存款制度走入歷史。</w:t>
            </w:r>
          </w:p>
          <w:p w:rsidR="001A3AF4" w:rsidRPr="00687DA6" w:rsidRDefault="00962BA2" w:rsidP="001A3AF4">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三、第二項係為確保前項退休人員經調降優惠存款利率後，退休所得不致低於最低保障金額，爰對於調降後退休所得低於最低保障金額者，明定其保障機制。</w:t>
            </w:r>
          </w:p>
          <w:p w:rsidR="001A3AF4" w:rsidRPr="00687DA6" w:rsidRDefault="001A3AF4" w:rsidP="001A3AF4">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四、</w:t>
            </w:r>
            <w:r w:rsidR="00962BA2" w:rsidRPr="00687DA6">
              <w:rPr>
                <w:rFonts w:ascii="標楷體" w:eastAsia="標楷體" w:hAnsi="標楷體" w:hint="eastAsia"/>
                <w:kern w:val="0"/>
              </w:rPr>
              <w:t>第三項係明定支領一次退休金人員優惠存款利率調降方式。</w:t>
            </w:r>
            <w:r w:rsidRPr="00687DA6">
              <w:rPr>
                <w:rFonts w:ascii="標楷體" w:eastAsia="標楷體" w:hAnsi="標楷體" w:cs="新細明體" w:hint="eastAsia"/>
                <w:kern w:val="0"/>
              </w:rPr>
              <w:t>第三項係明定支領一次退休金人員優惠存款利率調降方式。至於調降方式，依國家年金改革委員會之討論結論，係採二案併列，爰定為：</w:t>
            </w:r>
          </w:p>
          <w:p w:rsidR="001A3AF4" w:rsidRPr="00687DA6" w:rsidRDefault="001A3AF4" w:rsidP="001A3AF4">
            <w:pPr>
              <w:ind w:leftChars="179" w:left="1140" w:hangingChars="296" w:hanging="710"/>
              <w:jc w:val="both"/>
              <w:rPr>
                <w:rFonts w:ascii="標楷體" w:eastAsia="標楷體" w:hAnsi="標楷體" w:cs="新細明體"/>
                <w:kern w:val="0"/>
              </w:rPr>
            </w:pPr>
            <w:r w:rsidRPr="00687DA6">
              <w:rPr>
                <w:rFonts w:ascii="標楷體" w:eastAsia="標楷體" w:hAnsi="標楷體" w:cs="新細明體" w:hint="eastAsia"/>
                <w:kern w:val="0"/>
              </w:rPr>
              <w:t>甲案：考量支領一次退休金人員全仰賴優惠存款利息以維持退休生活，爰對於其優惠存款利率調降方式與支領月退休金人員作差別處理，除先保障其最低保障金額範圍內之利息相應之本金，仍按年息百分之十八計息外，超過最低保障金額之利息相應之本金，其利率亦作較緩和之調降，亦即自一百零八年一月一日起，先由年息百分之十八調降至百分之十二，其後以六年過渡期，使之調降至年息百分之六。</w:t>
            </w:r>
          </w:p>
          <w:p w:rsidR="001A3AF4" w:rsidRPr="00687DA6" w:rsidRDefault="001A3AF4" w:rsidP="001A3AF4">
            <w:pPr>
              <w:ind w:leftChars="179" w:left="1140" w:hangingChars="296" w:hanging="710"/>
              <w:jc w:val="both"/>
              <w:rPr>
                <w:rFonts w:ascii="標楷體" w:eastAsia="標楷體" w:hAnsi="標楷體" w:cs="新細明體"/>
                <w:kern w:val="0"/>
              </w:rPr>
            </w:pPr>
            <w:r w:rsidRPr="00687DA6">
              <w:rPr>
                <w:rFonts w:ascii="標楷體" w:eastAsia="標楷體" w:hAnsi="標楷體" w:cs="新細明體" w:hint="eastAsia"/>
                <w:kern w:val="0"/>
              </w:rPr>
              <w:lastRenderedPageBreak/>
              <w:t>乙案：依支領月退休金人員之公保優惠存款利率調降方式調降之。</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五、第四項係明定兼領月退休金人員優惠存款利率調降方式。其中兼領之一次退休金優惠存款利率，依前項所定支領一次退休金人員調降方式調降；公保養老給付則分別按其兼領月退休金及兼領一次退休金之比率，依第一項及前項規定計算。</w:t>
            </w:r>
          </w:p>
        </w:tc>
      </w:tr>
      <w:tr w:rsidR="009F7E0E" w:rsidRPr="00687DA6" w:rsidTr="00E50EBA">
        <w:tc>
          <w:tcPr>
            <w:tcW w:w="4395" w:type="dxa"/>
            <w:shd w:val="clear" w:color="auto" w:fill="auto"/>
          </w:tcPr>
          <w:p w:rsidR="00962BA2" w:rsidRPr="00687DA6" w:rsidRDefault="00962BA2" w:rsidP="00962BA2">
            <w:pPr>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第三十七條  本條例公布施行前退休生效者之每月退休所得，於本條例公布施行後，應照替代率上限計算。</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項替代率應依退休教職員審定之退休年資，照附表三所定替代率計算，任職滿十五年者，替代率為百分之四十五，其後每增加一年，替代率增給百分之一點五，最高增至三十五年，為百分之七十五。超過第三十五年者，其後每增加一年，替代率增給百分之零點五，最高增至四十年，為百分之七十</w:t>
            </w:r>
            <w:r w:rsidRPr="00687DA6">
              <w:rPr>
                <w:rFonts w:ascii="標楷體" w:eastAsia="標楷體" w:hAnsi="標楷體" w:hint="eastAsia"/>
                <w:kern w:val="0"/>
              </w:rPr>
              <w:lastRenderedPageBreak/>
              <w:t>七點五。未滿一年之畸零年資，按比率計算；未滿一個月者，以一個月計。</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前項替代率之上限，依退休教職員審定之退休年資，照附表三所列各年度替代率認定。</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hint="eastAsia"/>
                <w:kern w:val="0"/>
              </w:rPr>
              <w:t>前三項所定替代率，於選擇兼領月退休金者，依其選擇兼領比率計算。</w:t>
            </w:r>
          </w:p>
        </w:tc>
        <w:tc>
          <w:tcPr>
            <w:tcW w:w="4536" w:type="dxa"/>
            <w:shd w:val="clear" w:color="auto" w:fill="auto"/>
          </w:tcPr>
          <w:p w:rsidR="00962BA2" w:rsidRPr="00687DA6" w:rsidRDefault="00921EE1" w:rsidP="000B02B9">
            <w:pPr>
              <w:numPr>
                <w:ilvl w:val="0"/>
                <w:numId w:val="85"/>
              </w:numPr>
              <w:overflowPunct w:val="0"/>
              <w:topLinePunct/>
              <w:autoSpaceDE w:val="0"/>
              <w:autoSpaceDN w:val="0"/>
              <w:adjustRightInd w:val="0"/>
              <w:ind w:left="482" w:hanging="482"/>
              <w:jc w:val="both"/>
              <w:rPr>
                <w:rFonts w:ascii="標楷體" w:eastAsia="標楷體" w:hAnsi="標楷體" w:cs="新細明體"/>
                <w:kern w:val="0"/>
              </w:rPr>
            </w:pPr>
            <w:r w:rsidRPr="00687DA6">
              <w:rPr>
                <w:rFonts w:ascii="標楷體" w:eastAsia="標楷體" w:hAnsi="標楷體" w:cs="新細明體" w:hint="eastAsia"/>
                <w:kern w:val="0"/>
              </w:rPr>
              <w:lastRenderedPageBreak/>
              <w:t>明定</w:t>
            </w:r>
            <w:r w:rsidR="00962BA2" w:rsidRPr="00687DA6">
              <w:rPr>
                <w:rFonts w:ascii="標楷體" w:eastAsia="標楷體" w:hAnsi="標楷體" w:cs="新細明體" w:hint="eastAsia"/>
                <w:kern w:val="0"/>
              </w:rPr>
              <w:t>本條例公布施行前已退休教職每月退休所得替代率上限及其退休所得替代率之調降事宜。</w:t>
            </w:r>
          </w:p>
          <w:p w:rsidR="00962BA2" w:rsidRPr="00687DA6" w:rsidRDefault="00962BA2" w:rsidP="000B02B9">
            <w:pPr>
              <w:numPr>
                <w:ilvl w:val="0"/>
                <w:numId w:val="85"/>
              </w:numPr>
              <w:overflowPunct w:val="0"/>
              <w:topLinePunct/>
              <w:autoSpaceDE w:val="0"/>
              <w:autoSpaceDN w:val="0"/>
              <w:adjustRightInd w:val="0"/>
              <w:ind w:left="482" w:hanging="482"/>
              <w:jc w:val="both"/>
              <w:rPr>
                <w:rFonts w:ascii="標楷體" w:eastAsia="標楷體" w:hAnsi="標楷體" w:cs="新細明體"/>
                <w:kern w:val="0"/>
              </w:rPr>
            </w:pPr>
            <w:r w:rsidRPr="00687DA6">
              <w:rPr>
                <w:rFonts w:ascii="標楷體" w:eastAsia="標楷體" w:hAnsi="標楷體" w:cs="新細明體" w:hint="eastAsia"/>
                <w:kern w:val="0"/>
              </w:rPr>
              <w:t>配合國家年金改革委員會公布之教育人員退撫制度改革方案調降已退休人員退休所得替代率，於第一項規定已退休教職之每月退休所得應依其審定退休年資之替代率限制之。</w:t>
            </w:r>
          </w:p>
          <w:p w:rsidR="00962BA2" w:rsidRPr="00687DA6" w:rsidRDefault="00962BA2" w:rsidP="000B02B9">
            <w:pPr>
              <w:numPr>
                <w:ilvl w:val="0"/>
                <w:numId w:val="85"/>
              </w:numPr>
              <w:overflowPunct w:val="0"/>
              <w:topLinePunct/>
              <w:autoSpaceDE w:val="0"/>
              <w:autoSpaceDN w:val="0"/>
              <w:adjustRightInd w:val="0"/>
              <w:ind w:left="482" w:hanging="482"/>
              <w:jc w:val="both"/>
              <w:rPr>
                <w:rFonts w:ascii="標楷體" w:eastAsia="標楷體" w:hAnsi="標楷體" w:cs="新細明體"/>
                <w:kern w:val="0"/>
              </w:rPr>
            </w:pPr>
            <w:r w:rsidRPr="00687DA6">
              <w:rPr>
                <w:rFonts w:ascii="標楷體" w:eastAsia="標楷體" w:hAnsi="標楷體" w:cs="新細明體" w:hint="eastAsia"/>
                <w:kern w:val="0"/>
              </w:rPr>
              <w:t>第二項明定各審定年資之替代率計算方式。至於替代率之調降則本於信賴保護原則，採循序漸進方式，自本條例公布施行之第一年起，逐年調降百</w:t>
            </w:r>
            <w:r w:rsidRPr="00687DA6">
              <w:rPr>
                <w:rFonts w:ascii="標楷體" w:eastAsia="標楷體" w:hAnsi="標楷體" w:cs="新細明體" w:hint="eastAsia"/>
                <w:kern w:val="0"/>
              </w:rPr>
              <w:lastRenderedPageBreak/>
              <w:t>分之一，至第十六年止，之後不再調降。為求立法經濟，上述各年資及各年度替代率以附表三規範。爰於第二項及第三項明定已退休教職員應按其審定退休年資並依附表三之規定，逐年調降替代率至第十六年止；未滿一年之畸零月數者，其畸零月數按比例計算，未滿一個月者，以一個月計。</w:t>
            </w:r>
          </w:p>
          <w:p w:rsidR="00962BA2" w:rsidRPr="00687DA6" w:rsidRDefault="00962BA2" w:rsidP="000B02B9">
            <w:pPr>
              <w:numPr>
                <w:ilvl w:val="0"/>
                <w:numId w:val="85"/>
              </w:numPr>
              <w:overflowPunct w:val="0"/>
              <w:topLinePunct/>
              <w:autoSpaceDE w:val="0"/>
              <w:autoSpaceDN w:val="0"/>
              <w:adjustRightInd w:val="0"/>
              <w:ind w:left="482" w:hanging="482"/>
              <w:jc w:val="both"/>
              <w:rPr>
                <w:rFonts w:ascii="標楷體" w:eastAsia="標楷體" w:hAnsi="標楷體"/>
                <w:kern w:val="0"/>
              </w:rPr>
            </w:pPr>
            <w:r w:rsidRPr="00687DA6">
              <w:rPr>
                <w:rFonts w:ascii="標楷體" w:eastAsia="標楷體" w:hAnsi="標楷體" w:cs="新細明體" w:hint="eastAsia"/>
                <w:kern w:val="0"/>
              </w:rPr>
              <w:t>第四項規定，原經審定兼領月退休金者，其退休所得替代率應按其選擇兼領比率計算，以為明確。</w:t>
            </w:r>
          </w:p>
        </w:tc>
      </w:tr>
      <w:tr w:rsidR="009F7E0E" w:rsidRPr="00687DA6" w:rsidTr="00E50EBA">
        <w:tc>
          <w:tcPr>
            <w:tcW w:w="4395" w:type="dxa"/>
            <w:shd w:val="clear" w:color="auto" w:fill="auto"/>
          </w:tcPr>
          <w:p w:rsidR="00962BA2" w:rsidRPr="00687DA6" w:rsidRDefault="00962BA2" w:rsidP="00962BA2">
            <w:pPr>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 xml:space="preserve">第三十八條  </w:t>
            </w:r>
            <w:r w:rsidRPr="00687DA6">
              <w:rPr>
                <w:rFonts w:ascii="標楷體" w:eastAsia="標楷體" w:hAnsi="標楷體" w:cs="新細明體" w:hint="eastAsia"/>
              </w:rPr>
              <w:t>本條例公布施行後退休生效者之每月退休所得，應照替代率上限計算。</w:t>
            </w:r>
          </w:p>
          <w:p w:rsidR="00921EE1"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前項替代率應依退休教職</w:t>
            </w:r>
            <w:r w:rsidR="00DB7E62" w:rsidRPr="00687DA6">
              <w:rPr>
                <w:rFonts w:ascii="標楷體" w:eastAsia="標楷體" w:hAnsi="標楷體" w:hint="eastAsia"/>
                <w:kern w:val="0"/>
              </w:rPr>
              <w:t>員</w:t>
            </w:r>
            <w:r w:rsidRPr="00687DA6">
              <w:rPr>
                <w:rFonts w:ascii="標楷體" w:eastAsia="標楷體" w:hAnsi="標楷體" w:hint="eastAsia"/>
                <w:kern w:val="0"/>
              </w:rPr>
              <w:t>審定之退休年資，照附表三所定替代率計算；任職滿十五年至第</w:t>
            </w:r>
            <w:r w:rsidR="00DB7E62" w:rsidRPr="00687DA6">
              <w:rPr>
                <w:rFonts w:ascii="標楷體" w:eastAsia="標楷體" w:hAnsi="標楷體" w:hint="eastAsia"/>
                <w:kern w:val="0"/>
              </w:rPr>
              <w:t>四十</w:t>
            </w:r>
            <w:r w:rsidRPr="00687DA6">
              <w:rPr>
                <w:rFonts w:ascii="標楷體" w:eastAsia="標楷體" w:hAnsi="標楷體" w:hint="eastAsia"/>
                <w:kern w:val="0"/>
              </w:rPr>
              <w:t>年者，照前條第二項規定辦理。</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前項替代率之上限，依退休教職員審定之退休年資，照附表三所列各年度替代率認定。</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本條例公布施行後初任教職員者，其依本條例退休後之每月退休所得，依第三十條第二項規定計算，不適用本條規定。</w:t>
            </w:r>
          </w:p>
        </w:tc>
        <w:tc>
          <w:tcPr>
            <w:tcW w:w="4536" w:type="dxa"/>
            <w:shd w:val="clear" w:color="auto" w:fill="auto"/>
          </w:tcPr>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一、明定本條例公布施行時之現職人員每月退休所得替代率上限及其退休所得替代率之調降事宜。</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二、配合國家年金改革委員會公布之教育人員退撫制度改革方案調降退休所得替代率，爰於第一項明定現職人員之每月退休所得應依其審定退休年資之替代率限制之。</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三、第二項及第三項明定替代率之調降則本於信賴保護原則，同前條已退人員採循序漸進方式辦理，按其審定退休年資依附表三規定計算。</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四</w:t>
            </w:r>
            <w:r w:rsidRPr="00687DA6">
              <w:rPr>
                <w:rFonts w:ascii="新細明體" w:hAnsi="新細明體" w:hint="eastAsia"/>
                <w:kern w:val="0"/>
              </w:rPr>
              <w:t>、</w:t>
            </w:r>
            <w:r w:rsidRPr="00687DA6">
              <w:rPr>
                <w:rFonts w:ascii="標楷體" w:eastAsia="標楷體" w:hAnsi="標楷體" w:hint="eastAsia"/>
                <w:kern w:val="0"/>
              </w:rPr>
              <w:t>由於本條例公布施行後初任教職員者，於退休後之每月退休所得，已照第三十條規定辦理，故於第四項明定其不適用本條規定。</w:t>
            </w:r>
          </w:p>
        </w:tc>
      </w:tr>
      <w:tr w:rsidR="009F7E0E" w:rsidRPr="00687DA6" w:rsidTr="00E50EBA">
        <w:tc>
          <w:tcPr>
            <w:tcW w:w="4395" w:type="dxa"/>
            <w:shd w:val="clear" w:color="auto" w:fill="auto"/>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t>第三十九條  退休</w:t>
            </w:r>
            <w:r w:rsidRPr="00687DA6">
              <w:rPr>
                <w:rFonts w:ascii="標楷體" w:eastAsia="標楷體" w:hAnsi="標楷體" w:cs="新細明體" w:hint="eastAsia"/>
              </w:rPr>
              <w:t>教職員</w:t>
            </w:r>
            <w:r w:rsidRPr="00687DA6">
              <w:rPr>
                <w:rFonts w:ascii="標楷體" w:eastAsia="標楷體" w:hAnsi="標楷體" w:hint="eastAsia"/>
                <w:kern w:val="0"/>
              </w:rPr>
              <w:t>每月退休所得</w:t>
            </w:r>
            <w:r w:rsidR="005D695E" w:rsidRPr="00687DA6">
              <w:rPr>
                <w:rFonts w:ascii="標楷體" w:eastAsia="標楷體" w:hAnsi="標楷體" w:hint="eastAsia"/>
                <w:kern w:val="0"/>
              </w:rPr>
              <w:t>依第三十六條規定調降優存利息後</w:t>
            </w:r>
            <w:r w:rsidRPr="00687DA6">
              <w:rPr>
                <w:rFonts w:ascii="標楷體" w:eastAsia="標楷體" w:hAnsi="標楷體" w:hint="eastAsia"/>
                <w:kern w:val="0"/>
              </w:rPr>
              <w:t>，仍超出附表三所定各年度替代率上限者，應依下列順序，扣減每月退休所得，至不超過其替代率上限所得金額止：</w:t>
            </w:r>
          </w:p>
          <w:p w:rsidR="00962BA2" w:rsidRPr="00687DA6" w:rsidRDefault="00DB7E62" w:rsidP="00962BA2">
            <w:pPr>
              <w:tabs>
                <w:tab w:val="left" w:pos="1204"/>
              </w:tabs>
              <w:topLinePunct/>
              <w:ind w:leftChars="92" w:left="713" w:hangingChars="205" w:hanging="492"/>
              <w:jc w:val="both"/>
              <w:rPr>
                <w:rFonts w:ascii="標楷體" w:eastAsia="標楷體" w:hAnsi="標楷體"/>
                <w:kern w:val="0"/>
              </w:rPr>
            </w:pPr>
            <w:r w:rsidRPr="00687DA6">
              <w:rPr>
                <w:rFonts w:ascii="標楷體" w:eastAsia="標楷體" w:hAnsi="標楷體" w:hint="eastAsia"/>
                <w:kern w:val="0"/>
              </w:rPr>
              <w:t>一、每月所領公保一次</w:t>
            </w:r>
            <w:r w:rsidR="00962BA2" w:rsidRPr="00687DA6">
              <w:rPr>
                <w:rFonts w:ascii="標楷體" w:eastAsia="標楷體" w:hAnsi="標楷體" w:hint="eastAsia"/>
                <w:kern w:val="0"/>
              </w:rPr>
              <w:t>養老給付或一</w:t>
            </w:r>
            <w:r w:rsidRPr="00687DA6">
              <w:rPr>
                <w:rFonts w:ascii="標楷體" w:eastAsia="標楷體" w:hAnsi="標楷體" w:hint="eastAsia"/>
                <w:kern w:val="0"/>
              </w:rPr>
              <w:t>次退休金優存</w:t>
            </w:r>
            <w:r w:rsidR="00962BA2" w:rsidRPr="00687DA6">
              <w:rPr>
                <w:rFonts w:ascii="標楷體" w:eastAsia="標楷體" w:hAnsi="標楷體" w:hint="eastAsia"/>
                <w:kern w:val="0"/>
              </w:rPr>
              <w:t>利息。</w:t>
            </w:r>
          </w:p>
          <w:p w:rsidR="00962BA2" w:rsidRPr="00687DA6" w:rsidRDefault="00921EE1" w:rsidP="00962BA2">
            <w:pPr>
              <w:tabs>
                <w:tab w:val="left" w:pos="1204"/>
              </w:tabs>
              <w:topLinePunct/>
              <w:ind w:leftChars="92" w:left="713" w:hangingChars="205" w:hanging="492"/>
              <w:jc w:val="both"/>
              <w:rPr>
                <w:rFonts w:ascii="標楷體" w:eastAsia="標楷體" w:hAnsi="標楷體"/>
                <w:kern w:val="0"/>
              </w:rPr>
            </w:pPr>
            <w:r w:rsidRPr="00687DA6">
              <w:rPr>
                <w:rFonts w:ascii="標楷體" w:eastAsia="標楷體" w:hAnsi="標楷體" w:hint="eastAsia"/>
                <w:kern w:val="0"/>
              </w:rPr>
              <w:t>二、退撫新制實施前年資所計得之月退休金（包括</w:t>
            </w:r>
            <w:r w:rsidR="00962BA2" w:rsidRPr="00687DA6">
              <w:rPr>
                <w:rFonts w:ascii="標楷體" w:eastAsia="標楷體" w:hAnsi="標楷體" w:hint="eastAsia"/>
                <w:kern w:val="0"/>
              </w:rPr>
              <w:t>月補償金）。</w:t>
            </w:r>
          </w:p>
          <w:p w:rsidR="00962BA2" w:rsidRPr="00687DA6" w:rsidRDefault="00962BA2" w:rsidP="00962BA2">
            <w:pPr>
              <w:tabs>
                <w:tab w:val="left" w:pos="1204"/>
              </w:tabs>
              <w:topLinePunct/>
              <w:ind w:leftChars="92" w:left="713" w:hangingChars="205" w:hanging="492"/>
              <w:jc w:val="both"/>
              <w:rPr>
                <w:rFonts w:ascii="標楷體" w:eastAsia="標楷體" w:hAnsi="標楷體"/>
                <w:kern w:val="0"/>
              </w:rPr>
            </w:pPr>
            <w:r w:rsidRPr="00687DA6">
              <w:rPr>
                <w:rFonts w:ascii="標楷體" w:eastAsia="標楷體" w:hAnsi="標楷體" w:hint="eastAsia"/>
                <w:kern w:val="0"/>
              </w:rPr>
              <w:t>三、退撫新制實施後年資所計得之月</w:t>
            </w:r>
            <w:r w:rsidRPr="00687DA6">
              <w:rPr>
                <w:rFonts w:ascii="標楷體" w:eastAsia="標楷體" w:hAnsi="標楷體" w:hint="eastAsia"/>
                <w:kern w:val="0"/>
              </w:rPr>
              <w:lastRenderedPageBreak/>
              <w:t>退休金。</w:t>
            </w:r>
          </w:p>
          <w:p w:rsidR="00962BA2" w:rsidRPr="00687DA6" w:rsidRDefault="00DB7E62" w:rsidP="00962BA2">
            <w:pPr>
              <w:tabs>
                <w:tab w:val="left" w:pos="1204"/>
              </w:tabs>
              <w:topLinePunct/>
              <w:ind w:leftChars="120" w:left="288" w:firstLineChars="176" w:firstLine="422"/>
              <w:jc w:val="both"/>
              <w:rPr>
                <w:rFonts w:ascii="標楷體" w:eastAsia="標楷體" w:hAnsi="標楷體"/>
                <w:kern w:val="0"/>
              </w:rPr>
            </w:pPr>
            <w:r w:rsidRPr="00687DA6">
              <w:rPr>
                <w:rFonts w:ascii="標楷體" w:eastAsia="標楷體" w:hAnsi="標楷體" w:hint="eastAsia"/>
                <w:kern w:val="0"/>
              </w:rPr>
              <w:t>退休教職</w:t>
            </w:r>
            <w:r w:rsidR="00962BA2" w:rsidRPr="00687DA6">
              <w:rPr>
                <w:rFonts w:ascii="標楷體" w:eastAsia="標楷體" w:hAnsi="標楷體" w:hint="eastAsia"/>
                <w:kern w:val="0"/>
              </w:rPr>
              <w:t>員每月所領退休所得，經依第三十七條及前條規定計算後，有低於最低保障</w:t>
            </w:r>
            <w:r w:rsidRPr="00687DA6">
              <w:rPr>
                <w:rFonts w:ascii="標楷體" w:eastAsia="標楷體" w:hAnsi="標楷體" w:hint="eastAsia"/>
                <w:kern w:val="0"/>
              </w:rPr>
              <w:t>金額</w:t>
            </w:r>
            <w:r w:rsidR="00962BA2" w:rsidRPr="00687DA6">
              <w:rPr>
                <w:rFonts w:ascii="標楷體" w:eastAsia="標楷體" w:hAnsi="標楷體" w:hint="eastAsia"/>
                <w:kern w:val="0"/>
              </w:rPr>
              <w:t>者，支給最低保障金額。但原金額原即低於最低保障金額者，其依原金額支給。</w:t>
            </w:r>
          </w:p>
          <w:p w:rsidR="00962BA2" w:rsidRPr="00687DA6" w:rsidRDefault="00962BA2" w:rsidP="00962BA2">
            <w:pPr>
              <w:tabs>
                <w:tab w:val="left" w:pos="1204"/>
              </w:tabs>
              <w:topLinePunct/>
              <w:ind w:leftChars="120" w:left="288" w:firstLineChars="176" w:firstLine="422"/>
              <w:jc w:val="both"/>
              <w:rPr>
                <w:rFonts w:ascii="標楷體" w:eastAsia="標楷體" w:hAnsi="標楷體"/>
                <w:kern w:val="0"/>
              </w:rPr>
            </w:pPr>
            <w:r w:rsidRPr="00687DA6">
              <w:rPr>
                <w:rFonts w:ascii="標楷體" w:eastAsia="標楷體" w:hAnsi="標楷體" w:hint="eastAsia"/>
                <w:kern w:val="0"/>
              </w:rPr>
              <w:t>依第三十</w:t>
            </w:r>
            <w:r w:rsidR="00DB7E62" w:rsidRPr="00687DA6">
              <w:rPr>
                <w:rFonts w:ascii="標楷體" w:eastAsia="標楷體" w:hAnsi="標楷體" w:hint="eastAsia"/>
                <w:kern w:val="0"/>
              </w:rPr>
              <w:t>六條至第三十八條規定扣減退休教職員退休所得後，政府每年所節省</w:t>
            </w:r>
            <w:r w:rsidRPr="00687DA6">
              <w:rPr>
                <w:rFonts w:ascii="標楷體" w:eastAsia="標楷體" w:hAnsi="標楷體" w:hint="eastAsia"/>
                <w:kern w:val="0"/>
              </w:rPr>
              <w:t>之退撫</w:t>
            </w:r>
            <w:r w:rsidR="00DB7E62" w:rsidRPr="00687DA6">
              <w:rPr>
                <w:rFonts w:ascii="標楷體" w:eastAsia="標楷體" w:hAnsi="標楷體" w:hint="eastAsia"/>
                <w:kern w:val="0"/>
              </w:rPr>
              <w:t>經費</w:t>
            </w:r>
            <w:r w:rsidRPr="00687DA6">
              <w:rPr>
                <w:rFonts w:ascii="標楷體" w:eastAsia="標楷體" w:hAnsi="標楷體" w:hint="eastAsia"/>
                <w:kern w:val="0"/>
              </w:rPr>
              <w:t>支出，應全數挹注退撫基金。</w:t>
            </w:r>
          </w:p>
          <w:p w:rsidR="00962BA2" w:rsidRPr="00687DA6" w:rsidRDefault="00962BA2" w:rsidP="00962BA2">
            <w:pPr>
              <w:tabs>
                <w:tab w:val="left" w:pos="1204"/>
              </w:tabs>
              <w:topLinePunct/>
              <w:ind w:leftChars="120" w:left="288" w:firstLineChars="176" w:firstLine="422"/>
              <w:jc w:val="both"/>
              <w:rPr>
                <w:rFonts w:ascii="標楷體" w:eastAsia="標楷體" w:hAnsi="標楷體" w:cs="新細明體"/>
                <w:kern w:val="0"/>
              </w:rPr>
            </w:pPr>
            <w:r w:rsidRPr="00687DA6">
              <w:rPr>
                <w:rFonts w:ascii="標楷體" w:eastAsia="標楷體" w:hAnsi="標楷體" w:hint="eastAsia"/>
                <w:kern w:val="0"/>
              </w:rPr>
              <w:t>前項挹注退撫基金之金額及辦理情形，應由基金管理機關定期上網公告。</w:t>
            </w:r>
          </w:p>
        </w:tc>
        <w:tc>
          <w:tcPr>
            <w:tcW w:w="4536" w:type="dxa"/>
            <w:shd w:val="clear" w:color="auto" w:fill="auto"/>
          </w:tcPr>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snapToGrid w:val="0"/>
                <w:kern w:val="0"/>
              </w:rPr>
            </w:pPr>
            <w:r w:rsidRPr="00687DA6">
              <w:rPr>
                <w:rFonts w:ascii="標楷體" w:eastAsia="標楷體" w:hAnsi="標楷體" w:hint="eastAsia"/>
                <w:snapToGrid w:val="0"/>
                <w:kern w:val="0"/>
              </w:rPr>
              <w:lastRenderedPageBreak/>
              <w:t>一、</w:t>
            </w:r>
            <w:r w:rsidR="00921EE1" w:rsidRPr="00687DA6">
              <w:rPr>
                <w:rFonts w:ascii="標楷體" w:eastAsia="標楷體" w:hAnsi="標楷體" w:hint="eastAsia"/>
                <w:snapToGrid w:val="0"/>
                <w:kern w:val="0"/>
              </w:rPr>
              <w:t>明</w:t>
            </w:r>
            <w:r w:rsidRPr="00687DA6">
              <w:rPr>
                <w:rFonts w:ascii="標楷體" w:eastAsia="標楷體" w:hAnsi="標楷體" w:hint="eastAsia"/>
                <w:snapToGrid w:val="0"/>
                <w:kern w:val="0"/>
              </w:rPr>
              <w:t>定已退休</w:t>
            </w:r>
            <w:r w:rsidRPr="00687DA6">
              <w:rPr>
                <w:rFonts w:ascii="標楷體" w:eastAsia="標楷體" w:hAnsi="標楷體" w:cs="新細明體" w:hint="eastAsia"/>
              </w:rPr>
              <w:t>教職員及現職教職員每</w:t>
            </w:r>
            <w:r w:rsidRPr="00687DA6">
              <w:rPr>
                <w:rFonts w:ascii="標楷體" w:eastAsia="標楷體" w:hAnsi="標楷體" w:cs="新細明體" w:hint="eastAsia"/>
                <w:kern w:val="0"/>
              </w:rPr>
              <w:t>月</w:t>
            </w:r>
            <w:r w:rsidRPr="00687DA6">
              <w:rPr>
                <w:rFonts w:ascii="標楷體" w:eastAsia="標楷體" w:hAnsi="標楷體" w:hint="eastAsia"/>
                <w:snapToGrid w:val="0"/>
                <w:kern w:val="0"/>
              </w:rPr>
              <w:t>退休所得超過退休所得替代率之扣減原則。</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rPr>
            </w:pPr>
            <w:r w:rsidRPr="00687DA6">
              <w:rPr>
                <w:rFonts w:ascii="標楷體" w:eastAsia="標楷體" w:hAnsi="標楷體" w:hint="eastAsia"/>
                <w:snapToGrid w:val="0"/>
                <w:kern w:val="0"/>
              </w:rPr>
              <w:t>二、為落實</w:t>
            </w:r>
            <w:r w:rsidRPr="00687DA6">
              <w:rPr>
                <w:rFonts w:ascii="標楷體" w:eastAsia="標楷體" w:hAnsi="標楷體" w:hint="eastAsia"/>
              </w:rPr>
              <w:t>教育人員退撫制度改革方案所定逐步調降教職員退休所得替代率，爰對於本條例公布施行前、後退休生效而每月退休所得超過退休所得替代率上限者，於第一項，明定已退休人員及現職人員每月退休所得之扣減原則，</w:t>
            </w:r>
            <w:r w:rsidRPr="00687DA6">
              <w:rPr>
                <w:rFonts w:ascii="標楷體" w:eastAsia="標楷體" w:hAnsi="標楷體" w:hint="eastAsia"/>
                <w:kern w:val="0"/>
              </w:rPr>
              <w:t>應</w:t>
            </w:r>
            <w:r w:rsidRPr="00687DA6">
              <w:rPr>
                <w:rFonts w:ascii="標楷體" w:eastAsia="標楷體" w:hAnsi="標楷體" w:hint="eastAsia"/>
              </w:rPr>
              <w:t>優先扣減</w:t>
            </w:r>
            <w:r w:rsidRPr="00687DA6">
              <w:rPr>
                <w:rFonts w:ascii="標楷體" w:eastAsia="標楷體" w:hAnsi="標楷體" w:hint="eastAsia"/>
                <w:kern w:val="0"/>
              </w:rPr>
              <w:t>公保養老給付優存利息；其次再扣減退撫舊制的退休</w:t>
            </w:r>
            <w:r w:rsidRPr="00687DA6">
              <w:rPr>
                <w:rFonts w:ascii="標楷體" w:eastAsia="標楷體" w:hAnsi="標楷體" w:hint="eastAsia"/>
                <w:kern w:val="0"/>
              </w:rPr>
              <w:lastRenderedPageBreak/>
              <w:t>金（含月補償金）；最後再扣減退撫新制年資的退休金；至於擇領公保養老年金則應予以優先保障，不予扣減。</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三、為符合教育人員退撫制度改革方案所設計之「保障弱勢」配套機制，以使部分職等較低或年資短淺之教職員依上開改革方案調整退休所得後，其每月退休所得仍能維持退休基本生活，爰於第二項規定：</w:t>
            </w:r>
            <w:r w:rsidRPr="00687DA6">
              <w:rPr>
                <w:rFonts w:ascii="標楷體" w:eastAsia="標楷體" w:hAnsi="標楷體" w:cs="新細明體" w:hint="eastAsia"/>
              </w:rPr>
              <w:t>第一項退休人員</w:t>
            </w:r>
            <w:r w:rsidRPr="00687DA6">
              <w:rPr>
                <w:rFonts w:ascii="標楷體" w:eastAsia="標楷體" w:hAnsi="標楷體" w:hint="eastAsia"/>
                <w:kern w:val="0"/>
              </w:rPr>
              <w:t>每月支領退休所得超過第三十七條及第三十八條所定相應年資之退休所得替代率而經依前項規定扣減</w:t>
            </w:r>
            <w:r w:rsidRPr="00687DA6">
              <w:rPr>
                <w:rFonts w:ascii="標楷體" w:eastAsia="標楷體" w:hAnsi="標楷體" w:hint="eastAsia"/>
              </w:rPr>
              <w:t>每月退休所得者，其</w:t>
            </w:r>
            <w:r w:rsidRPr="00687DA6">
              <w:rPr>
                <w:rFonts w:ascii="標楷體" w:eastAsia="標楷體" w:hAnsi="標楷體" w:hint="eastAsia"/>
                <w:kern w:val="0"/>
              </w:rPr>
              <w:t>扣減後之每月退休所得不得低於</w:t>
            </w:r>
            <w:r w:rsidR="00DB7E62" w:rsidRPr="00687DA6">
              <w:rPr>
                <w:rFonts w:ascii="標楷體" w:eastAsia="標楷體" w:hAnsi="標楷體" w:hint="eastAsia"/>
                <w:kern w:val="0"/>
              </w:rPr>
              <w:t>最低保障金額</w:t>
            </w:r>
            <w:r w:rsidRPr="00687DA6">
              <w:rPr>
                <w:rFonts w:ascii="標楷體" w:eastAsia="標楷體" w:hAnsi="標楷體" w:hint="eastAsia"/>
                <w:kern w:val="0"/>
              </w:rPr>
              <w:t>，以保障</w:t>
            </w:r>
            <w:r w:rsidR="00DB7E62" w:rsidRPr="00687DA6">
              <w:rPr>
                <w:rFonts w:ascii="標楷體" w:eastAsia="標楷體" w:hAnsi="標楷體" w:hint="eastAsia"/>
                <w:kern w:val="0"/>
              </w:rPr>
              <w:t>教職員老年經濟生活安全。另考量部分退休教職</w:t>
            </w:r>
            <w:r w:rsidRPr="00687DA6">
              <w:rPr>
                <w:rFonts w:ascii="標楷體" w:eastAsia="標楷體" w:hAnsi="標楷體" w:hint="eastAsia"/>
                <w:kern w:val="0"/>
              </w:rPr>
              <w:t>員之退休所得依現行規定計算後，本即低於最低保障金額，爰為期合理並保障是類人員每月退休所得之適足性，乃規定可依本條例公布施行前規定計算支給。</w:t>
            </w:r>
          </w:p>
          <w:p w:rsidR="00962BA2" w:rsidRPr="00687DA6" w:rsidRDefault="00962BA2" w:rsidP="00DB7E62">
            <w:pPr>
              <w:overflowPunct w:val="0"/>
              <w:topLinePunct/>
              <w:autoSpaceDE w:val="0"/>
              <w:autoSpaceDN w:val="0"/>
              <w:adjustRightInd w:val="0"/>
              <w:ind w:left="504" w:hangingChars="210" w:hanging="504"/>
              <w:jc w:val="both"/>
              <w:rPr>
                <w:rFonts w:ascii="標楷體" w:eastAsia="標楷體" w:hAnsi="標楷體"/>
                <w:kern w:val="0"/>
              </w:rPr>
            </w:pPr>
            <w:r w:rsidRPr="00687DA6">
              <w:rPr>
                <w:rFonts w:ascii="標楷體" w:eastAsia="標楷體" w:hAnsi="標楷體" w:hint="eastAsia"/>
                <w:kern w:val="0"/>
              </w:rPr>
              <w:t>四、明定教育人員退撫制度改革方案調降退休所得而可撙節政府支出之經費，全數挹注退撫基金，俾延後退撫基金收支不足及用罄年度，並提昇退撫基金財務穩健。另於第四項明定上述政府撙節經費挹注退撫基金之金額及辦理情形應由基金管理機構定期上網公告，以昭公信。</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lastRenderedPageBreak/>
              <w:t>第四十條  教職員因配合學校停辦</w:t>
            </w:r>
            <w:r w:rsidR="00DB7E62" w:rsidRPr="00687DA6">
              <w:rPr>
                <w:rFonts w:ascii="標楷體" w:eastAsia="標楷體" w:hAnsi="標楷體" w:cs="新細明體" w:hint="eastAsia"/>
              </w:rPr>
              <w:t>、合併或</w:t>
            </w:r>
            <w:r w:rsidRPr="00687DA6">
              <w:rPr>
                <w:rFonts w:ascii="標楷體" w:eastAsia="標楷體" w:hAnsi="標楷體" w:cs="新細明體" w:hint="eastAsia"/>
              </w:rPr>
              <w:t>組織變更，依法令辦理精簡而退休或資遣之教職員，除屆齡退休者外，得一次加發</w:t>
            </w:r>
            <w:r w:rsidR="00345B75" w:rsidRPr="00687DA6">
              <w:rPr>
                <w:rFonts w:ascii="標楷體" w:eastAsia="標楷體" w:hAnsi="標楷體" w:cs="新細明體" w:hint="eastAsia"/>
              </w:rPr>
              <w:t>最高</w:t>
            </w:r>
            <w:r w:rsidRPr="00687DA6">
              <w:rPr>
                <w:rFonts w:ascii="標楷體" w:eastAsia="標楷體" w:hAnsi="標楷體" w:cs="新細明體" w:hint="eastAsia"/>
              </w:rPr>
              <w:t>七個月之薪給總額慰助金。</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前項</w:t>
            </w:r>
            <w:r w:rsidR="00921EE1" w:rsidRPr="00687DA6">
              <w:rPr>
                <w:rFonts w:ascii="標楷體" w:eastAsia="標楷體" w:hAnsi="標楷體" w:cs="新細明體" w:hint="eastAsia"/>
              </w:rPr>
              <w:t>教職</w:t>
            </w:r>
            <w:r w:rsidRPr="00687DA6">
              <w:rPr>
                <w:rFonts w:ascii="標楷體" w:eastAsia="標楷體" w:hAnsi="標楷體" w:cs="新細明體" w:hint="eastAsia"/>
                <w:kern w:val="0"/>
              </w:rPr>
              <w:t>員已達屆齡退休生效日前七個月者，加發之薪給總額慰助金應按提前退休之月數發給。</w:t>
            </w:r>
          </w:p>
          <w:p w:rsidR="00962BA2" w:rsidRPr="00687DA6" w:rsidRDefault="00962BA2" w:rsidP="00DB7E6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lastRenderedPageBreak/>
              <w:t>前二項</w:t>
            </w:r>
            <w:r w:rsidR="00921EE1" w:rsidRPr="00687DA6">
              <w:rPr>
                <w:rFonts w:ascii="標楷體" w:eastAsia="標楷體" w:hAnsi="標楷體" w:cs="新細明體" w:hint="eastAsia"/>
              </w:rPr>
              <w:t>教職</w:t>
            </w:r>
            <w:r w:rsidRPr="00687DA6">
              <w:rPr>
                <w:rFonts w:ascii="標楷體" w:eastAsia="標楷體" w:hAnsi="標楷體" w:cs="新細明體" w:hint="eastAsia"/>
                <w:kern w:val="0"/>
              </w:rPr>
              <w:t>員於退休、資遣生效日起七個月內，</w:t>
            </w:r>
            <w:r w:rsidRPr="00687DA6">
              <w:rPr>
                <w:rFonts w:ascii="標楷體" w:eastAsia="標楷體" w:hAnsi="標楷體" w:hint="eastAsia"/>
              </w:rPr>
              <w:t>再任第七十五條第一項第四款至第六款所列職務之一且每月支領薪酬總額超過法定基本工資者，</w:t>
            </w:r>
            <w:r w:rsidRPr="00687DA6">
              <w:rPr>
                <w:rFonts w:ascii="標楷體" w:eastAsia="標楷體" w:hAnsi="標楷體" w:cs="新細明體" w:hint="eastAsia"/>
                <w:kern w:val="0"/>
              </w:rPr>
              <w:t>應由再任機關或學校扣除其退休、資遣月數之薪給總額慰助金後，</w:t>
            </w:r>
            <w:r w:rsidR="00DB7E62" w:rsidRPr="00687DA6">
              <w:rPr>
                <w:rFonts w:ascii="標楷體" w:eastAsia="標楷體" w:hAnsi="標楷體" w:cs="新細明體" w:hint="eastAsia"/>
                <w:kern w:val="0"/>
              </w:rPr>
              <w:t>收繳其餘額，並繳回</w:t>
            </w:r>
            <w:r w:rsidRPr="00687DA6">
              <w:rPr>
                <w:rFonts w:ascii="標楷體" w:eastAsia="標楷體" w:hAnsi="標楷體" w:cs="新細明體" w:hint="eastAsia"/>
                <w:kern w:val="0"/>
              </w:rPr>
              <w:t>原服務學校、整併</w:t>
            </w:r>
            <w:r w:rsidR="00921EE1" w:rsidRPr="00687DA6">
              <w:rPr>
                <w:rFonts w:ascii="標楷體" w:eastAsia="標楷體" w:hAnsi="標楷體" w:cs="新細明體" w:hint="eastAsia"/>
                <w:kern w:val="0"/>
              </w:rPr>
              <w:t>或</w:t>
            </w:r>
            <w:r w:rsidRPr="00687DA6">
              <w:rPr>
                <w:rFonts w:ascii="標楷體" w:eastAsia="標楷體" w:hAnsi="標楷體" w:cs="新細明體" w:hint="eastAsia"/>
                <w:kern w:val="0"/>
              </w:rPr>
              <w:t>改隸之學校或上級主管機關。</w:t>
            </w:r>
          </w:p>
        </w:tc>
        <w:tc>
          <w:tcPr>
            <w:tcW w:w="4536" w:type="dxa"/>
          </w:tcPr>
          <w:p w:rsidR="00847CCB" w:rsidRPr="00687DA6" w:rsidRDefault="00D858FB" w:rsidP="00847CCB">
            <w:pPr>
              <w:numPr>
                <w:ilvl w:val="0"/>
                <w:numId w:val="14"/>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明定教職員因配合學校停辦、合併或</w:t>
            </w:r>
            <w:r w:rsidR="00962BA2" w:rsidRPr="00687DA6">
              <w:rPr>
                <w:rFonts w:ascii="標楷體" w:eastAsia="標楷體" w:hAnsi="標楷體" w:hint="eastAsia"/>
                <w:snapToGrid w:val="0"/>
                <w:kern w:val="0"/>
              </w:rPr>
              <w:t>組織變更</w:t>
            </w:r>
            <w:r w:rsidR="00962BA2" w:rsidRPr="00687DA6">
              <w:rPr>
                <w:rFonts w:ascii="標楷體" w:eastAsia="標楷體" w:hAnsi="標楷體" w:cs="新細明體" w:hint="eastAsia"/>
                <w:kern w:val="0"/>
              </w:rPr>
              <w:t>，依法令辦理精簡而退休或資遣時，其加發</w:t>
            </w:r>
            <w:r w:rsidRPr="00687DA6">
              <w:rPr>
                <w:rFonts w:ascii="標楷體" w:eastAsia="標楷體" w:hAnsi="標楷體" w:cs="新細明體" w:hint="eastAsia"/>
                <w:kern w:val="0"/>
              </w:rPr>
              <w:t>薪給</w:t>
            </w:r>
            <w:r w:rsidR="00962BA2" w:rsidRPr="00687DA6">
              <w:rPr>
                <w:rFonts w:ascii="標楷體" w:eastAsia="標楷體" w:hAnsi="標楷體" w:hint="eastAsia"/>
                <w:snapToGrid w:val="0"/>
                <w:kern w:val="0"/>
              </w:rPr>
              <w:t>總額慰助金，以及其再任公職</w:t>
            </w:r>
            <w:r w:rsidRPr="00687DA6">
              <w:rPr>
                <w:rFonts w:ascii="標楷體" w:eastAsia="標楷體" w:hAnsi="標楷體" w:hint="eastAsia"/>
                <w:snapToGrid w:val="0"/>
                <w:kern w:val="0"/>
              </w:rPr>
              <w:t>等職務</w:t>
            </w:r>
            <w:r w:rsidR="00962BA2" w:rsidRPr="00687DA6">
              <w:rPr>
                <w:rFonts w:ascii="標楷體" w:eastAsia="標楷體" w:hAnsi="標楷體" w:hint="eastAsia"/>
                <w:snapToGrid w:val="0"/>
                <w:kern w:val="0"/>
              </w:rPr>
              <w:t>後，如何扣減</w:t>
            </w:r>
            <w:r w:rsidRPr="00687DA6">
              <w:rPr>
                <w:rFonts w:ascii="標楷體" w:eastAsia="標楷體" w:hAnsi="標楷體" w:cs="新細明體" w:hint="eastAsia"/>
                <w:kern w:val="0"/>
              </w:rPr>
              <w:t>薪給</w:t>
            </w:r>
            <w:r w:rsidR="00962BA2" w:rsidRPr="00687DA6">
              <w:rPr>
                <w:rFonts w:ascii="標楷體" w:eastAsia="標楷體" w:hAnsi="標楷體" w:hint="eastAsia"/>
                <w:snapToGrid w:val="0"/>
                <w:kern w:val="0"/>
              </w:rPr>
              <w:t>總額慰助金之相關事宜。</w:t>
            </w:r>
            <w:r w:rsidR="00847CCB" w:rsidRPr="00687DA6">
              <w:rPr>
                <w:rFonts w:ascii="標楷體" w:eastAsia="標楷體" w:hAnsi="標楷體" w:hint="eastAsia"/>
                <w:snapToGrid w:val="0"/>
                <w:kern w:val="0"/>
              </w:rPr>
              <w:t>又薪給總額慰助金之內涵，依第四條第一項第二款規定應包括「本（年功）薪」、「學術研究加給或專業加給」及「主管職務加給」。</w:t>
            </w:r>
          </w:p>
          <w:p w:rsidR="00847CCB" w:rsidRPr="00687DA6" w:rsidRDefault="00847CCB" w:rsidP="00847CCB">
            <w:pPr>
              <w:numPr>
                <w:ilvl w:val="0"/>
                <w:numId w:val="101"/>
              </w:numPr>
              <w:overflowPunct w:val="0"/>
              <w:topLinePunct/>
              <w:autoSpaceDE w:val="0"/>
              <w:autoSpaceDN w:val="0"/>
              <w:adjustRightInd w:val="0"/>
              <w:ind w:left="397" w:hanging="482"/>
              <w:jc w:val="both"/>
              <w:rPr>
                <w:rFonts w:ascii="標楷體" w:eastAsia="標楷體" w:hAnsi="標楷體"/>
                <w:snapToGrid w:val="0"/>
                <w:kern w:val="0"/>
              </w:rPr>
            </w:pPr>
          </w:p>
          <w:p w:rsidR="00962BA2" w:rsidRPr="00687DA6" w:rsidRDefault="00962BA2" w:rsidP="00847CCB">
            <w:pPr>
              <w:numPr>
                <w:ilvl w:val="0"/>
                <w:numId w:val="101"/>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第一項及第二項</w:t>
            </w:r>
            <w:r w:rsidRPr="00687DA6">
              <w:rPr>
                <w:rFonts w:ascii="標楷體" w:eastAsia="標楷體" w:hAnsi="標楷體" w:hint="eastAsia"/>
                <w:snapToGrid w:val="0"/>
                <w:spacing w:val="6"/>
                <w:kern w:val="0"/>
              </w:rPr>
              <w:t>明定</w:t>
            </w:r>
            <w:r w:rsidRPr="00687DA6">
              <w:rPr>
                <w:rFonts w:ascii="標楷體" w:eastAsia="標楷體" w:hAnsi="標楷體" w:cs="新細明體" w:hint="eastAsia"/>
              </w:rPr>
              <w:t>教職員</w:t>
            </w:r>
            <w:r w:rsidRPr="00687DA6">
              <w:rPr>
                <w:rFonts w:ascii="標楷體" w:eastAsia="標楷體" w:hAnsi="標楷體" w:cs="新細明體" w:hint="eastAsia"/>
                <w:kern w:val="0"/>
              </w:rPr>
              <w:t>因配合學校停辦</w:t>
            </w:r>
            <w:r w:rsidR="00D858FB" w:rsidRPr="00687DA6">
              <w:rPr>
                <w:rFonts w:ascii="標楷體" w:eastAsia="標楷體" w:hAnsi="標楷體" w:hint="eastAsia"/>
                <w:snapToGrid w:val="0"/>
                <w:kern w:val="0"/>
              </w:rPr>
              <w:t>、合併或</w:t>
            </w:r>
            <w:r w:rsidRPr="00687DA6">
              <w:rPr>
                <w:rFonts w:ascii="標楷體" w:eastAsia="標楷體" w:hAnsi="標楷體" w:cs="新細明體" w:hint="eastAsia"/>
                <w:kern w:val="0"/>
              </w:rPr>
              <w:t>組織變更，依法令辦理精簡而退休或資遣者，其加發慰助金之發給標準。</w:t>
            </w:r>
          </w:p>
          <w:p w:rsidR="00847CCB" w:rsidRPr="00687DA6" w:rsidRDefault="00962BA2" w:rsidP="00847CCB">
            <w:pPr>
              <w:numPr>
                <w:ilvl w:val="0"/>
                <w:numId w:val="101"/>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第三項</w:t>
            </w:r>
            <w:r w:rsidRPr="00687DA6">
              <w:rPr>
                <w:rFonts w:ascii="標楷體" w:eastAsia="標楷體" w:hAnsi="標楷體" w:cs="新細明體" w:hint="eastAsia"/>
              </w:rPr>
              <w:t>明定教職員</w:t>
            </w:r>
            <w:r w:rsidRPr="00687DA6">
              <w:rPr>
                <w:rFonts w:ascii="標楷體" w:eastAsia="標楷體" w:hAnsi="標楷體" w:hint="eastAsia"/>
                <w:snapToGrid w:val="0"/>
                <w:spacing w:val="6"/>
                <w:kern w:val="0"/>
              </w:rPr>
              <w:t>符合第一項規定辦理</w:t>
            </w:r>
            <w:r w:rsidRPr="00687DA6">
              <w:rPr>
                <w:rFonts w:ascii="標楷體" w:eastAsia="標楷體" w:hAnsi="標楷體" w:cs="新細明體" w:hint="eastAsia"/>
                <w:kern w:val="0"/>
              </w:rPr>
              <w:t>退休或資遣者，其於退休或資遣生效日七個月內，如有再任</w:t>
            </w:r>
            <w:r w:rsidRPr="00687DA6">
              <w:rPr>
                <w:rFonts w:ascii="標楷體" w:eastAsia="標楷體" w:hAnsi="標楷體" w:hint="eastAsia"/>
              </w:rPr>
              <w:t>第七十五條第一項第四款至第六款</w:t>
            </w:r>
            <w:r w:rsidRPr="00687DA6">
              <w:rPr>
                <w:rFonts w:ascii="標楷體" w:eastAsia="標楷體" w:hAnsi="標楷體" w:cs="新細明體" w:hint="eastAsia"/>
                <w:kern w:val="0"/>
              </w:rPr>
              <w:t>所列職務之一</w:t>
            </w:r>
            <w:r w:rsidRPr="00687DA6">
              <w:rPr>
                <w:rFonts w:ascii="標楷體" w:eastAsia="標楷體" w:hAnsi="標楷體" w:hint="eastAsia"/>
              </w:rPr>
              <w:t>且每月支領薪酬總額超過法定基本工資</w:t>
            </w:r>
            <w:r w:rsidRPr="00687DA6">
              <w:rPr>
                <w:rFonts w:ascii="標楷體" w:eastAsia="標楷體" w:hAnsi="標楷體" w:cs="新細明體" w:hint="eastAsia"/>
                <w:kern w:val="0"/>
              </w:rPr>
              <w:t>情形者，</w:t>
            </w:r>
            <w:r w:rsidRPr="00687DA6">
              <w:rPr>
                <w:rFonts w:ascii="標楷體" w:eastAsia="標楷體" w:hAnsi="標楷體" w:hint="eastAsia"/>
                <w:snapToGrid w:val="0"/>
                <w:kern w:val="0"/>
              </w:rPr>
              <w:t>應由再任機關或學校扣除其退休、資遣月數之薪給總額慰助金後，</w:t>
            </w:r>
            <w:r w:rsidR="00DB7E62" w:rsidRPr="00687DA6">
              <w:rPr>
                <w:rFonts w:ascii="標楷體" w:eastAsia="標楷體" w:hAnsi="標楷體" w:cs="新細明體" w:hint="eastAsia"/>
                <w:kern w:val="0"/>
              </w:rPr>
              <w:t>收繳其餘額，並繳回原服務學校、整併</w:t>
            </w:r>
            <w:r w:rsidR="00921EE1" w:rsidRPr="00687DA6">
              <w:rPr>
                <w:rFonts w:ascii="標楷體" w:eastAsia="標楷體" w:hAnsi="標楷體" w:cs="新細明體" w:hint="eastAsia"/>
                <w:kern w:val="0"/>
              </w:rPr>
              <w:t>或</w:t>
            </w:r>
            <w:r w:rsidR="00DB7E62" w:rsidRPr="00687DA6">
              <w:rPr>
                <w:rFonts w:ascii="標楷體" w:eastAsia="標楷體" w:hAnsi="標楷體" w:cs="新細明體" w:hint="eastAsia"/>
                <w:kern w:val="0"/>
              </w:rPr>
              <w:t>改隸之學校或上級主管機關。</w:t>
            </w:r>
          </w:p>
          <w:p w:rsidR="00962BA2" w:rsidRPr="00687DA6" w:rsidRDefault="00962BA2" w:rsidP="00847CCB">
            <w:pPr>
              <w:numPr>
                <w:ilvl w:val="0"/>
                <w:numId w:val="101"/>
              </w:numPr>
              <w:overflowPunct w:val="0"/>
              <w:topLinePunct/>
              <w:autoSpaceDE w:val="0"/>
              <w:autoSpaceDN w:val="0"/>
              <w:adjustRightInd w:val="0"/>
              <w:ind w:left="397"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397"/>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185" w:left="732" w:hangingChars="120" w:hanging="288"/>
              <w:jc w:val="both"/>
              <w:rPr>
                <w:rFonts w:ascii="標楷體" w:eastAsia="標楷體" w:hAnsi="標楷體"/>
              </w:rPr>
            </w:pPr>
            <w:r w:rsidRPr="00687DA6">
              <w:rPr>
                <w:rFonts w:ascii="標楷體" w:eastAsia="標楷體" w:hAnsi="標楷體" w:hint="eastAsia"/>
                <w:snapToGrid w:val="0"/>
                <w:kern w:val="0"/>
              </w:rPr>
              <w:t xml:space="preserve">第八條  </w:t>
            </w:r>
            <w:r w:rsidRPr="00687DA6">
              <w:rPr>
                <w:rFonts w:ascii="標楷體" w:eastAsia="標楷體" w:hAnsi="標楷體" w:hint="eastAsia"/>
              </w:rPr>
              <w:t>因配合機關裁撤、組織變更或業務緊縮，依法令辦理精簡而退休或資遣人員，除屆齡退休者外，得最高一次加發七個月之俸給總額慰助金。已達屆齡退休生效日前七個月者，加發之俸給總額慰助金按提前退休之月數發給。加發之經費由服務機關編列預算支給。</w:t>
            </w:r>
          </w:p>
          <w:p w:rsidR="00962BA2" w:rsidRPr="00687DA6" w:rsidRDefault="00962BA2" w:rsidP="00962BA2">
            <w:pPr>
              <w:spacing w:line="360" w:lineRule="exact"/>
              <w:ind w:leftChars="305" w:left="732" w:firstLineChars="210" w:firstLine="504"/>
              <w:jc w:val="both"/>
              <w:rPr>
                <w:rFonts w:ascii="標楷體" w:eastAsia="標楷體" w:hAnsi="標楷體"/>
              </w:rPr>
            </w:pPr>
            <w:r w:rsidRPr="00687DA6">
              <w:rPr>
                <w:rFonts w:ascii="標楷體" w:eastAsia="標楷體" w:hAnsi="標楷體" w:hint="eastAsia"/>
              </w:rPr>
              <w:t>前項人員於退休、資遣生效日起七個月內再任下列職務之一者，應由再任機關扣除其退休、資遣月數之俸給總額慰助金後，收繳其餘額，並繳回原服務機關、改隸機關或上級主管機關：</w:t>
            </w:r>
          </w:p>
          <w:p w:rsidR="00962BA2" w:rsidRPr="00687DA6" w:rsidRDefault="00962BA2" w:rsidP="00962BA2">
            <w:pPr>
              <w:spacing w:line="360" w:lineRule="exact"/>
              <w:ind w:leftChars="325" w:left="1200" w:hangingChars="175" w:hanging="420"/>
              <w:jc w:val="both"/>
              <w:rPr>
                <w:rFonts w:ascii="標楷體" w:eastAsia="標楷體" w:hAnsi="標楷體"/>
              </w:rPr>
            </w:pPr>
            <w:r w:rsidRPr="00687DA6">
              <w:rPr>
                <w:rFonts w:ascii="標楷體" w:eastAsia="標楷體" w:hAnsi="標楷體" w:hint="eastAsia"/>
              </w:rPr>
              <w:t>一、由政府編列預算支給俸（薪）給、待遇或公費之專任公職。</w:t>
            </w:r>
          </w:p>
          <w:p w:rsidR="00962BA2" w:rsidRPr="00687DA6" w:rsidRDefault="00962BA2" w:rsidP="00962BA2">
            <w:pPr>
              <w:spacing w:line="360" w:lineRule="exact"/>
              <w:ind w:leftChars="325" w:left="1200" w:hangingChars="175" w:hanging="420"/>
              <w:jc w:val="both"/>
              <w:rPr>
                <w:rFonts w:ascii="標楷體" w:eastAsia="標楷體" w:hAnsi="標楷體"/>
              </w:rPr>
            </w:pPr>
            <w:r w:rsidRPr="00687DA6">
              <w:rPr>
                <w:rFonts w:ascii="標楷體" w:eastAsia="標楷體" w:hAnsi="標楷體" w:hint="eastAsia"/>
              </w:rPr>
              <w:t>二、由政府捐助（贈）之財團法人、行政法人、公法人職務或政府暨所屬營業、非營業基金轉投資事業職務，並具有下列條件之一者：</w:t>
            </w:r>
          </w:p>
          <w:p w:rsidR="00962BA2" w:rsidRPr="00687DA6" w:rsidRDefault="00962BA2" w:rsidP="00962BA2">
            <w:pPr>
              <w:spacing w:line="360" w:lineRule="exact"/>
              <w:ind w:leftChars="455" w:left="1858" w:hangingChars="319" w:hanging="766"/>
              <w:jc w:val="both"/>
              <w:rPr>
                <w:rFonts w:ascii="標楷體" w:eastAsia="標楷體" w:hAnsi="標楷體"/>
              </w:rPr>
            </w:pPr>
            <w:r w:rsidRPr="00687DA6">
              <w:rPr>
                <w:rFonts w:ascii="標楷體" w:eastAsia="標楷體" w:hAnsi="標楷體" w:hint="eastAsia"/>
              </w:rPr>
              <w:lastRenderedPageBreak/>
              <w:t>（一）任職於政府原始捐助（贈）或捐助（贈）經費累計達法院登記財產總額百分之二十以上之財團法人、行政法人、公法人或政府及其所屬營業基金、非營業基金轉投資金額累計占該事業資本額百分之二十以上之事業職務。</w:t>
            </w:r>
          </w:p>
          <w:p w:rsidR="00962BA2" w:rsidRPr="00687DA6" w:rsidRDefault="00962BA2" w:rsidP="00962BA2">
            <w:pPr>
              <w:spacing w:line="360" w:lineRule="exact"/>
              <w:ind w:leftChars="455" w:left="1858" w:hangingChars="319" w:hanging="766"/>
              <w:jc w:val="both"/>
              <w:rPr>
                <w:rFonts w:ascii="標楷體" w:eastAsia="標楷體" w:hAnsi="標楷體"/>
              </w:rPr>
            </w:pPr>
            <w:r w:rsidRPr="00687DA6">
              <w:rPr>
                <w:rFonts w:ascii="標楷體" w:eastAsia="標楷體" w:hAnsi="標楷體" w:hint="eastAsia"/>
              </w:rPr>
              <w:t>（二）擔任政府捐助（贈）成立財團法人、行政法人、公法人之政府代表或政府轉投資事業之公股代表。</w:t>
            </w:r>
          </w:p>
          <w:p w:rsidR="00962BA2" w:rsidRPr="00687DA6" w:rsidRDefault="00962BA2" w:rsidP="00962BA2">
            <w:pPr>
              <w:spacing w:line="360" w:lineRule="exact"/>
              <w:ind w:leftChars="455" w:left="1858" w:hangingChars="319" w:hanging="766"/>
              <w:jc w:val="both"/>
              <w:rPr>
                <w:rFonts w:ascii="標楷體" w:eastAsia="標楷體" w:hAnsi="標楷體"/>
              </w:rPr>
            </w:pPr>
            <w:r w:rsidRPr="00687DA6">
              <w:rPr>
                <w:rFonts w:ascii="標楷體" w:eastAsia="標楷體" w:hAnsi="標楷體" w:hint="eastAsia"/>
              </w:rPr>
              <w:t>（三）任職政府直接或間接控制其人事、財務或業務之財團法人、行政法人、公法人、轉投資或再轉投資事業之事業職務或擔任政府代表、公股代表。</w:t>
            </w:r>
          </w:p>
          <w:p w:rsidR="00962BA2" w:rsidRPr="00687DA6" w:rsidRDefault="00962BA2" w:rsidP="00962BA2">
            <w:pPr>
              <w:spacing w:line="360" w:lineRule="exact"/>
              <w:ind w:leftChars="325" w:left="780" w:firstLineChars="190" w:firstLine="456"/>
              <w:jc w:val="both"/>
              <w:rPr>
                <w:rFonts w:ascii="標楷體" w:eastAsia="標楷體" w:hAnsi="標楷體"/>
              </w:rPr>
            </w:pPr>
            <w:r w:rsidRPr="00687DA6">
              <w:rPr>
                <w:rFonts w:ascii="標楷體" w:eastAsia="標楷體" w:hAnsi="標楷體" w:hint="eastAsia"/>
              </w:rPr>
              <w:t>第一項所稱俸給總額慰助金，係按退休、資遣當月所支下列項目之合計數額計算：</w:t>
            </w:r>
          </w:p>
          <w:p w:rsidR="00962BA2" w:rsidRPr="00687DA6" w:rsidRDefault="00962BA2" w:rsidP="00962BA2">
            <w:pPr>
              <w:spacing w:line="360" w:lineRule="exact"/>
              <w:ind w:leftChars="315" w:left="1097" w:hangingChars="142" w:hanging="341"/>
              <w:jc w:val="both"/>
              <w:rPr>
                <w:rFonts w:ascii="標楷體" w:eastAsia="標楷體" w:hAnsi="標楷體"/>
              </w:rPr>
            </w:pPr>
            <w:r w:rsidRPr="00687DA6">
              <w:rPr>
                <w:rFonts w:ascii="標楷體" w:eastAsia="標楷體" w:hAnsi="標楷體" w:hint="eastAsia"/>
              </w:rPr>
              <w:t>一、本（年功）俸。</w:t>
            </w:r>
          </w:p>
          <w:p w:rsidR="00962BA2" w:rsidRPr="00687DA6" w:rsidRDefault="00962BA2" w:rsidP="00962BA2">
            <w:pPr>
              <w:ind w:leftChars="315" w:left="1097" w:hangingChars="142" w:hanging="341"/>
              <w:jc w:val="both"/>
              <w:rPr>
                <w:rFonts w:ascii="標楷體" w:eastAsia="標楷體" w:hAnsi="標楷體"/>
              </w:rPr>
            </w:pPr>
            <w:r w:rsidRPr="00687DA6">
              <w:rPr>
                <w:rFonts w:ascii="標楷體" w:eastAsia="標楷體" w:hAnsi="標楷體" w:hint="eastAsia"/>
              </w:rPr>
              <w:t>二、技術加給或專業加給。</w:t>
            </w:r>
          </w:p>
          <w:p w:rsidR="00962BA2" w:rsidRPr="00687DA6" w:rsidRDefault="00962BA2" w:rsidP="00962BA2">
            <w:pPr>
              <w:overflowPunct w:val="0"/>
              <w:topLinePunct/>
              <w:autoSpaceDE w:val="0"/>
              <w:autoSpaceDN w:val="0"/>
              <w:adjustRightInd w:val="0"/>
              <w:ind w:leftChars="315" w:left="1097" w:hangingChars="142" w:hanging="341"/>
              <w:jc w:val="both"/>
              <w:rPr>
                <w:rFonts w:ascii="標楷體" w:eastAsia="標楷體" w:hAnsi="標楷體"/>
              </w:rPr>
            </w:pPr>
            <w:r w:rsidRPr="00687DA6">
              <w:rPr>
                <w:rFonts w:ascii="標楷體" w:eastAsia="標楷體" w:hAnsi="標楷體" w:hint="eastAsia"/>
              </w:rPr>
              <w:t>三、主管職務加給。</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rPr>
              <w:lastRenderedPageBreak/>
              <w:t>第四十一條  教職員之</w:t>
            </w:r>
            <w:r w:rsidRPr="00687DA6">
              <w:rPr>
                <w:rFonts w:ascii="標楷體" w:eastAsia="標楷體" w:hAnsi="標楷體" w:cs="新細明體" w:hint="eastAsia"/>
                <w:kern w:val="0"/>
              </w:rPr>
              <w:t>資遣給與，準用第二十九條及第三十條所定一次退休金給與標準計給。</w:t>
            </w:r>
          </w:p>
        </w:tc>
        <w:tc>
          <w:tcPr>
            <w:tcW w:w="4536" w:type="dxa"/>
          </w:tcPr>
          <w:p w:rsidR="00962BA2" w:rsidRPr="00687DA6" w:rsidRDefault="00962BA2" w:rsidP="000B02B9">
            <w:pPr>
              <w:pStyle w:val="aff2"/>
              <w:numPr>
                <w:ilvl w:val="0"/>
                <w:numId w:val="72"/>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明定資遣給與標準。</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二、相關</w:t>
            </w:r>
            <w:r w:rsidRPr="00687DA6">
              <w:rPr>
                <w:rFonts w:ascii="標楷體" w:eastAsia="標楷體" w:hAnsi="標楷體" w:hint="eastAsia"/>
                <w:kern w:val="0"/>
              </w:rPr>
              <w:t>條文</w:t>
            </w:r>
            <w:r w:rsidRPr="00687DA6">
              <w:rPr>
                <w:rFonts w:ascii="標楷體" w:eastAsia="標楷體" w:hAnsi="標楷體" w:hint="eastAsia"/>
                <w:snapToGrid w:val="0"/>
                <w:kern w:val="0"/>
              </w:rPr>
              <w:t xml:space="preserve">及立法體例 </w:t>
            </w:r>
          </w:p>
          <w:p w:rsidR="00962BA2" w:rsidRPr="00687DA6" w:rsidRDefault="00962BA2" w:rsidP="00962BA2">
            <w:pPr>
              <w:overflowPunct w:val="0"/>
              <w:topLinePunct/>
              <w:autoSpaceDE w:val="0"/>
              <w:autoSpaceDN w:val="0"/>
              <w:adjustRightInd w:val="0"/>
              <w:ind w:leftChars="155" w:left="372" w:firstLineChars="3" w:firstLine="7"/>
              <w:jc w:val="both"/>
              <w:rPr>
                <w:rFonts w:ascii="標楷體" w:eastAsia="標楷體" w:hAnsi="標楷體"/>
                <w:snapToGrid w:val="0"/>
                <w:kern w:val="0"/>
              </w:rPr>
            </w:pPr>
            <w:r w:rsidRPr="00687DA6">
              <w:rPr>
                <w:rFonts w:ascii="標楷體" w:eastAsia="標楷體" w:hAnsi="標楷體" w:hint="eastAsia"/>
                <w:snapToGrid w:val="0"/>
                <w:kern w:val="0"/>
              </w:rPr>
              <w:t xml:space="preserve">公務人員退休法　</w:t>
            </w:r>
          </w:p>
          <w:p w:rsidR="00962BA2" w:rsidRPr="00687DA6" w:rsidRDefault="00962BA2" w:rsidP="00962BA2">
            <w:pPr>
              <w:overflowPunct w:val="0"/>
              <w:topLinePunct/>
              <w:autoSpaceDE w:val="0"/>
              <w:autoSpaceDN w:val="0"/>
              <w:adjustRightInd w:val="0"/>
              <w:ind w:leftChars="165" w:left="636" w:hangingChars="100" w:hanging="240"/>
              <w:jc w:val="both"/>
              <w:rPr>
                <w:rFonts w:ascii="標楷體" w:eastAsia="標楷體" w:hAnsi="標楷體"/>
              </w:rPr>
            </w:pPr>
            <w:r w:rsidRPr="00687DA6">
              <w:rPr>
                <w:rFonts w:ascii="標楷體" w:eastAsia="標楷體" w:hAnsi="標楷體" w:hint="eastAsia"/>
                <w:snapToGrid w:val="0"/>
                <w:kern w:val="0"/>
              </w:rPr>
              <w:t>第七條第五項　資遣人員之給與，準用第九條第二項及第三十一條第四項一次退休金給與標準計算。</w:t>
            </w:r>
          </w:p>
        </w:tc>
      </w:tr>
      <w:tr w:rsidR="009F7E0E" w:rsidRPr="00687DA6" w:rsidTr="00D442D0">
        <w:tc>
          <w:tcPr>
            <w:tcW w:w="4395" w:type="dxa"/>
          </w:tcPr>
          <w:p w:rsidR="00962BA2" w:rsidRPr="00687DA6" w:rsidRDefault="00962BA2" w:rsidP="00962BA2">
            <w:pPr>
              <w:ind w:left="281" w:hangingChars="117" w:hanging="281"/>
              <w:jc w:val="both"/>
              <w:rPr>
                <w:rFonts w:ascii="標楷體" w:eastAsia="標楷體" w:hAnsi="標楷體" w:cs="新細明體"/>
              </w:rPr>
            </w:pPr>
            <w:r w:rsidRPr="00687DA6">
              <w:rPr>
                <w:rFonts w:ascii="標楷體" w:eastAsia="標楷體" w:hAnsi="標楷體" w:cs="新細明體" w:hint="eastAsia"/>
              </w:rPr>
              <w:t xml:space="preserve">第三節　</w:t>
            </w:r>
            <w:r w:rsidRPr="00687DA6">
              <w:rPr>
                <w:rFonts w:ascii="標楷體" w:eastAsia="標楷體" w:hAnsi="標楷體" w:hint="eastAsia"/>
              </w:rPr>
              <w:t>遺屬一次金與遺屬年金</w:t>
            </w:r>
          </w:p>
        </w:tc>
        <w:tc>
          <w:tcPr>
            <w:tcW w:w="4536" w:type="dxa"/>
          </w:tcPr>
          <w:p w:rsidR="00962BA2" w:rsidRPr="00687DA6" w:rsidRDefault="00962BA2" w:rsidP="00962BA2">
            <w:pPr>
              <w:spacing w:line="360" w:lineRule="exact"/>
              <w:ind w:leftChars="-1" w:left="598" w:hangingChars="250" w:hanging="600"/>
              <w:jc w:val="both"/>
              <w:rPr>
                <w:rFonts w:ascii="標楷體" w:eastAsia="標楷體" w:hAnsi="標楷體"/>
              </w:rPr>
            </w:pPr>
            <w:r w:rsidRPr="00687DA6">
              <w:rPr>
                <w:rFonts w:ascii="標楷體" w:eastAsia="標楷體" w:hAnsi="標楷體" w:hint="eastAsia"/>
              </w:rPr>
              <w:t>節  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DFKaiShu-SB-Estd-BF"/>
                <w:kern w:val="0"/>
              </w:rPr>
            </w:pPr>
            <w:r w:rsidRPr="00687DA6">
              <w:rPr>
                <w:rFonts w:ascii="標楷體" w:eastAsia="標楷體" w:hAnsi="標楷體" w:cs="新細明體" w:hint="eastAsia"/>
              </w:rPr>
              <w:t>第四十二條</w:t>
            </w:r>
            <w:r w:rsidRPr="00687DA6">
              <w:rPr>
                <w:rFonts w:ascii="標楷體" w:eastAsia="標楷體" w:hAnsi="標楷體" w:cs="新細明體" w:hint="eastAsia"/>
                <w:kern w:val="0"/>
              </w:rPr>
              <w:t xml:space="preserve">　支領或兼領月退休金</w:t>
            </w:r>
            <w:r w:rsidR="00DB7E62" w:rsidRPr="00687DA6">
              <w:rPr>
                <w:rFonts w:ascii="標楷體" w:eastAsia="標楷體" w:hAnsi="標楷體" w:cs="新細明體" w:hint="eastAsia"/>
                <w:kern w:val="0"/>
              </w:rPr>
              <w:t>之</w:t>
            </w:r>
            <w:r w:rsidRPr="00687DA6">
              <w:rPr>
                <w:rFonts w:ascii="標楷體" w:eastAsia="標楷體" w:hAnsi="標楷體" w:cs="新細明體" w:hint="eastAsia"/>
                <w:kern w:val="0"/>
              </w:rPr>
              <w:t>教職員死亡後，另核給其遺族遺屬一次金。其應核給金額，除由</w:t>
            </w:r>
            <w:r w:rsidRPr="00687DA6">
              <w:rPr>
                <w:rFonts w:ascii="標楷體" w:eastAsia="標楷體" w:hAnsi="標楷體" w:cs="DFKaiShu-SB-Estd-BF" w:hint="eastAsia"/>
                <w:kern w:val="0"/>
              </w:rPr>
              <w:t>未再婚配偶領</w:t>
            </w:r>
            <w:r w:rsidRPr="00687DA6">
              <w:rPr>
                <w:rFonts w:ascii="標楷體" w:eastAsia="標楷體" w:hAnsi="標楷體" w:cs="DFKaiShu-SB-Estd-BF" w:hint="eastAsia"/>
                <w:kern w:val="0"/>
              </w:rPr>
              <w:lastRenderedPageBreak/>
              <w:t>受二分之一外，其餘由下列順序之遺族，依序平均領受之：</w:t>
            </w:r>
          </w:p>
          <w:p w:rsidR="00962BA2" w:rsidRPr="00687DA6" w:rsidRDefault="00962BA2" w:rsidP="000B02B9">
            <w:pPr>
              <w:numPr>
                <w:ilvl w:val="0"/>
                <w:numId w:val="21"/>
              </w:numPr>
              <w:rPr>
                <w:rFonts w:ascii="標楷體" w:eastAsia="標楷體" w:hAnsi="標楷體" w:cs="新細明體"/>
                <w:kern w:val="0"/>
              </w:rPr>
            </w:pPr>
            <w:r w:rsidRPr="00687DA6">
              <w:rPr>
                <w:rFonts w:ascii="標楷體" w:eastAsia="標楷體" w:hAnsi="標楷體" w:cs="新細明體" w:hint="eastAsia"/>
                <w:kern w:val="0"/>
              </w:rPr>
              <w:t>子女。</w:t>
            </w:r>
          </w:p>
          <w:p w:rsidR="00962BA2" w:rsidRPr="00687DA6" w:rsidRDefault="00962BA2" w:rsidP="000B02B9">
            <w:pPr>
              <w:numPr>
                <w:ilvl w:val="0"/>
                <w:numId w:val="21"/>
              </w:numPr>
              <w:rPr>
                <w:rFonts w:ascii="標楷體" w:eastAsia="標楷體" w:hAnsi="標楷體" w:cs="DFKaiShu-SB-Estd-BF"/>
                <w:kern w:val="0"/>
              </w:rPr>
            </w:pPr>
            <w:r w:rsidRPr="00687DA6">
              <w:rPr>
                <w:rFonts w:ascii="標楷體" w:eastAsia="標楷體" w:hAnsi="標楷體" w:cs="新細明體" w:hint="eastAsia"/>
                <w:kern w:val="0"/>
              </w:rPr>
              <w:t>父母。</w:t>
            </w:r>
          </w:p>
          <w:p w:rsidR="00962BA2" w:rsidRPr="00687DA6" w:rsidRDefault="00962BA2" w:rsidP="000B02B9">
            <w:pPr>
              <w:numPr>
                <w:ilvl w:val="0"/>
                <w:numId w:val="21"/>
              </w:numPr>
              <w:rPr>
                <w:rFonts w:ascii="標楷體" w:eastAsia="標楷體" w:hAnsi="標楷體" w:cs="DFKaiShu-SB-Estd-BF"/>
                <w:kern w:val="0"/>
              </w:rPr>
            </w:pPr>
            <w:r w:rsidRPr="00687DA6">
              <w:rPr>
                <w:rFonts w:ascii="標楷體" w:eastAsia="標楷體" w:hAnsi="標楷體" w:cs="新細明體" w:hint="eastAsia"/>
                <w:kern w:val="0"/>
              </w:rPr>
              <w:t>兄弟姊妹。</w:t>
            </w:r>
          </w:p>
          <w:p w:rsidR="00962BA2" w:rsidRPr="00687DA6" w:rsidRDefault="00962BA2" w:rsidP="000B02B9">
            <w:pPr>
              <w:numPr>
                <w:ilvl w:val="0"/>
                <w:numId w:val="21"/>
              </w:numPr>
              <w:rPr>
                <w:rFonts w:ascii="標楷體" w:eastAsia="標楷體" w:hAnsi="標楷體" w:cs="DFKaiShu-SB-Estd-BF"/>
                <w:kern w:val="0"/>
              </w:rPr>
            </w:pPr>
            <w:r w:rsidRPr="00687DA6">
              <w:rPr>
                <w:rFonts w:ascii="標楷體" w:eastAsia="標楷體" w:hAnsi="標楷體" w:cs="新細明體" w:hint="eastAsia"/>
                <w:kern w:val="0"/>
              </w:rPr>
              <w:t>祖父母。</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前項第一款所定子女，包括亡故退休教職員在合法婚姻關係下所遺未出生之子女</w:t>
            </w:r>
            <w:r w:rsidRPr="00687DA6">
              <w:rPr>
                <w:rFonts w:ascii="新細明體" w:hAnsi="新細明體" w:hint="eastAsia"/>
                <w:kern w:val="0"/>
              </w:rPr>
              <w:t>。</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亡故退休</w:t>
            </w:r>
            <w:r w:rsidRPr="00687DA6">
              <w:rPr>
                <w:rFonts w:ascii="標楷體" w:eastAsia="標楷體" w:hAnsi="標楷體" w:cs="新細明體" w:hint="eastAsia"/>
                <w:kern w:val="0"/>
              </w:rPr>
              <w:t>教職</w:t>
            </w:r>
            <w:r w:rsidRPr="00687DA6">
              <w:rPr>
                <w:rFonts w:ascii="標楷體" w:eastAsia="標楷體" w:hAnsi="標楷體" w:hint="eastAsia"/>
                <w:kern w:val="0"/>
              </w:rPr>
              <w:t>員</w:t>
            </w:r>
            <w:r w:rsidRPr="00687DA6">
              <w:rPr>
                <w:rFonts w:ascii="標楷體" w:eastAsia="標楷體" w:hAnsi="標楷體"/>
                <w:kern w:val="0"/>
              </w:rPr>
              <w:t>無</w:t>
            </w:r>
            <w:r w:rsidRPr="00687DA6">
              <w:rPr>
                <w:rFonts w:ascii="標楷體" w:eastAsia="標楷體" w:hAnsi="標楷體" w:hint="eastAsia"/>
                <w:kern w:val="0"/>
              </w:rPr>
              <w:t>第一項</w:t>
            </w:r>
            <w:r w:rsidRPr="00687DA6">
              <w:rPr>
                <w:rFonts w:ascii="標楷體" w:eastAsia="標楷體" w:hAnsi="標楷體"/>
                <w:kern w:val="0"/>
              </w:rPr>
              <w:t>第一款至第</w:t>
            </w:r>
            <w:r w:rsidRPr="00687DA6">
              <w:rPr>
                <w:rFonts w:ascii="標楷體" w:eastAsia="標楷體" w:hAnsi="標楷體" w:hint="eastAsia"/>
                <w:kern w:val="0"/>
              </w:rPr>
              <w:t>二</w:t>
            </w:r>
            <w:r w:rsidRPr="00687DA6">
              <w:rPr>
                <w:rFonts w:ascii="標楷體" w:eastAsia="標楷體" w:hAnsi="標楷體"/>
                <w:kern w:val="0"/>
              </w:rPr>
              <w:t>款遺族</w:t>
            </w:r>
            <w:r w:rsidRPr="00687DA6">
              <w:rPr>
                <w:rFonts w:ascii="標楷體" w:eastAsia="標楷體" w:hAnsi="標楷體" w:hint="eastAsia"/>
                <w:kern w:val="0"/>
              </w:rPr>
              <w:t>者</w:t>
            </w:r>
            <w:r w:rsidRPr="00687DA6">
              <w:rPr>
                <w:rFonts w:ascii="標楷體" w:eastAsia="標楷體" w:hAnsi="標楷體"/>
                <w:kern w:val="0"/>
              </w:rPr>
              <w:t>，</w:t>
            </w:r>
            <w:r w:rsidRPr="00687DA6">
              <w:rPr>
                <w:rFonts w:ascii="標楷體" w:eastAsia="標楷體" w:hAnsi="標楷體" w:hint="eastAsia"/>
                <w:kern w:val="0"/>
              </w:rPr>
              <w:t>其遺屬一次</w:t>
            </w:r>
            <w:r w:rsidRPr="00687DA6">
              <w:rPr>
                <w:rFonts w:ascii="標楷體" w:eastAsia="標楷體" w:hAnsi="標楷體"/>
                <w:kern w:val="0"/>
              </w:rPr>
              <w:t>金由未再婚配偶單獨領受</w:t>
            </w:r>
            <w:r w:rsidRPr="00687DA6">
              <w:rPr>
                <w:rFonts w:ascii="標楷體" w:eastAsia="標楷體" w:hAnsi="標楷體" w:hint="eastAsia"/>
                <w:kern w:val="0"/>
              </w:rPr>
              <w:t>；</w:t>
            </w:r>
            <w:r w:rsidRPr="00687DA6">
              <w:rPr>
                <w:rFonts w:ascii="標楷體" w:eastAsia="標楷體" w:hAnsi="標楷體"/>
                <w:kern w:val="0"/>
              </w:rPr>
              <w:t>無配偶</w:t>
            </w:r>
            <w:r w:rsidRPr="00687DA6">
              <w:rPr>
                <w:rFonts w:ascii="標楷體" w:eastAsia="標楷體" w:hAnsi="標楷體" w:hint="eastAsia"/>
                <w:kern w:val="0"/>
              </w:rPr>
              <w:t>時</w:t>
            </w:r>
            <w:r w:rsidRPr="00687DA6">
              <w:rPr>
                <w:rFonts w:ascii="標楷體" w:eastAsia="標楷體" w:hAnsi="標楷體"/>
                <w:kern w:val="0"/>
              </w:rPr>
              <w:t>，其應領之</w:t>
            </w:r>
            <w:r w:rsidRPr="00687DA6">
              <w:rPr>
                <w:rFonts w:ascii="標楷體" w:eastAsia="標楷體" w:hAnsi="標楷體" w:hint="eastAsia"/>
                <w:kern w:val="0"/>
              </w:rPr>
              <w:t>遺屬一次</w:t>
            </w:r>
            <w:r w:rsidRPr="00687DA6">
              <w:rPr>
                <w:rFonts w:ascii="標楷體" w:eastAsia="標楷體" w:hAnsi="標楷體"/>
                <w:kern w:val="0"/>
              </w:rPr>
              <w:t>金</w:t>
            </w:r>
            <w:r w:rsidRPr="00687DA6">
              <w:rPr>
                <w:rFonts w:ascii="標楷體" w:eastAsia="標楷體" w:hAnsi="標楷體" w:hint="eastAsia"/>
                <w:kern w:val="0"/>
              </w:rPr>
              <w:t>，</w:t>
            </w:r>
            <w:r w:rsidRPr="00687DA6">
              <w:rPr>
                <w:rFonts w:ascii="標楷體" w:eastAsia="標楷體" w:hAnsi="標楷體"/>
                <w:kern w:val="0"/>
              </w:rPr>
              <w:t>依序由</w:t>
            </w:r>
            <w:r w:rsidRPr="00687DA6">
              <w:rPr>
                <w:rFonts w:ascii="標楷體" w:eastAsia="標楷體" w:hAnsi="標楷體" w:hint="eastAsia"/>
                <w:kern w:val="0"/>
              </w:rPr>
              <w:t>第一</w:t>
            </w:r>
            <w:r w:rsidRPr="00687DA6">
              <w:rPr>
                <w:rFonts w:ascii="標楷體" w:eastAsia="標楷體" w:hAnsi="標楷體"/>
                <w:kern w:val="0"/>
              </w:rPr>
              <w:t>項各款遺族領受</w:t>
            </w:r>
            <w:r w:rsidRPr="00687DA6">
              <w:rPr>
                <w:rFonts w:ascii="標楷體" w:eastAsia="標楷體" w:hAnsi="標楷體" w:hint="eastAsia"/>
                <w:kern w:val="0"/>
              </w:rPr>
              <w:t>；</w:t>
            </w:r>
            <w:r w:rsidRPr="00687DA6">
              <w:rPr>
                <w:rFonts w:ascii="標楷體" w:eastAsia="標楷體" w:hAnsi="標楷體"/>
                <w:kern w:val="0"/>
              </w:rPr>
              <w:t>同一順序</w:t>
            </w:r>
            <w:r w:rsidRPr="00687DA6">
              <w:rPr>
                <w:rFonts w:ascii="標楷體" w:eastAsia="標楷體" w:hAnsi="標楷體" w:hint="eastAsia"/>
                <w:kern w:val="0"/>
              </w:rPr>
              <w:t>遺族</w:t>
            </w:r>
            <w:r w:rsidRPr="00687DA6">
              <w:rPr>
                <w:rFonts w:ascii="標楷體" w:eastAsia="標楷體" w:hAnsi="標楷體"/>
                <w:kern w:val="0"/>
              </w:rPr>
              <w:t>有數人時，</w:t>
            </w:r>
            <w:r w:rsidRPr="00687DA6">
              <w:rPr>
                <w:rFonts w:ascii="標楷體" w:eastAsia="標楷體" w:hAnsi="標楷體" w:hint="eastAsia"/>
                <w:kern w:val="0"/>
              </w:rPr>
              <w:t>遺屬一次</w:t>
            </w:r>
            <w:r w:rsidRPr="00687DA6">
              <w:rPr>
                <w:rFonts w:ascii="標楷體" w:eastAsia="標楷體" w:hAnsi="標楷體"/>
                <w:kern w:val="0"/>
              </w:rPr>
              <w:t>金</w:t>
            </w:r>
            <w:r w:rsidRPr="00687DA6">
              <w:rPr>
                <w:rFonts w:ascii="標楷體" w:eastAsia="標楷體" w:hAnsi="標楷體" w:hint="eastAsia"/>
                <w:kern w:val="0"/>
              </w:rPr>
              <w:t>由</w:t>
            </w:r>
            <w:r w:rsidRPr="00687DA6">
              <w:rPr>
                <w:rFonts w:ascii="標楷體" w:eastAsia="標楷體" w:hAnsi="標楷體"/>
                <w:kern w:val="0"/>
              </w:rPr>
              <w:t>同一順序有領受權之</w:t>
            </w:r>
            <w:r w:rsidRPr="00687DA6">
              <w:rPr>
                <w:rFonts w:ascii="標楷體" w:eastAsia="標楷體" w:hAnsi="標楷體" w:hint="eastAsia"/>
                <w:kern w:val="0"/>
              </w:rPr>
              <w:t>遺族</w:t>
            </w:r>
            <w:r w:rsidRPr="00687DA6">
              <w:rPr>
                <w:rFonts w:ascii="標楷體" w:eastAsia="標楷體" w:hAnsi="標楷體"/>
                <w:kern w:val="0"/>
              </w:rPr>
              <w:t>平均</w:t>
            </w:r>
            <w:r w:rsidRPr="00687DA6">
              <w:rPr>
                <w:rFonts w:ascii="標楷體" w:eastAsia="標楷體" w:hAnsi="標楷體" w:hint="eastAsia"/>
                <w:kern w:val="0"/>
              </w:rPr>
              <w:t>領受</w:t>
            </w:r>
            <w:r w:rsidRPr="00687DA6">
              <w:rPr>
                <w:rFonts w:ascii="標楷體" w:eastAsia="標楷體" w:hAnsi="標楷體"/>
                <w:kern w:val="0"/>
              </w:rPr>
              <w:t>。</w:t>
            </w:r>
            <w:r w:rsidRPr="00687DA6">
              <w:rPr>
                <w:rFonts w:ascii="標楷體" w:eastAsia="標楷體" w:hAnsi="標楷體" w:hint="eastAsia"/>
                <w:kern w:val="0"/>
              </w:rPr>
              <w:t>同一順序遺族有死亡</w:t>
            </w:r>
            <w:r w:rsidRPr="00687DA6">
              <w:rPr>
                <w:rFonts w:ascii="新細明體" w:hAnsi="新細明體" w:hint="eastAsia"/>
                <w:kern w:val="0"/>
              </w:rPr>
              <w:t>、</w:t>
            </w:r>
            <w:r w:rsidRPr="00687DA6">
              <w:rPr>
                <w:rFonts w:ascii="標楷體" w:eastAsia="標楷體" w:hAnsi="標楷體" w:hint="eastAsia"/>
                <w:kern w:val="0"/>
              </w:rPr>
              <w:t>拋棄或因法定事由而喪失領受權者，其遺屬一次金應由同一順序其他遺族依規定領受；無第一順序遺族時，由次一順序遺族依</w:t>
            </w:r>
            <w:r w:rsidR="005D695E" w:rsidRPr="00687DA6">
              <w:rPr>
                <w:rFonts w:ascii="標楷體" w:eastAsia="標楷體" w:hAnsi="標楷體" w:hint="eastAsia"/>
                <w:kern w:val="0"/>
              </w:rPr>
              <w:t>前項</w:t>
            </w:r>
            <w:r w:rsidRPr="00687DA6">
              <w:rPr>
                <w:rFonts w:ascii="標楷體" w:eastAsia="標楷體" w:hAnsi="標楷體" w:hint="eastAsia"/>
                <w:kern w:val="0"/>
              </w:rPr>
              <w:t>規定領受。</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前三項</w:t>
            </w:r>
            <w:r w:rsidRPr="00687DA6">
              <w:rPr>
                <w:rFonts w:ascii="標楷體" w:eastAsia="標楷體" w:hAnsi="標楷體"/>
                <w:kern w:val="0"/>
              </w:rPr>
              <w:t>具有</w:t>
            </w:r>
            <w:r w:rsidRPr="00687DA6">
              <w:rPr>
                <w:rFonts w:ascii="標楷體" w:eastAsia="標楷體" w:hAnsi="標楷體" w:hint="eastAsia"/>
                <w:kern w:val="0"/>
              </w:rPr>
              <w:t>遺屬一次</w:t>
            </w:r>
            <w:r w:rsidRPr="00687DA6">
              <w:rPr>
                <w:rFonts w:ascii="標楷體" w:eastAsia="標楷體" w:hAnsi="標楷體"/>
                <w:kern w:val="0"/>
              </w:rPr>
              <w:t>金領受權之同一順序遺族有數人請領時，得委任其中具有行為能力者一人代為申請</w:t>
            </w:r>
            <w:r w:rsidRPr="00687DA6">
              <w:rPr>
                <w:rFonts w:ascii="標楷體" w:eastAsia="標楷體" w:hAnsi="標楷體" w:hint="eastAsia"/>
                <w:kern w:val="0"/>
              </w:rPr>
              <w:t>。</w:t>
            </w:r>
            <w:r w:rsidRPr="00687DA6">
              <w:rPr>
                <w:rFonts w:ascii="標楷體" w:eastAsia="標楷體" w:hAnsi="標楷體"/>
                <w:kern w:val="0"/>
              </w:rPr>
              <w:t>遺族</w:t>
            </w:r>
            <w:r w:rsidRPr="00687DA6">
              <w:rPr>
                <w:rFonts w:ascii="標楷體" w:eastAsia="標楷體" w:hAnsi="標楷體" w:hint="eastAsia"/>
                <w:kern w:val="0"/>
              </w:rPr>
              <w:t>為</w:t>
            </w:r>
            <w:r w:rsidRPr="00687DA6">
              <w:rPr>
                <w:rFonts w:ascii="標楷體" w:eastAsia="標楷體" w:hAnsi="標楷體"/>
                <w:kern w:val="0"/>
              </w:rPr>
              <w:t>無行為能力者，由</w:t>
            </w:r>
            <w:r w:rsidRPr="00687DA6">
              <w:rPr>
                <w:rFonts w:ascii="標楷體" w:eastAsia="標楷體" w:hAnsi="標楷體" w:hint="eastAsia"/>
                <w:kern w:val="0"/>
              </w:rPr>
              <w:t>其</w:t>
            </w:r>
            <w:r w:rsidRPr="00687DA6">
              <w:rPr>
                <w:rFonts w:ascii="標楷體" w:eastAsia="標楷體" w:hAnsi="標楷體"/>
                <w:kern w:val="0"/>
              </w:rPr>
              <w:t>法定代理人代為申請。</w:t>
            </w:r>
          </w:p>
        </w:tc>
        <w:tc>
          <w:tcPr>
            <w:tcW w:w="4536" w:type="dxa"/>
          </w:tcPr>
          <w:p w:rsidR="00962BA2" w:rsidRPr="00687DA6" w:rsidRDefault="00847CCB"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lastRenderedPageBreak/>
              <w:t>一、明</w:t>
            </w:r>
            <w:r w:rsidR="00962BA2" w:rsidRPr="00687DA6">
              <w:rPr>
                <w:rFonts w:ascii="標楷體" w:eastAsia="標楷體" w:hAnsi="標楷體" w:hint="eastAsia"/>
                <w:snapToGrid w:val="0"/>
                <w:kern w:val="0"/>
              </w:rPr>
              <w:t>定</w:t>
            </w:r>
            <w:r w:rsidR="00962BA2" w:rsidRPr="00687DA6">
              <w:rPr>
                <w:rFonts w:ascii="標楷體" w:eastAsia="標楷體" w:hAnsi="標楷體" w:cs="新細明體" w:hint="eastAsia"/>
                <w:kern w:val="0"/>
              </w:rPr>
              <w:t>支領或兼領月退休金</w:t>
            </w:r>
            <w:r w:rsidRPr="00687DA6">
              <w:rPr>
                <w:rFonts w:ascii="標楷體" w:eastAsia="標楷體" w:hAnsi="標楷體" w:cs="新細明體" w:hint="eastAsia"/>
                <w:kern w:val="0"/>
              </w:rPr>
              <w:t>之</w:t>
            </w:r>
            <w:r w:rsidR="00962BA2" w:rsidRPr="00687DA6">
              <w:rPr>
                <w:rFonts w:ascii="標楷體" w:eastAsia="標楷體" w:hAnsi="標楷體" w:cs="新細明體" w:hint="eastAsia"/>
                <w:kern w:val="0"/>
              </w:rPr>
              <w:t>教職員死亡後，另給與其遺族遺屬一次金相關事宜。</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lastRenderedPageBreak/>
              <w:t>二、第一項明定</w:t>
            </w:r>
            <w:r w:rsidRPr="00687DA6">
              <w:rPr>
                <w:rFonts w:ascii="標楷體" w:eastAsia="標楷體" w:hAnsi="標楷體" w:cs="新細明體" w:hint="eastAsia"/>
                <w:kern w:val="0"/>
              </w:rPr>
              <w:t>支領月退休金或兼領月退休金教職員死亡後，另給與其遺族遺屬一次金之遺族範圍</w:t>
            </w:r>
            <w:r w:rsidRPr="00687DA6">
              <w:rPr>
                <w:rFonts w:ascii="新細明體" w:hAnsi="新細明體" w:cs="新細明體" w:hint="eastAsia"/>
                <w:kern w:val="0"/>
              </w:rPr>
              <w:t>。</w:t>
            </w:r>
            <w:r w:rsidRPr="00687DA6">
              <w:rPr>
                <w:rFonts w:ascii="標楷體" w:eastAsia="標楷體" w:hAnsi="標楷體" w:cs="新細明體" w:hint="eastAsia"/>
                <w:kern w:val="0"/>
              </w:rPr>
              <w:t>另考量配</w:t>
            </w:r>
            <w:r w:rsidRPr="00687DA6">
              <w:rPr>
                <w:rFonts w:ascii="標楷體" w:eastAsia="標楷體" w:hAnsi="標楷體" w:hint="eastAsia"/>
              </w:rPr>
              <w:t>偶與死亡退休教職員關係密切，爰明定配偶具有二分之一</w:t>
            </w:r>
            <w:r w:rsidRPr="00687DA6">
              <w:rPr>
                <w:rFonts w:ascii="標楷體" w:eastAsia="標楷體" w:hAnsi="標楷體" w:cs="新細明體" w:hint="eastAsia"/>
                <w:kern w:val="0"/>
              </w:rPr>
              <w:t>遺屬一次金</w:t>
            </w:r>
            <w:r w:rsidRPr="00687DA6">
              <w:rPr>
                <w:rFonts w:ascii="標楷體" w:eastAsia="標楷體" w:hAnsi="標楷體" w:hint="eastAsia"/>
              </w:rPr>
              <w:t>之保障額度。</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三、為保障亡故退休教職員在合法婚姻關係下所遺未出生之子女（即俗稱遺腹子）之權利，爰於第二項明列為遺族範圍</w:t>
            </w:r>
            <w:r w:rsidRPr="00687DA6">
              <w:rPr>
                <w:rFonts w:ascii="標楷體" w:eastAsia="標楷體" w:hAnsi="標楷體" w:cs="新細明體" w:hint="eastAsia"/>
                <w:kern w:val="0"/>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snapToGrid w:val="0"/>
                <w:kern w:val="0"/>
              </w:rPr>
              <w:t>四、第三項明定同一順序遺族平均領受及死亡、拋棄或因法定事由而喪失領受權者，應由同一順序其他遺族依規定領受；無第一順序遺族時，由次一順序遺族依規定領受，以為明確</w:t>
            </w:r>
            <w:r w:rsidRPr="00687DA6">
              <w:rPr>
                <w:rFonts w:ascii="標楷體" w:eastAsia="標楷體" w:hAnsi="標楷體" w:hint="eastAsia"/>
              </w:rPr>
              <w:t>。另針對亡故退休</w:t>
            </w:r>
            <w:r w:rsidRPr="00687DA6">
              <w:rPr>
                <w:rFonts w:ascii="標楷體" w:eastAsia="標楷體" w:hAnsi="標楷體" w:cs="新細明體" w:hint="eastAsia"/>
                <w:kern w:val="0"/>
              </w:rPr>
              <w:t>教職員</w:t>
            </w:r>
            <w:r w:rsidRPr="00687DA6">
              <w:rPr>
                <w:rFonts w:ascii="標楷體" w:eastAsia="標楷體" w:hAnsi="標楷體" w:hint="eastAsia"/>
              </w:rPr>
              <w:t>遺族如無子女及父母，僅餘配偶及兄弟姊妺或祖父母時，得由配偶單獨領遺屬一次金</w:t>
            </w:r>
            <w:r w:rsidRPr="00687DA6">
              <w:rPr>
                <w:rFonts w:ascii="新細明體" w:hAnsi="新細明體" w:hint="eastAsia"/>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六、第四項規定</w:t>
            </w:r>
            <w:r w:rsidRPr="00687DA6">
              <w:rPr>
                <w:rFonts w:ascii="標楷體" w:eastAsia="標楷體" w:hAnsi="標楷體"/>
              </w:rPr>
              <w:t>同一順序遺族有數人請領</w:t>
            </w:r>
            <w:r w:rsidRPr="00687DA6">
              <w:rPr>
                <w:rFonts w:ascii="標楷體" w:eastAsia="標楷體" w:hAnsi="標楷體" w:hint="eastAsia"/>
              </w:rPr>
              <w:t>遺屬一次金</w:t>
            </w:r>
            <w:r w:rsidRPr="00687DA6">
              <w:rPr>
                <w:rFonts w:ascii="標楷體" w:eastAsia="標楷體" w:hAnsi="標楷體"/>
              </w:rPr>
              <w:t>時，得委任其中具有行為能力者一人代為申請</w:t>
            </w:r>
            <w:r w:rsidRPr="00687DA6">
              <w:rPr>
                <w:rFonts w:ascii="標楷體" w:eastAsia="標楷體" w:hAnsi="標楷體" w:hint="eastAsia"/>
              </w:rPr>
              <w:t>，以及</w:t>
            </w:r>
            <w:r w:rsidRPr="00687DA6">
              <w:rPr>
                <w:rFonts w:ascii="標楷體" w:eastAsia="標楷體" w:hAnsi="標楷體"/>
              </w:rPr>
              <w:t>遺族</w:t>
            </w:r>
            <w:r w:rsidRPr="00687DA6">
              <w:rPr>
                <w:rFonts w:ascii="標楷體" w:eastAsia="標楷體" w:hAnsi="標楷體" w:hint="eastAsia"/>
              </w:rPr>
              <w:t>為</w:t>
            </w:r>
            <w:r w:rsidRPr="00687DA6">
              <w:rPr>
                <w:rFonts w:ascii="標楷體" w:eastAsia="標楷體" w:hAnsi="標楷體"/>
              </w:rPr>
              <w:t>無行為能力者，由</w:t>
            </w:r>
            <w:r w:rsidRPr="00687DA6">
              <w:rPr>
                <w:rFonts w:ascii="標楷體" w:eastAsia="標楷體" w:hAnsi="標楷體" w:hint="eastAsia"/>
              </w:rPr>
              <w:t>其</w:t>
            </w:r>
            <w:r w:rsidRPr="00687DA6">
              <w:rPr>
                <w:rFonts w:ascii="標楷體" w:eastAsia="標楷體" w:hAnsi="標楷體"/>
              </w:rPr>
              <w:t>法定代理人代為申請</w:t>
            </w:r>
            <w:r w:rsidRPr="00687DA6">
              <w:rPr>
                <w:rFonts w:ascii="標楷體" w:eastAsia="標楷體" w:hAnsi="標楷體" w:hint="eastAsia"/>
              </w:rPr>
              <w:t>等規定，以資明確</w:t>
            </w:r>
            <w:r w:rsidRPr="00687DA6">
              <w:rPr>
                <w:rFonts w:ascii="標楷體" w:eastAsia="標楷體" w:hAnsi="標楷體"/>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rPr>
              <w:t>七、</w:t>
            </w: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spacing w:line="360" w:lineRule="exact"/>
              <w:ind w:leftChars="200" w:left="782" w:hangingChars="126" w:hanging="302"/>
              <w:jc w:val="both"/>
              <w:rPr>
                <w:rFonts w:ascii="標楷體" w:eastAsia="標楷體" w:hAnsi="標楷體"/>
              </w:rPr>
            </w:pPr>
            <w:r w:rsidRPr="00687DA6">
              <w:rPr>
                <w:rFonts w:ascii="標楷體" w:eastAsia="標楷體" w:hAnsi="標楷體" w:hint="eastAsia"/>
                <w:snapToGrid w:val="0"/>
                <w:kern w:val="0"/>
              </w:rPr>
              <w:t xml:space="preserve">第十八條第一項至第三項  </w:t>
            </w:r>
            <w:r w:rsidRPr="00687DA6">
              <w:rPr>
                <w:rFonts w:ascii="標楷體" w:eastAsia="標楷體" w:hAnsi="標楷體" w:hint="eastAsia"/>
              </w:rPr>
              <w:t>依本法支領月退休金或兼領月退休金人員死亡時，另給與遺族一次撫慰金。除未再婚配偶為領受撫慰金遺族外，依下列順序領受：</w:t>
            </w:r>
          </w:p>
          <w:p w:rsidR="00962BA2" w:rsidRPr="00687DA6" w:rsidRDefault="00962BA2" w:rsidP="00962BA2">
            <w:pPr>
              <w:spacing w:line="360" w:lineRule="exact"/>
              <w:jc w:val="both"/>
              <w:rPr>
                <w:rFonts w:ascii="標楷體" w:eastAsia="標楷體" w:hAnsi="標楷體"/>
              </w:rPr>
            </w:pPr>
            <w:r w:rsidRPr="00687DA6">
              <w:rPr>
                <w:rFonts w:ascii="標楷體" w:eastAsia="標楷體" w:hAnsi="標楷體" w:hint="eastAsia"/>
              </w:rPr>
              <w:t xml:space="preserve">　    一、子女。</w:t>
            </w:r>
          </w:p>
          <w:p w:rsidR="00962BA2" w:rsidRPr="00687DA6" w:rsidRDefault="00962BA2" w:rsidP="00962BA2">
            <w:pPr>
              <w:spacing w:line="360" w:lineRule="exact"/>
              <w:jc w:val="both"/>
              <w:rPr>
                <w:rFonts w:ascii="標楷體" w:eastAsia="標楷體" w:hAnsi="標楷體"/>
              </w:rPr>
            </w:pPr>
            <w:r w:rsidRPr="00687DA6">
              <w:rPr>
                <w:rFonts w:ascii="標楷體" w:eastAsia="標楷體" w:hAnsi="標楷體" w:hint="eastAsia"/>
              </w:rPr>
              <w:t xml:space="preserve">　    二、父母。</w:t>
            </w:r>
          </w:p>
          <w:p w:rsidR="00962BA2" w:rsidRPr="00687DA6" w:rsidRDefault="00962BA2" w:rsidP="00962BA2">
            <w:pPr>
              <w:spacing w:line="360" w:lineRule="exact"/>
              <w:jc w:val="both"/>
              <w:rPr>
                <w:rFonts w:ascii="標楷體" w:eastAsia="標楷體" w:hAnsi="標楷體"/>
              </w:rPr>
            </w:pPr>
            <w:r w:rsidRPr="00687DA6">
              <w:rPr>
                <w:rFonts w:ascii="標楷體" w:eastAsia="標楷體" w:hAnsi="標楷體" w:hint="eastAsia"/>
              </w:rPr>
              <w:t xml:space="preserve">      三、兄弟姊妹。</w:t>
            </w:r>
          </w:p>
          <w:p w:rsidR="00962BA2" w:rsidRPr="00687DA6" w:rsidRDefault="00962BA2" w:rsidP="00962BA2">
            <w:pPr>
              <w:spacing w:line="360" w:lineRule="exact"/>
              <w:jc w:val="both"/>
              <w:rPr>
                <w:rFonts w:ascii="標楷體" w:eastAsia="標楷體" w:hAnsi="標楷體"/>
              </w:rPr>
            </w:pPr>
            <w:r w:rsidRPr="00687DA6">
              <w:rPr>
                <w:rFonts w:ascii="標楷體" w:eastAsia="標楷體" w:hAnsi="標楷體" w:hint="eastAsia"/>
              </w:rPr>
              <w:t xml:space="preserve">      四、祖父母。</w:t>
            </w:r>
          </w:p>
          <w:p w:rsidR="00962BA2" w:rsidRPr="00687DA6" w:rsidRDefault="00962BA2" w:rsidP="00962BA2">
            <w:pPr>
              <w:spacing w:line="360" w:lineRule="exact"/>
              <w:ind w:left="720" w:hangingChars="300" w:hanging="720"/>
              <w:jc w:val="both"/>
              <w:rPr>
                <w:rFonts w:ascii="標楷體" w:eastAsia="標楷體" w:hAnsi="標楷體"/>
              </w:rPr>
            </w:pPr>
            <w:r w:rsidRPr="00687DA6">
              <w:rPr>
                <w:rFonts w:ascii="標楷體" w:eastAsia="標楷體" w:hAnsi="標楷體" w:hint="eastAsia"/>
              </w:rPr>
              <w:t xml:space="preserve">　　　　　配偶與各順序遺族依下列規定共同領受撫慰金：</w:t>
            </w:r>
          </w:p>
          <w:p w:rsidR="00962BA2" w:rsidRPr="00687DA6" w:rsidRDefault="00962BA2" w:rsidP="00962BA2">
            <w:pPr>
              <w:spacing w:line="360" w:lineRule="exact"/>
              <w:ind w:leftChars="300" w:left="1200" w:hangingChars="200" w:hanging="480"/>
              <w:jc w:val="both"/>
              <w:rPr>
                <w:rFonts w:ascii="標楷體" w:eastAsia="標楷體" w:hAnsi="標楷體"/>
              </w:rPr>
            </w:pPr>
            <w:r w:rsidRPr="00687DA6">
              <w:rPr>
                <w:rFonts w:ascii="標楷體" w:eastAsia="標楷體" w:hAnsi="標楷體" w:hint="eastAsia"/>
              </w:rPr>
              <w:t>一、同一順序遺族有數人時，按人數平均領受。但有配偶共同領</w:t>
            </w:r>
            <w:r w:rsidRPr="00687DA6">
              <w:rPr>
                <w:rFonts w:ascii="標楷體" w:eastAsia="標楷體" w:hAnsi="標楷體" w:hint="eastAsia"/>
              </w:rPr>
              <w:lastRenderedPageBreak/>
              <w:t>受時，配偶應領撫慰金之二分之一，其餘遺族平均領受二分之一。</w:t>
            </w:r>
          </w:p>
          <w:p w:rsidR="00962BA2" w:rsidRPr="00687DA6" w:rsidRDefault="00962BA2" w:rsidP="00962BA2">
            <w:pPr>
              <w:spacing w:line="360" w:lineRule="exact"/>
              <w:ind w:leftChars="300" w:left="1200" w:hangingChars="200" w:hanging="480"/>
              <w:jc w:val="both"/>
              <w:rPr>
                <w:rFonts w:ascii="標楷體" w:eastAsia="標楷體" w:hAnsi="標楷體"/>
              </w:rPr>
            </w:pPr>
            <w:r w:rsidRPr="00687DA6">
              <w:rPr>
                <w:rFonts w:ascii="標楷體" w:eastAsia="標楷體" w:hAnsi="標楷體" w:hint="eastAsia"/>
              </w:rPr>
              <w:t>二、同一順序遺族如有抛棄或因法定事由喪失領受權者，其撫慰金應由同一順序其他遺族依前款規定領受。無第一順序遺族時，由次一順序遺族依前款規定領受。</w:t>
            </w:r>
          </w:p>
          <w:p w:rsidR="00962BA2" w:rsidRPr="00687DA6" w:rsidRDefault="00962BA2" w:rsidP="00962BA2">
            <w:pPr>
              <w:overflowPunct w:val="0"/>
              <w:topLinePunct/>
              <w:autoSpaceDE w:val="0"/>
              <w:autoSpaceDN w:val="0"/>
              <w:adjustRightInd w:val="0"/>
              <w:ind w:leftChars="309" w:left="742" w:firstLineChars="100" w:firstLine="240"/>
              <w:jc w:val="both"/>
              <w:rPr>
                <w:rFonts w:ascii="標楷體" w:eastAsia="標楷體" w:hAnsi="標楷體"/>
              </w:rPr>
            </w:pPr>
            <w:r w:rsidRPr="00687DA6">
              <w:rPr>
                <w:rFonts w:ascii="標楷體" w:eastAsia="標楷體" w:hAnsi="標楷體" w:hint="eastAsia"/>
                <w:snapToGrid w:val="0"/>
                <w:kern w:val="0"/>
              </w:rPr>
              <w:t xml:space="preserve">  </w:t>
            </w:r>
            <w:r w:rsidRPr="00687DA6">
              <w:rPr>
                <w:rFonts w:ascii="標楷體" w:eastAsia="標楷體" w:hAnsi="標楷體" w:hint="eastAsia"/>
              </w:rPr>
              <w:t>第一項之一次撫慰金，以其核定退休年資、等級，按死亡時同等級現職人員本（年功）俸，依第九條及第三十一條計算其應領之一次退休金為標準，扣除已領之月退休金，補發其餘額，並依同等級現職人員本（年功）俸計算發給六個基數之撫慰金。其無餘額者亦同。</w:t>
            </w:r>
          </w:p>
        </w:tc>
      </w:tr>
      <w:tr w:rsidR="009F7E0E" w:rsidRPr="00687DA6" w:rsidTr="00D442D0">
        <w:tc>
          <w:tcPr>
            <w:tcW w:w="4395" w:type="dxa"/>
          </w:tcPr>
          <w:p w:rsidR="00962BA2" w:rsidRPr="00687DA6" w:rsidRDefault="00962BA2" w:rsidP="00962BA2">
            <w:pPr>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lastRenderedPageBreak/>
              <w:t>第四十三條　前條遺屬一次金應依下列方式計給：</w:t>
            </w:r>
          </w:p>
          <w:p w:rsidR="00962BA2" w:rsidRPr="00687DA6" w:rsidRDefault="00962BA2" w:rsidP="00962BA2">
            <w:pPr>
              <w:ind w:leftChars="90" w:left="576" w:hangingChars="150" w:hanging="360"/>
              <w:jc w:val="both"/>
              <w:rPr>
                <w:rFonts w:ascii="標楷體" w:eastAsia="標楷體" w:hAnsi="標楷體" w:cs="新細明體"/>
                <w:kern w:val="0"/>
              </w:rPr>
            </w:pPr>
            <w:r w:rsidRPr="00687DA6">
              <w:rPr>
                <w:rFonts w:ascii="標楷體" w:eastAsia="標楷體" w:hAnsi="標楷體" w:cs="新細明體" w:hint="eastAsia"/>
                <w:kern w:val="0"/>
              </w:rPr>
              <w:t>一、先依退休教職員審定之退休年資及最後支領月退休金之計算基準及基數內涵，按退休教職員退休時適用之支給標準，計算其應領之一次退休金並扣除已領月退休金後，核給其餘額。</w:t>
            </w:r>
          </w:p>
          <w:p w:rsidR="00962BA2" w:rsidRPr="00687DA6" w:rsidRDefault="00962BA2" w:rsidP="00962BA2">
            <w:pPr>
              <w:ind w:leftChars="90" w:left="576" w:hangingChars="150" w:hanging="360"/>
              <w:jc w:val="both"/>
              <w:rPr>
                <w:rFonts w:ascii="標楷體" w:eastAsia="標楷體" w:hAnsi="標楷體" w:cs="新細明體"/>
                <w:kern w:val="0"/>
              </w:rPr>
            </w:pPr>
            <w:r w:rsidRPr="00687DA6">
              <w:rPr>
                <w:rFonts w:ascii="標楷體" w:eastAsia="標楷體" w:hAnsi="標楷體" w:cs="新細明體" w:hint="eastAsia"/>
                <w:kern w:val="0"/>
              </w:rPr>
              <w:t>二、再依退休教職員最後在職同薪級人員每月現職待遇，另計給六個基數之遺屬一次金。無前款所定餘額者，亦同。</w:t>
            </w: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一</w:t>
            </w:r>
            <w:r w:rsidRPr="00687DA6">
              <w:rPr>
                <w:rFonts w:ascii="新細明體" w:hAnsi="新細明體" w:hint="eastAsia"/>
                <w:snapToGrid w:val="0"/>
                <w:kern w:val="0"/>
              </w:rPr>
              <w:t>、</w:t>
            </w:r>
            <w:r w:rsidRPr="00687DA6">
              <w:rPr>
                <w:rFonts w:ascii="標楷體" w:eastAsia="標楷體" w:hAnsi="標楷體" w:hint="eastAsia"/>
                <w:snapToGrid w:val="0"/>
                <w:kern w:val="0"/>
              </w:rPr>
              <w:t>本條規定亡故退休</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遺屬一次金計給標準</w:t>
            </w:r>
            <w:r w:rsidRPr="00687DA6">
              <w:rPr>
                <w:rFonts w:ascii="新細明體" w:hAnsi="新細明體" w:hint="eastAsia"/>
                <w:snapToGrid w:val="0"/>
                <w:kern w:val="0"/>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二、參照原退休條例第十四條之一第一項規定訂定遺屬一次金計給標準，除照退休</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審定之退休年資及最後支領月退休金之計算基準及基數內涵，按退休教職員退休時適用之支給標準，計算其應領之一次退休金並扣除已領月退休金後，核給其餘額外，另依退休教職員最後在職同薪級人員每月現職待遇，另計給六個基數之遺屬一次金；無上述所定餘額者，亦同。至於所稱每月現職待遇，依本條例第四條第四款規定指亡故退休人員教職員退休最後在職同薪級人員每月所領本（年功）薪額加計一倍之金額。</w:t>
            </w:r>
          </w:p>
          <w:p w:rsidR="00847CCB" w:rsidRPr="00687DA6" w:rsidRDefault="00847CCB" w:rsidP="00847CCB">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三、相關條文及立法體例</w:t>
            </w:r>
          </w:p>
          <w:p w:rsidR="00847CCB" w:rsidRPr="00687DA6" w:rsidRDefault="00847CCB" w:rsidP="00847CCB">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原退休條例第十四條之一</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依本條例支領月退休金或兼領月退休金人員死亡時，另給與遺族一次撫慰金。</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lastRenderedPageBreak/>
              <w:t>前項一次撫慰金，以其核定退休年資及其死亡時同薪級之現職人員本薪額及第五條之規定，計算其應領之一次退休金為標準，扣除已領之月退休金，補發其餘額，並發給相當於同薪級之現職人員六個基數之撫慰金；其無餘額者亦同。</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遺族為父母、配偶或未成年子女者，如不領一次撫慰金時，得按原領月退休金之半數，或兼領月退休金之半數，改領月撫慰金。</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領受月退休金人員死亡，無遺族或無遺囑指定用途者，其撫慰金由原服務機關具領作其喪葬費用，如有剩餘，歸屬國庫。</w:t>
            </w:r>
          </w:p>
        </w:tc>
      </w:tr>
      <w:tr w:rsidR="009F7E0E" w:rsidRPr="00687DA6" w:rsidTr="00D442D0">
        <w:tc>
          <w:tcPr>
            <w:tcW w:w="4395" w:type="dxa"/>
          </w:tcPr>
          <w:p w:rsidR="00962BA2" w:rsidRPr="00687DA6" w:rsidRDefault="00962BA2" w:rsidP="00962BA2">
            <w:pPr>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第四十四</w:t>
            </w:r>
            <w:r w:rsidRPr="00687DA6">
              <w:rPr>
                <w:rFonts w:ascii="標楷體" w:eastAsia="標楷體" w:hAnsi="標楷體" w:hint="eastAsia"/>
                <w:kern w:val="0"/>
              </w:rPr>
              <w:t>條  第四十二條第一項所定</w:t>
            </w:r>
            <w:r w:rsidRPr="00687DA6">
              <w:rPr>
                <w:rFonts w:ascii="標楷體" w:eastAsia="標楷體" w:hAnsi="標楷體"/>
                <w:kern w:val="0"/>
              </w:rPr>
              <w:t>遺族為配偶、未成年子女</w:t>
            </w:r>
            <w:r w:rsidRPr="00687DA6">
              <w:rPr>
                <w:rFonts w:ascii="標楷體" w:eastAsia="標楷體" w:hAnsi="標楷體" w:hint="eastAsia"/>
                <w:kern w:val="0"/>
              </w:rPr>
              <w:t>或父母而不支領</w:t>
            </w:r>
            <w:r w:rsidRPr="00687DA6">
              <w:rPr>
                <w:rFonts w:ascii="標楷體" w:eastAsia="標楷體" w:hAnsi="標楷體" w:cs="新細明體" w:hint="eastAsia"/>
                <w:kern w:val="0"/>
              </w:rPr>
              <w:t>遺屬一次金</w:t>
            </w:r>
            <w:r w:rsidRPr="00687DA6">
              <w:rPr>
                <w:rFonts w:ascii="標楷體" w:eastAsia="標楷體" w:hAnsi="標楷體" w:hint="eastAsia"/>
                <w:kern w:val="0"/>
              </w:rPr>
              <w:t>者，得依下列規定，</w:t>
            </w:r>
            <w:r w:rsidRPr="00687DA6">
              <w:rPr>
                <w:rFonts w:ascii="標楷體" w:eastAsia="標楷體" w:hAnsi="標楷體"/>
                <w:kern w:val="0"/>
              </w:rPr>
              <w:t>按原領月退休金</w:t>
            </w:r>
            <w:r w:rsidRPr="00687DA6">
              <w:rPr>
                <w:rFonts w:ascii="標楷體" w:eastAsia="標楷體" w:hAnsi="標楷體" w:hint="eastAsia"/>
                <w:kern w:val="0"/>
              </w:rPr>
              <w:t>之三分之一</w:t>
            </w:r>
            <w:r w:rsidRPr="00687DA6">
              <w:rPr>
                <w:rFonts w:ascii="標楷體" w:eastAsia="標楷體" w:hAnsi="標楷體"/>
                <w:kern w:val="0"/>
              </w:rPr>
              <w:t>或兼領月退休金</w:t>
            </w:r>
            <w:r w:rsidRPr="00687DA6">
              <w:rPr>
                <w:rFonts w:ascii="標楷體" w:eastAsia="標楷體" w:hAnsi="標楷體" w:hint="eastAsia"/>
                <w:kern w:val="0"/>
              </w:rPr>
              <w:t>之三分之一</w:t>
            </w:r>
            <w:r w:rsidRPr="00687DA6">
              <w:rPr>
                <w:rFonts w:ascii="標楷體" w:eastAsia="標楷體" w:hAnsi="標楷體"/>
                <w:kern w:val="0"/>
              </w:rPr>
              <w:t>，</w:t>
            </w:r>
            <w:r w:rsidRPr="00687DA6">
              <w:rPr>
                <w:rFonts w:ascii="標楷體" w:eastAsia="標楷體" w:hAnsi="標楷體" w:hint="eastAsia"/>
                <w:kern w:val="0"/>
              </w:rPr>
              <w:t>改</w:t>
            </w:r>
            <w:r w:rsidRPr="00687DA6">
              <w:rPr>
                <w:rFonts w:ascii="標楷體" w:eastAsia="標楷體" w:hAnsi="標楷體"/>
                <w:kern w:val="0"/>
              </w:rPr>
              <w:t>領</w:t>
            </w:r>
            <w:r w:rsidRPr="00687DA6">
              <w:rPr>
                <w:rFonts w:ascii="標楷體" w:eastAsia="標楷體" w:hAnsi="標楷體" w:cs="新細明體" w:hint="eastAsia"/>
                <w:kern w:val="0"/>
              </w:rPr>
              <w:t>遺屬年金</w:t>
            </w:r>
            <w:r w:rsidRPr="00687DA6">
              <w:rPr>
                <w:rFonts w:ascii="標楷體" w:eastAsia="標楷體" w:hAnsi="標楷體"/>
                <w:kern w:val="0"/>
              </w:rPr>
              <w:t>：</w:t>
            </w:r>
          </w:p>
          <w:p w:rsidR="00962BA2" w:rsidRPr="00687DA6" w:rsidRDefault="00962BA2" w:rsidP="000B02B9">
            <w:pPr>
              <w:numPr>
                <w:ilvl w:val="0"/>
                <w:numId w:val="46"/>
              </w:numPr>
              <w:jc w:val="both"/>
              <w:rPr>
                <w:rFonts w:ascii="標楷體" w:eastAsia="標楷體" w:hAnsi="標楷體" w:cs="新細明體"/>
                <w:kern w:val="0"/>
              </w:rPr>
            </w:pPr>
            <w:r w:rsidRPr="00687DA6">
              <w:rPr>
                <w:rFonts w:ascii="標楷體" w:eastAsia="標楷體" w:hAnsi="標楷體" w:cs="新細明體" w:hint="eastAsia"/>
                <w:kern w:val="0"/>
              </w:rPr>
              <w:t>具備以下條件之一且未再婚配偶，</w:t>
            </w:r>
            <w:r w:rsidRPr="00687DA6">
              <w:rPr>
                <w:rFonts w:ascii="標楷體" w:eastAsia="標楷體" w:hAnsi="標楷體" w:cs="新細明體"/>
                <w:kern w:val="0"/>
              </w:rPr>
              <w:t>給與終身</w:t>
            </w:r>
            <w:r w:rsidRPr="00687DA6">
              <w:rPr>
                <w:rFonts w:ascii="標楷體" w:eastAsia="標楷體" w:hAnsi="標楷體" w:cs="新細明體" w:hint="eastAsia"/>
                <w:kern w:val="0"/>
              </w:rPr>
              <w:t>。但以其法定婚姻關係於退休人員亡故時，已累積存續十五年以上為限：</w:t>
            </w:r>
          </w:p>
          <w:p w:rsidR="00962BA2" w:rsidRPr="00687DA6" w:rsidRDefault="00962BA2" w:rsidP="000B02B9">
            <w:pPr>
              <w:numPr>
                <w:ilvl w:val="0"/>
                <w:numId w:val="47"/>
              </w:numPr>
              <w:jc w:val="both"/>
              <w:rPr>
                <w:rFonts w:ascii="標楷體" w:eastAsia="標楷體" w:hAnsi="標楷體" w:cs="新細明體"/>
                <w:kern w:val="0"/>
              </w:rPr>
            </w:pPr>
            <w:r w:rsidRPr="00687DA6">
              <w:rPr>
                <w:rFonts w:ascii="標楷體" w:eastAsia="標楷體" w:hAnsi="標楷體" w:cs="新細明體"/>
                <w:kern w:val="0"/>
              </w:rPr>
              <w:t>年滿</w:t>
            </w:r>
            <w:r w:rsidRPr="00687DA6">
              <w:rPr>
                <w:rFonts w:ascii="標楷體" w:eastAsia="標楷體" w:hAnsi="標楷體" w:cs="新細明體" w:hint="eastAsia"/>
                <w:kern w:val="0"/>
              </w:rPr>
              <w:t>六十五</w:t>
            </w:r>
            <w:r w:rsidRPr="00687DA6">
              <w:rPr>
                <w:rFonts w:ascii="標楷體" w:eastAsia="標楷體" w:hAnsi="標楷體" w:cs="新細明體"/>
                <w:kern w:val="0"/>
              </w:rPr>
              <w:t>歲</w:t>
            </w:r>
            <w:r w:rsidRPr="00687DA6">
              <w:rPr>
                <w:rFonts w:ascii="標楷體" w:eastAsia="標楷體" w:hAnsi="標楷體" w:cs="新細明體" w:hint="eastAsia"/>
                <w:kern w:val="0"/>
              </w:rPr>
              <w:t>以上。</w:t>
            </w:r>
          </w:p>
          <w:p w:rsidR="00962BA2" w:rsidRPr="00687DA6" w:rsidRDefault="00962BA2" w:rsidP="000B02B9">
            <w:pPr>
              <w:numPr>
                <w:ilvl w:val="0"/>
                <w:numId w:val="47"/>
              </w:numPr>
              <w:jc w:val="both"/>
              <w:rPr>
                <w:rFonts w:ascii="標楷體" w:eastAsia="標楷體" w:hAnsi="標楷體" w:cs="新細明體"/>
                <w:kern w:val="0"/>
              </w:rPr>
            </w:pPr>
            <w:r w:rsidRPr="00687DA6">
              <w:rPr>
                <w:rFonts w:ascii="標楷體" w:eastAsia="標楷體" w:hAnsi="標楷體" w:cs="新細明體"/>
                <w:kern w:val="0"/>
              </w:rPr>
              <w:t>身心</w:t>
            </w:r>
            <w:r w:rsidRPr="00687DA6">
              <w:rPr>
                <w:rFonts w:ascii="標楷體" w:eastAsia="標楷體" w:hAnsi="標楷體" w:cs="新細明體" w:hint="eastAsia"/>
                <w:kern w:val="0"/>
              </w:rPr>
              <w:t>障礙且</w:t>
            </w:r>
            <w:r w:rsidRPr="00687DA6">
              <w:rPr>
                <w:rFonts w:ascii="標楷體" w:eastAsia="標楷體" w:hAnsi="標楷體" w:cs="新細明體"/>
                <w:kern w:val="0"/>
              </w:rPr>
              <w:t>無工作能力。</w:t>
            </w:r>
          </w:p>
          <w:p w:rsidR="00962BA2" w:rsidRPr="00687DA6" w:rsidRDefault="00962BA2" w:rsidP="000B02B9">
            <w:pPr>
              <w:numPr>
                <w:ilvl w:val="0"/>
                <w:numId w:val="46"/>
              </w:numPr>
              <w:jc w:val="both"/>
              <w:rPr>
                <w:rFonts w:ascii="標楷體" w:eastAsia="標楷體" w:hAnsi="標楷體" w:cs="新細明體"/>
                <w:kern w:val="0"/>
              </w:rPr>
            </w:pPr>
            <w:r w:rsidRPr="00687DA6">
              <w:rPr>
                <w:rFonts w:ascii="標楷體" w:eastAsia="標楷體" w:hAnsi="標楷體" w:cs="新細明體"/>
                <w:kern w:val="0"/>
              </w:rPr>
              <w:t>未成年子女給與至成年為止。</w:t>
            </w:r>
          </w:p>
          <w:p w:rsidR="00962BA2" w:rsidRPr="00687DA6" w:rsidRDefault="00962BA2" w:rsidP="000B02B9">
            <w:pPr>
              <w:numPr>
                <w:ilvl w:val="0"/>
                <w:numId w:val="46"/>
              </w:numPr>
              <w:jc w:val="both"/>
              <w:rPr>
                <w:rFonts w:ascii="標楷體" w:eastAsia="標楷體" w:hAnsi="標楷體" w:cs="新細明體"/>
                <w:kern w:val="0"/>
              </w:rPr>
            </w:pPr>
            <w:r w:rsidRPr="00687DA6">
              <w:rPr>
                <w:rFonts w:ascii="標楷體" w:eastAsia="標楷體" w:hAnsi="標楷體" w:cs="新細明體" w:hint="eastAsia"/>
                <w:kern w:val="0"/>
              </w:rPr>
              <w:t>父母給與終身。</w:t>
            </w:r>
          </w:p>
          <w:p w:rsidR="00962BA2" w:rsidRPr="00687DA6" w:rsidRDefault="00962BA2" w:rsidP="00962BA2">
            <w:pPr>
              <w:ind w:leftChars="99" w:left="238" w:firstLineChars="200" w:firstLine="480"/>
              <w:jc w:val="both"/>
              <w:rPr>
                <w:rFonts w:ascii="標楷體" w:eastAsia="標楷體" w:hAnsi="標楷體" w:cs="新細明體"/>
                <w:kern w:val="0"/>
              </w:rPr>
            </w:pPr>
            <w:r w:rsidRPr="00687DA6">
              <w:rPr>
                <w:rFonts w:ascii="標楷體" w:eastAsia="標楷體" w:hAnsi="標楷體" w:cs="新細明體"/>
                <w:kern w:val="0"/>
              </w:rPr>
              <w:t>未滿</w:t>
            </w:r>
            <w:r w:rsidRPr="00687DA6">
              <w:rPr>
                <w:rFonts w:ascii="標楷體" w:eastAsia="標楷體" w:hAnsi="標楷體" w:cs="新細明體" w:hint="eastAsia"/>
                <w:kern w:val="0"/>
              </w:rPr>
              <w:t>六十五</w:t>
            </w:r>
            <w:r w:rsidRPr="00687DA6">
              <w:rPr>
                <w:rFonts w:ascii="標楷體" w:eastAsia="標楷體" w:hAnsi="標楷體" w:cs="新細明體"/>
                <w:kern w:val="0"/>
              </w:rPr>
              <w:t>歲而不得依前項第一款領受</w:t>
            </w:r>
            <w:r w:rsidRPr="00687DA6">
              <w:rPr>
                <w:rFonts w:ascii="標楷體" w:eastAsia="標楷體" w:hAnsi="標楷體" w:cs="新細明體" w:hint="eastAsia"/>
                <w:kern w:val="0"/>
              </w:rPr>
              <w:t>遺屬年金</w:t>
            </w:r>
            <w:r w:rsidRPr="00687DA6">
              <w:rPr>
                <w:rFonts w:ascii="標楷體" w:eastAsia="標楷體" w:hAnsi="標楷體" w:cs="新細明體"/>
                <w:kern w:val="0"/>
              </w:rPr>
              <w:t>之</w:t>
            </w:r>
            <w:r w:rsidRPr="00687DA6">
              <w:rPr>
                <w:rFonts w:ascii="標楷體" w:eastAsia="標楷體" w:hAnsi="標楷體" w:cs="新細明體" w:hint="eastAsia"/>
                <w:kern w:val="0"/>
              </w:rPr>
              <w:t>未再婚</w:t>
            </w:r>
            <w:r w:rsidRPr="00687DA6">
              <w:rPr>
                <w:rFonts w:ascii="標楷體" w:eastAsia="標楷體" w:hAnsi="標楷體" w:cs="新細明體"/>
                <w:kern w:val="0"/>
              </w:rPr>
              <w:t>配偶，得自年滿</w:t>
            </w:r>
            <w:r w:rsidRPr="00687DA6">
              <w:rPr>
                <w:rFonts w:ascii="標楷體" w:eastAsia="標楷體" w:hAnsi="標楷體" w:cs="新細明體" w:hint="eastAsia"/>
                <w:kern w:val="0"/>
              </w:rPr>
              <w:t>六</w:t>
            </w:r>
            <w:r w:rsidRPr="00687DA6">
              <w:rPr>
                <w:rFonts w:ascii="標楷體" w:eastAsia="標楷體" w:hAnsi="標楷體" w:cs="新細明體"/>
                <w:kern w:val="0"/>
              </w:rPr>
              <w:t>十</w:t>
            </w:r>
            <w:r w:rsidRPr="00687DA6">
              <w:rPr>
                <w:rFonts w:ascii="標楷體" w:eastAsia="標楷體" w:hAnsi="標楷體" w:cs="新細明體" w:hint="eastAsia"/>
                <w:kern w:val="0"/>
              </w:rPr>
              <w:t>五</w:t>
            </w:r>
            <w:r w:rsidRPr="00687DA6">
              <w:rPr>
                <w:rFonts w:ascii="標楷體" w:eastAsia="標楷體" w:hAnsi="標楷體" w:cs="新細明體"/>
                <w:kern w:val="0"/>
              </w:rPr>
              <w:t>歲之日起，支領終身</w:t>
            </w:r>
            <w:r w:rsidRPr="00687DA6">
              <w:rPr>
                <w:rFonts w:ascii="標楷體" w:eastAsia="標楷體" w:hAnsi="標楷體" w:cs="新細明體" w:hint="eastAsia"/>
                <w:kern w:val="0"/>
              </w:rPr>
              <w:t>遺屬年金</w:t>
            </w:r>
            <w:r w:rsidRPr="00687DA6">
              <w:rPr>
                <w:rFonts w:ascii="標楷體" w:eastAsia="標楷體" w:hAnsi="標楷體" w:cs="新細明體"/>
                <w:kern w:val="0"/>
              </w:rPr>
              <w:t>。</w:t>
            </w:r>
          </w:p>
          <w:p w:rsidR="00962BA2" w:rsidRPr="00687DA6" w:rsidRDefault="00962BA2" w:rsidP="00962BA2">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DFKaiShu-SB-Estd-BF" w:hint="eastAsia"/>
                <w:kern w:val="0"/>
              </w:rPr>
              <w:t>第一項各款所定遺族</w:t>
            </w:r>
            <w:r w:rsidRPr="00687DA6">
              <w:rPr>
                <w:rFonts w:ascii="標楷體" w:eastAsia="標楷體" w:hAnsi="標楷體" w:cs="新細明體" w:hint="eastAsia"/>
                <w:kern w:val="0"/>
              </w:rPr>
              <w:t>領有依本</w:t>
            </w:r>
            <w:r w:rsidR="00DB7E62" w:rsidRPr="00687DA6">
              <w:rPr>
                <w:rFonts w:ascii="標楷體" w:eastAsia="標楷體" w:hAnsi="標楷體" w:cs="新細明體" w:hint="eastAsia"/>
                <w:kern w:val="0"/>
              </w:rPr>
              <w:t>條例或其他法令規定核給之退休金、撫卹金、優存</w:t>
            </w:r>
            <w:r w:rsidRPr="00687DA6">
              <w:rPr>
                <w:rFonts w:ascii="標楷體" w:eastAsia="標楷體" w:hAnsi="標楷體" w:cs="新細明體" w:hint="eastAsia"/>
                <w:kern w:val="0"/>
              </w:rPr>
              <w:t>利息或其他由政府預算、公營事業機構支給相當於退離給與之定期性給付者，不得擇領遺屬年金。但遺族選擇放棄本人應領之定期給與並</w:t>
            </w:r>
            <w:r w:rsidRPr="00687DA6">
              <w:rPr>
                <w:rFonts w:ascii="標楷體" w:eastAsia="標楷體" w:hAnsi="標楷體" w:hint="eastAsia"/>
                <w:snapToGrid w:val="0"/>
                <w:kern w:val="0"/>
              </w:rPr>
              <w:t>經</w:t>
            </w:r>
            <w:r w:rsidRPr="00687DA6">
              <w:rPr>
                <w:rFonts w:ascii="標楷體" w:eastAsia="標楷體" w:hAnsi="標楷體" w:hint="eastAsia"/>
                <w:snapToGrid w:val="0"/>
                <w:kern w:val="0"/>
              </w:rPr>
              <w:lastRenderedPageBreak/>
              <w:t>原發給定期給與之權責機關同意者，不在此限。</w:t>
            </w:r>
          </w:p>
          <w:p w:rsidR="00962BA2" w:rsidRPr="00687DA6" w:rsidRDefault="00962BA2" w:rsidP="00962BA2">
            <w:pPr>
              <w:ind w:leftChars="99" w:left="238"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亡故退休教職員遺族依第一項規定擇領遺屬年金後，有死亡或其他法定喪失遺屬年金原因，致應終止領受遺屬年金時，應依前條規定計算亡故退休教職員應領之一次退休金，扣除其與遺族已領之月退休金及遺屬年金後，若有餘額，應由其餘遺族，按第四十二條第一項規定之順序及比率領受之</w:t>
            </w:r>
            <w:r w:rsidRPr="00687DA6">
              <w:rPr>
                <w:rFonts w:ascii="新細明體" w:hAnsi="新細明體" w:cs="新細明體" w:hint="eastAsia"/>
                <w:kern w:val="0"/>
              </w:rPr>
              <w:t>。</w:t>
            </w:r>
          </w:p>
        </w:tc>
        <w:tc>
          <w:tcPr>
            <w:tcW w:w="4536" w:type="dxa"/>
          </w:tcPr>
          <w:p w:rsidR="00962BA2" w:rsidRPr="00687DA6" w:rsidRDefault="00962BA2" w:rsidP="00DB7E62">
            <w:pPr>
              <w:pStyle w:val="aff2"/>
              <w:numPr>
                <w:ilvl w:val="0"/>
                <w:numId w:val="44"/>
              </w:numPr>
              <w:overflowPunct w:val="0"/>
              <w:topLinePunct/>
              <w:autoSpaceDE w:val="0"/>
              <w:autoSpaceDN w:val="0"/>
              <w:adjustRightInd w:val="0"/>
              <w:ind w:leftChars="0" w:left="459" w:hanging="459"/>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cs="新細明體" w:hint="eastAsia"/>
                <w:kern w:val="0"/>
              </w:rPr>
              <w:t>退休教職員</w:t>
            </w:r>
            <w:r w:rsidRPr="00687DA6">
              <w:rPr>
                <w:rFonts w:ascii="標楷體" w:eastAsia="標楷體" w:hAnsi="標楷體" w:hint="eastAsia"/>
                <w:snapToGrid w:val="0"/>
                <w:kern w:val="0"/>
              </w:rPr>
              <w:t>死亡時，其遺族改領</w:t>
            </w:r>
            <w:r w:rsidRPr="00687DA6">
              <w:rPr>
                <w:rFonts w:ascii="標楷體" w:eastAsia="標楷體" w:hAnsi="標楷體" w:cs="新細明體" w:hint="eastAsia"/>
                <w:kern w:val="0"/>
              </w:rPr>
              <w:t>遺屬年金</w:t>
            </w:r>
            <w:r w:rsidRPr="00687DA6">
              <w:rPr>
                <w:rFonts w:ascii="標楷體" w:eastAsia="標楷體" w:hAnsi="標楷體" w:hint="eastAsia"/>
                <w:snapToGrid w:val="0"/>
                <w:kern w:val="0"/>
              </w:rPr>
              <w:t>之相關事宜。</w:t>
            </w:r>
          </w:p>
          <w:p w:rsidR="00962BA2" w:rsidRPr="00687DA6" w:rsidRDefault="00962BA2" w:rsidP="000B02B9">
            <w:pPr>
              <w:numPr>
                <w:ilvl w:val="0"/>
                <w:numId w:val="4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明定明定支領或兼領月退休金教職員之遺族如為配偶、未成年子女及父母者，其支領遺屬年金（原稱月撫慰金）之條件及給付年限。鑑於自八十五年二月一日學校教職員退撫新制實施迄今，支領遺屬年金之遺族以配偶居多數，為免退休教職員支領月退休金與其遺屬年金之年限合計，可能高達七十餘年之情形，違反年金保險繳費義務與給付權利對等原則，並影響基金之支付能力，勢必調整繳費費率或由政府補助，顯欠合理，故對配偶擇領遺屬年金之規定，酌加限制。為期落實遺屬年金制度所欲達成照顧遺族生活之本意，爰於第一項規定與退休教職員婚姻關係長達十五年以上之配偶，不論其婚姻關係於退休教職員退休生效時是否存在，均得領取遺屬年金，又因應教職員自願退休月退休金起支年齡延後，而遺屬年金係自月退休金衍生而來，其領取條</w:t>
            </w:r>
            <w:r w:rsidRPr="00687DA6">
              <w:rPr>
                <w:rFonts w:ascii="標楷體" w:eastAsia="標楷體" w:hAnsi="標楷體" w:hint="eastAsia"/>
                <w:snapToGrid w:val="0"/>
                <w:kern w:val="0"/>
              </w:rPr>
              <w:lastRenderedPageBreak/>
              <w:t>件不宜較月退休金領取條件更為寬鬆，爰將配偶支領遺屬年金之起支年齡條件限定為六十五歲。此外，為落實「保障弱勢」原則，爰於第一項第一款第二目規定，領受遺屬年金之配偶如身心障礙且無工作能力，得擇領遺屬年金，不受六十五歲之年齡限制，俾使其獲得適足之照護。</w:t>
            </w:r>
          </w:p>
          <w:p w:rsidR="00962BA2" w:rsidRPr="00687DA6" w:rsidRDefault="00962BA2" w:rsidP="000B02B9">
            <w:pPr>
              <w:numPr>
                <w:ilvl w:val="0"/>
                <w:numId w:val="4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第二項明定</w:t>
            </w:r>
            <w:r w:rsidRPr="00687DA6">
              <w:rPr>
                <w:rFonts w:ascii="標楷體" w:eastAsia="標楷體" w:hAnsi="標楷體" w:hint="eastAsia"/>
              </w:rPr>
              <w:t>配偶支領</w:t>
            </w:r>
            <w:r w:rsidRPr="00687DA6">
              <w:rPr>
                <w:rFonts w:ascii="標楷體" w:eastAsia="標楷體" w:hAnsi="標楷體" w:cs="新細明體" w:hint="eastAsia"/>
                <w:kern w:val="0"/>
              </w:rPr>
              <w:t>遺屬年金</w:t>
            </w:r>
            <w:r w:rsidRPr="00687DA6">
              <w:rPr>
                <w:rFonts w:ascii="標楷體" w:eastAsia="標楷體" w:hAnsi="標楷體" w:hint="eastAsia"/>
              </w:rPr>
              <w:t>時，如未達前項所定年齡條件者，得俟符合條件時，開始請領。</w:t>
            </w:r>
          </w:p>
          <w:p w:rsidR="00962BA2" w:rsidRPr="00687DA6" w:rsidRDefault="00962BA2" w:rsidP="000B02B9">
            <w:pPr>
              <w:numPr>
                <w:ilvl w:val="0"/>
                <w:numId w:val="4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第三項明定亡故退休</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之遺族</w:t>
            </w:r>
            <w:r w:rsidRPr="00687DA6">
              <w:rPr>
                <w:rFonts w:ascii="標楷體" w:eastAsia="標楷體" w:hAnsi="標楷體" w:cs="DFKaiShu-SB-Estd-BF" w:hint="eastAsia"/>
                <w:kern w:val="0"/>
              </w:rPr>
              <w:t>如已領有依本條例或其他法令規定核給之退休金、撫卹金、</w:t>
            </w:r>
            <w:r w:rsidR="00DB7E62" w:rsidRPr="00687DA6">
              <w:rPr>
                <w:rFonts w:ascii="標楷體" w:eastAsia="標楷體" w:hAnsi="標楷體" w:cs="新細明體" w:hint="eastAsia"/>
                <w:kern w:val="0"/>
              </w:rPr>
              <w:t>優存利息</w:t>
            </w:r>
            <w:r w:rsidRPr="00687DA6">
              <w:rPr>
                <w:rFonts w:ascii="標楷體" w:eastAsia="標楷體" w:hAnsi="標楷體" w:cs="DFKaiShu-SB-Estd-BF" w:hint="eastAsia"/>
                <w:kern w:val="0"/>
              </w:rPr>
              <w:t>或其他由政府或公營事業機構</w:t>
            </w:r>
            <w:r w:rsidRPr="00687DA6">
              <w:rPr>
                <w:rFonts w:ascii="標楷體" w:eastAsia="標楷體" w:hAnsi="標楷體" w:cs="新細明體" w:hint="eastAsia"/>
                <w:kern w:val="0"/>
              </w:rPr>
              <w:t>編列預算</w:t>
            </w:r>
            <w:r w:rsidRPr="00687DA6">
              <w:rPr>
                <w:rFonts w:ascii="標楷體" w:eastAsia="標楷體" w:hAnsi="標楷體" w:cs="DFKaiShu-SB-Estd-BF" w:hint="eastAsia"/>
                <w:kern w:val="0"/>
              </w:rPr>
              <w:t>支給相當於退離給與之定期性給付者，不得擇領</w:t>
            </w:r>
            <w:r w:rsidRPr="00687DA6">
              <w:rPr>
                <w:rFonts w:ascii="標楷體" w:eastAsia="標楷體" w:hAnsi="標楷體" w:cs="新細明體" w:hint="eastAsia"/>
                <w:kern w:val="0"/>
              </w:rPr>
              <w:t>遺屬年金</w:t>
            </w:r>
            <w:r w:rsidRPr="00687DA6">
              <w:rPr>
                <w:rFonts w:ascii="標楷體" w:eastAsia="標楷體" w:hAnsi="標楷體" w:cs="DFKaiShu-SB-Estd-BF" w:hint="eastAsia"/>
                <w:kern w:val="0"/>
              </w:rPr>
              <w:t>，俾國家資源得以合理分配。上述限制範圍不含純私人機構退休者或支領國民年金者。</w:t>
            </w:r>
            <w:r w:rsidRPr="00687DA6">
              <w:rPr>
                <w:rFonts w:ascii="標楷體" w:eastAsia="標楷體" w:hAnsi="標楷體" w:hint="eastAsia"/>
                <w:snapToGrid w:val="0"/>
                <w:kern w:val="0"/>
              </w:rPr>
              <w:t>另上述遺族若經原發給定期給付之權責機關同意得不支領是項定期給付，即不受本項限制。</w:t>
            </w:r>
          </w:p>
          <w:p w:rsidR="00962BA2" w:rsidRPr="00687DA6" w:rsidRDefault="00962BA2" w:rsidP="000B02B9">
            <w:pPr>
              <w:numPr>
                <w:ilvl w:val="0"/>
                <w:numId w:val="4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cs="DFKaiShu-SB-Estd-BF" w:hint="eastAsia"/>
                <w:kern w:val="0"/>
              </w:rPr>
              <w:t>第四項考量實務上曾發生遺族甫擇領遺屬年金後，短期間內發生死亡或其他法定喪失遺屬年金原因，致應終止領受遺屬年金時，亡故退休</w:t>
            </w:r>
            <w:r w:rsidRPr="00687DA6">
              <w:rPr>
                <w:rFonts w:ascii="標楷體" w:eastAsia="標楷體" w:hAnsi="標楷體" w:cs="新細明體" w:hint="eastAsia"/>
                <w:kern w:val="0"/>
              </w:rPr>
              <w:t>教職員</w:t>
            </w:r>
            <w:r w:rsidRPr="00687DA6">
              <w:rPr>
                <w:rFonts w:ascii="標楷體" w:eastAsia="標楷體" w:hAnsi="標楷體" w:cs="DFKaiShu-SB-Estd-BF" w:hint="eastAsia"/>
                <w:kern w:val="0"/>
              </w:rPr>
              <w:t>與其遺族已領之月退休金及遺屬年金合計數，尚未超過亡故退休</w:t>
            </w:r>
            <w:r w:rsidRPr="00687DA6">
              <w:rPr>
                <w:rFonts w:ascii="標楷體" w:eastAsia="標楷體" w:hAnsi="標楷體" w:cs="新細明體" w:hint="eastAsia"/>
                <w:kern w:val="0"/>
              </w:rPr>
              <w:t>教職員</w:t>
            </w:r>
            <w:r w:rsidRPr="00687DA6">
              <w:rPr>
                <w:rFonts w:ascii="標楷體" w:eastAsia="標楷體" w:hAnsi="標楷體" w:cs="DFKaiShu-SB-Estd-BF" w:hint="eastAsia"/>
                <w:kern w:val="0"/>
              </w:rPr>
              <w:t>應領之一次退休金金額，惟其遺族已不得再擇領遺屬一次金，甚不合理，爰針對此種情形，明定應由其餘遺族照第四十二條第一項規定之順序及比率領受其餘額之相關規定，以為遵循。</w:t>
            </w:r>
          </w:p>
          <w:p w:rsidR="00962BA2" w:rsidRPr="00687DA6" w:rsidRDefault="00962BA2" w:rsidP="000B02B9">
            <w:pPr>
              <w:numPr>
                <w:ilvl w:val="0"/>
                <w:numId w:val="4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 xml:space="preserve">第十八條第四項、第五項　</w:t>
            </w:r>
            <w:r w:rsidRPr="00687DA6">
              <w:rPr>
                <w:rFonts w:ascii="標楷體" w:eastAsia="標楷體" w:hAnsi="標楷體" w:hint="eastAsia"/>
              </w:rPr>
              <w:t>遺族為配偶、未成年子女、已成年因身心障</w:t>
            </w:r>
            <w:r w:rsidRPr="00687DA6">
              <w:rPr>
                <w:rFonts w:ascii="標楷體" w:eastAsia="標楷體" w:hAnsi="標楷體" w:hint="eastAsia"/>
              </w:rPr>
              <w:lastRenderedPageBreak/>
              <w:t>礙而無謀生能力之子女或父母，如不領一次撫慰金，得依下列規定，按原領月退休金之半數或兼領月退休金之半數，改領月撫慰金：</w:t>
            </w:r>
          </w:p>
          <w:p w:rsidR="00962BA2" w:rsidRPr="00687DA6" w:rsidRDefault="00962BA2" w:rsidP="000B02B9">
            <w:pPr>
              <w:numPr>
                <w:ilvl w:val="0"/>
                <w:numId w:val="45"/>
              </w:numPr>
              <w:spacing w:line="360" w:lineRule="exact"/>
              <w:ind w:left="1236" w:hanging="492"/>
              <w:jc w:val="both"/>
              <w:rPr>
                <w:rFonts w:ascii="標楷體" w:eastAsia="標楷體" w:hAnsi="標楷體"/>
              </w:rPr>
            </w:pPr>
            <w:r w:rsidRPr="00687DA6">
              <w:rPr>
                <w:rFonts w:ascii="標楷體" w:eastAsia="標楷體" w:hAnsi="標楷體" w:hint="eastAsia"/>
              </w:rPr>
              <w:t>年滿五十五歲或因身心障礙而無工作能力之配偶，給與終身。但以其婚姻關係，於退休人員退休生效時已存續二年以上，且未再婚者為限。</w:t>
            </w:r>
          </w:p>
          <w:p w:rsidR="00962BA2" w:rsidRPr="00687DA6" w:rsidRDefault="00962BA2" w:rsidP="000B02B9">
            <w:pPr>
              <w:numPr>
                <w:ilvl w:val="0"/>
                <w:numId w:val="45"/>
              </w:numPr>
              <w:spacing w:line="360" w:lineRule="exact"/>
              <w:ind w:left="1236" w:hanging="492"/>
              <w:jc w:val="both"/>
              <w:rPr>
                <w:rFonts w:ascii="標楷體" w:eastAsia="標楷體" w:hAnsi="標楷體"/>
              </w:rPr>
            </w:pPr>
            <w:r w:rsidRPr="00687DA6">
              <w:rPr>
                <w:rFonts w:ascii="標楷體" w:eastAsia="標楷體" w:hAnsi="標楷體" w:hint="eastAsia"/>
              </w:rPr>
              <w:t>未成年子女給與至成年為止。</w:t>
            </w:r>
          </w:p>
          <w:p w:rsidR="00962BA2" w:rsidRPr="00687DA6" w:rsidRDefault="00962BA2" w:rsidP="000B02B9">
            <w:pPr>
              <w:numPr>
                <w:ilvl w:val="0"/>
                <w:numId w:val="45"/>
              </w:numPr>
              <w:spacing w:line="360" w:lineRule="exact"/>
              <w:ind w:left="1236" w:hanging="492"/>
              <w:jc w:val="both"/>
              <w:rPr>
                <w:rFonts w:ascii="標楷體" w:eastAsia="標楷體" w:hAnsi="標楷體"/>
              </w:rPr>
            </w:pPr>
            <w:r w:rsidRPr="00687DA6">
              <w:rPr>
                <w:rFonts w:ascii="標楷體" w:eastAsia="標楷體" w:hAnsi="標楷體" w:hint="eastAsia"/>
              </w:rPr>
              <w:t>已成年因身心障礙而無謀生能力之子女及父母給與終身。</w:t>
            </w:r>
          </w:p>
          <w:p w:rsidR="00962BA2" w:rsidRPr="00687DA6" w:rsidRDefault="00962BA2" w:rsidP="00962BA2">
            <w:pPr>
              <w:overflowPunct w:val="0"/>
              <w:topLinePunct/>
              <w:autoSpaceDE w:val="0"/>
              <w:autoSpaceDN w:val="0"/>
              <w:adjustRightInd w:val="0"/>
              <w:ind w:leftChars="305" w:left="732" w:firstLineChars="209" w:firstLine="502"/>
              <w:jc w:val="both"/>
              <w:rPr>
                <w:rFonts w:ascii="標楷體" w:eastAsia="標楷體" w:hAnsi="標楷體"/>
                <w:snapToGrid w:val="0"/>
                <w:kern w:val="0"/>
              </w:rPr>
            </w:pPr>
            <w:r w:rsidRPr="00687DA6">
              <w:rPr>
                <w:rFonts w:ascii="標楷體" w:eastAsia="標楷體" w:hAnsi="標楷體" w:hint="eastAsia"/>
              </w:rPr>
              <w:t>未滿五十五歲而不得依前項第一款領受終身月撫慰金之配偶，得自年滿五十五歲之日起，支領終身月撫慰金。</w:t>
            </w:r>
          </w:p>
        </w:tc>
      </w:tr>
      <w:tr w:rsidR="009F7E0E" w:rsidRPr="00687DA6" w:rsidTr="00D442D0">
        <w:tc>
          <w:tcPr>
            <w:tcW w:w="4395" w:type="dxa"/>
          </w:tcPr>
          <w:p w:rsidR="00962BA2" w:rsidRPr="00687DA6" w:rsidRDefault="00962BA2" w:rsidP="00962BA2">
            <w:pPr>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 xml:space="preserve">第四十五條  </w:t>
            </w:r>
            <w:r w:rsidRPr="00687DA6">
              <w:rPr>
                <w:rFonts w:ascii="標楷體" w:eastAsia="標楷體" w:hAnsi="標楷體" w:hint="eastAsia"/>
                <w:kern w:val="0"/>
              </w:rPr>
              <w:t>支領或兼領月退休金而</w:t>
            </w:r>
            <w:r w:rsidRPr="00687DA6">
              <w:rPr>
                <w:rFonts w:ascii="標楷體" w:eastAsia="標楷體" w:hAnsi="標楷體" w:cs="新細明體" w:hint="eastAsia"/>
                <w:kern w:val="0"/>
              </w:rPr>
              <w:t>於</w:t>
            </w:r>
            <w:r w:rsidRPr="00687DA6">
              <w:rPr>
                <w:rFonts w:ascii="標楷體" w:eastAsia="標楷體" w:hAnsi="標楷體" w:hint="eastAsia"/>
                <w:kern w:val="0"/>
              </w:rPr>
              <w:t>本條例公布施行前死亡者，其遺族除第四十四條第四項規定外，仍依本條例公布施行前之原規定，擇領遺屬一次金或遺屬年金。</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hint="eastAsia"/>
                <w:kern w:val="0"/>
              </w:rPr>
              <w:t>支領或兼領月退休金而於本條例公布施行之日起一年內死亡者，其遺族擇領遺屬年金時，依本條例公布施行前之原學校教職員員退休條例第十四條之一規定辦理，不適用第四十四條第一項至第三項規定。</w:t>
            </w:r>
          </w:p>
        </w:tc>
        <w:tc>
          <w:tcPr>
            <w:tcW w:w="4536" w:type="dxa"/>
          </w:tcPr>
          <w:p w:rsidR="00962BA2" w:rsidRPr="00687DA6" w:rsidRDefault="00962BA2" w:rsidP="000B02B9">
            <w:pPr>
              <w:numPr>
                <w:ilvl w:val="0"/>
                <w:numId w:val="86"/>
              </w:numPr>
              <w:overflowPunct w:val="0"/>
              <w:topLinePunct/>
              <w:autoSpaceDE w:val="0"/>
              <w:autoSpaceDN w:val="0"/>
              <w:adjustRightInd w:val="0"/>
              <w:ind w:left="480" w:hangingChars="200" w:hanging="480"/>
              <w:jc w:val="both"/>
              <w:rPr>
                <w:rFonts w:ascii="新細明體" w:hAnsi="新細明體"/>
                <w:kern w:val="0"/>
              </w:rPr>
            </w:pPr>
            <w:r w:rsidRPr="00687DA6">
              <w:rPr>
                <w:rFonts w:ascii="標楷體" w:eastAsia="標楷體" w:hAnsi="標楷體" w:cs="DFKaiShu-SB-Estd-BF" w:hint="eastAsia"/>
                <w:kern w:val="0"/>
              </w:rPr>
              <w:t>明定</w:t>
            </w:r>
            <w:r w:rsidRPr="00687DA6">
              <w:rPr>
                <w:rFonts w:ascii="標楷體" w:eastAsia="標楷體" w:hAnsi="標楷體" w:hint="eastAsia"/>
                <w:kern w:val="0"/>
              </w:rPr>
              <w:t>支領或兼領月退休金教職員</w:t>
            </w:r>
            <w:r w:rsidRPr="00687DA6">
              <w:rPr>
                <w:rFonts w:ascii="標楷體" w:eastAsia="標楷體" w:hAnsi="標楷體" w:cs="新細明體" w:hint="eastAsia"/>
                <w:kern w:val="0"/>
              </w:rPr>
              <w:t>於</w:t>
            </w:r>
            <w:r w:rsidRPr="00687DA6">
              <w:rPr>
                <w:rFonts w:ascii="標楷體" w:eastAsia="標楷體" w:hAnsi="標楷體" w:hint="eastAsia"/>
                <w:kern w:val="0"/>
              </w:rPr>
              <w:t>本條例公布施行前及施行之日起一年內死亡者，其遺族請領遺屬一次金或遺屬年金之法律適用及核發標準。</w:t>
            </w:r>
          </w:p>
          <w:p w:rsidR="00962BA2" w:rsidRPr="00687DA6" w:rsidRDefault="00962BA2" w:rsidP="000B02B9">
            <w:pPr>
              <w:numPr>
                <w:ilvl w:val="0"/>
                <w:numId w:val="86"/>
              </w:numPr>
              <w:overflowPunct w:val="0"/>
              <w:topLinePunct/>
              <w:autoSpaceDE w:val="0"/>
              <w:autoSpaceDN w:val="0"/>
              <w:adjustRightInd w:val="0"/>
              <w:ind w:left="480" w:hangingChars="200" w:hanging="480"/>
              <w:jc w:val="both"/>
              <w:rPr>
                <w:rFonts w:ascii="標楷體" w:eastAsia="標楷體" w:hAnsi="標楷體"/>
                <w:kern w:val="0"/>
              </w:rPr>
            </w:pPr>
            <w:r w:rsidRPr="00687DA6">
              <w:rPr>
                <w:rFonts w:ascii="標楷體" w:eastAsia="標楷體" w:hAnsi="標楷體" w:hint="eastAsia"/>
                <w:kern w:val="0"/>
              </w:rPr>
              <w:t>第一項明定支領或兼領月退休金教職員於本條例公布施行前亡故者，其遺族申請遺屬一次金或遺屬年金，應依教職員亡故時間點適用之法律為準，故其遺族仍應依本條例公布施行前之原規定，擇領遺屬一次金或遺屬年金。但第四十四條第四項係在原規定外，另增列亡故退休教職員遺族依規定擇領遺屬年金後，有死亡或其他法定喪失遺屬年金原因，致應終止領受遺屬年金時，尚未領足亡故退休教職應領之一次退休金時，應扣除其與遺族已領之月退休金及遺屬年金後，由其餘遺族，按第四十二條第一項規定之順序及比率領受所剩餘額之規定，為保障本條第一項遺族之權益，仍應予適用，爰明定除第四十四條第四項規定外，其餘事項始依原規定辦理。</w:t>
            </w:r>
          </w:p>
          <w:p w:rsidR="00962BA2" w:rsidRPr="00687DA6" w:rsidRDefault="00962BA2" w:rsidP="000B02B9">
            <w:pPr>
              <w:numPr>
                <w:ilvl w:val="0"/>
                <w:numId w:val="86"/>
              </w:num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kern w:val="0"/>
              </w:rPr>
              <w:lastRenderedPageBreak/>
              <w:t>配合教育人員退撫制度改革方案之規劃，明定其遺族仍得按本條例公布施行前之原規定擇領遺屬年金，以給予過渡期間之保障，爰於第二項規定支領或兼領月退休金教職員於本條例公布施行之日起一年內死亡者，其遺族擇領遺屬年金時，依本條例公布施行前之原學校教職員退休條例第十四條之一規定辦理，不適用第四十四條第一項至第三項規定。</w:t>
            </w:r>
          </w:p>
          <w:p w:rsidR="00847CCB" w:rsidRPr="00687DA6" w:rsidRDefault="00847CCB" w:rsidP="00847CCB">
            <w:pPr>
              <w:numPr>
                <w:ilvl w:val="0"/>
                <w:numId w:val="86"/>
              </w:num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847CCB" w:rsidRPr="00687DA6" w:rsidRDefault="00847CCB" w:rsidP="00847CCB">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原退休條例第十四條之一</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依本條例支領月退休金或兼領月退休金人員死亡時，另給與遺族一次撫慰金。</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前項一次撫慰金，以其核定退休年資及其死亡時同薪級之現職人員本薪額及第五條之規定，計算其應領之一次退休金為標準，扣除已領之月退休金，補發其餘額，並發給相當於同薪級之現職人員六個基數之撫慰金；其無餘額者亦同。</w:t>
            </w:r>
          </w:p>
          <w:p w:rsidR="00847CCB" w:rsidRPr="00687DA6" w:rsidRDefault="00847CCB" w:rsidP="00847CCB">
            <w:pPr>
              <w:overflowPunct w:val="0"/>
              <w:topLinePunct/>
              <w:autoSpaceDE w:val="0"/>
              <w:autoSpaceDN w:val="0"/>
              <w:adjustRightInd w:val="0"/>
              <w:ind w:leftChars="204" w:left="740" w:hangingChars="104" w:hanging="250"/>
              <w:jc w:val="both"/>
              <w:rPr>
                <w:rFonts w:ascii="標楷體" w:eastAsia="標楷體" w:hAnsi="標楷體"/>
                <w:snapToGrid w:val="0"/>
                <w:kern w:val="0"/>
              </w:rPr>
            </w:pPr>
            <w:r w:rsidRPr="00687DA6">
              <w:rPr>
                <w:rFonts w:ascii="標楷體" w:eastAsia="標楷體" w:hAnsi="標楷體" w:hint="eastAsia"/>
                <w:snapToGrid w:val="0"/>
                <w:kern w:val="0"/>
              </w:rPr>
              <w:t>遺族為父母、配偶或未成年子女者，如不領一次撫慰金時，得按原領月退休金之半數，或兼領月退休金之半數，改領月撫慰金。</w:t>
            </w:r>
          </w:p>
          <w:p w:rsidR="00847CCB" w:rsidRPr="00687DA6" w:rsidRDefault="00847CCB" w:rsidP="00847CCB">
            <w:pPr>
              <w:numPr>
                <w:ilvl w:val="0"/>
                <w:numId w:val="102"/>
              </w:num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領受月退休金人員死亡，無遺族或無遺囑指定用途者，其撫慰金由原服務機關具領作其喪葬費用，如有剩餘，歸屬國庫。</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第四十六條　支領或兼領</w:t>
            </w:r>
            <w:r w:rsidRPr="00687DA6">
              <w:rPr>
                <w:rFonts w:ascii="標楷體" w:eastAsia="標楷體" w:hAnsi="標楷體" w:hint="eastAsia"/>
                <w:kern w:val="0"/>
              </w:rPr>
              <w:t>月退休金者死亡而有下列情形之一者，原服務學校得先行具領三個基數之遺屬一次金，辦理其喪葬事宜：</w:t>
            </w:r>
          </w:p>
          <w:p w:rsidR="00962BA2" w:rsidRPr="00687DA6" w:rsidRDefault="00962BA2" w:rsidP="000B02B9">
            <w:pPr>
              <w:widowControl/>
              <w:numPr>
                <w:ilvl w:val="0"/>
                <w:numId w:val="22"/>
              </w:numPr>
              <w:jc w:val="both"/>
              <w:rPr>
                <w:rFonts w:ascii="標楷體" w:eastAsia="標楷體" w:hAnsi="標楷體" w:cs="新細明體"/>
                <w:kern w:val="0"/>
              </w:rPr>
            </w:pPr>
            <w:r w:rsidRPr="00687DA6">
              <w:rPr>
                <w:rFonts w:ascii="標楷體" w:eastAsia="標楷體" w:hAnsi="標楷體" w:cs="新細明體" w:hint="eastAsia"/>
                <w:kern w:val="0"/>
              </w:rPr>
              <w:t>無合法之遺屬一次金領受遺族。</w:t>
            </w:r>
          </w:p>
          <w:p w:rsidR="00962BA2" w:rsidRPr="00687DA6" w:rsidRDefault="00962BA2" w:rsidP="000B02B9">
            <w:pPr>
              <w:widowControl/>
              <w:numPr>
                <w:ilvl w:val="0"/>
                <w:numId w:val="22"/>
              </w:numPr>
              <w:jc w:val="both"/>
              <w:rPr>
                <w:rFonts w:ascii="標楷體" w:eastAsia="標楷體" w:hAnsi="標楷體" w:cs="新細明體"/>
                <w:kern w:val="0"/>
              </w:rPr>
            </w:pPr>
            <w:r w:rsidRPr="00687DA6">
              <w:rPr>
                <w:rFonts w:ascii="標楷體" w:eastAsia="標楷體" w:hAnsi="標楷體" w:cs="新細明體" w:hint="eastAsia"/>
                <w:kern w:val="0"/>
              </w:rPr>
              <w:t>在臺灣地區無遺族，其居住大陸地區遺族未隨侍辦理喪葬。</w:t>
            </w:r>
          </w:p>
          <w:p w:rsidR="00962BA2" w:rsidRPr="00687DA6" w:rsidRDefault="00962BA2" w:rsidP="000B02B9">
            <w:pPr>
              <w:widowControl/>
              <w:numPr>
                <w:ilvl w:val="0"/>
                <w:numId w:val="22"/>
              </w:numPr>
              <w:jc w:val="both"/>
              <w:rPr>
                <w:rFonts w:ascii="標楷體" w:eastAsia="標楷體" w:hAnsi="標楷體" w:cs="新細明體"/>
                <w:kern w:val="0"/>
              </w:rPr>
            </w:pPr>
            <w:r w:rsidRPr="00687DA6">
              <w:rPr>
                <w:rFonts w:ascii="標楷體" w:eastAsia="標楷體" w:hAnsi="標楷體" w:cs="新細明體" w:hint="eastAsia"/>
                <w:kern w:val="0"/>
              </w:rPr>
              <w:lastRenderedPageBreak/>
              <w:t>在臺灣地區無遺族且不明大陸地區有無遺族。</w:t>
            </w:r>
          </w:p>
          <w:p w:rsidR="00962BA2" w:rsidRPr="00687DA6" w:rsidRDefault="00962BA2" w:rsidP="00962BA2">
            <w:pPr>
              <w:widowControl/>
              <w:ind w:left="222" w:firstLineChars="205" w:firstLine="492"/>
              <w:jc w:val="both"/>
              <w:rPr>
                <w:rFonts w:ascii="標楷體" w:eastAsia="標楷體" w:hAnsi="標楷體" w:cs="新細明體"/>
                <w:kern w:val="0"/>
              </w:rPr>
            </w:pPr>
            <w:r w:rsidRPr="00687DA6">
              <w:rPr>
                <w:rFonts w:ascii="標楷體" w:eastAsia="標楷體" w:hAnsi="標楷體" w:cs="新細明體" w:hint="eastAsia"/>
                <w:kern w:val="0"/>
              </w:rPr>
              <w:t>前項用以辦理亡故退休教職員</w:t>
            </w:r>
            <w:r w:rsidR="00422AB9" w:rsidRPr="00687DA6">
              <w:rPr>
                <w:rFonts w:ascii="標楷體" w:eastAsia="標楷體" w:hAnsi="標楷體" w:hint="eastAsia"/>
                <w:kern w:val="0"/>
              </w:rPr>
              <w:t>喪葬事宜之遺屬一次金如有賸餘，</w:t>
            </w:r>
            <w:r w:rsidRPr="00687DA6">
              <w:rPr>
                <w:rFonts w:ascii="標楷體" w:eastAsia="標楷體" w:hAnsi="標楷體" w:hint="eastAsia"/>
                <w:kern w:val="0"/>
              </w:rPr>
              <w:t>依其退撫新制實施前、後審定年資之比率計算，分別歸屬公庫及退撫基金。</w:t>
            </w:r>
          </w:p>
          <w:p w:rsidR="00962BA2" w:rsidRPr="00687DA6" w:rsidRDefault="00422AB9" w:rsidP="00D858FB">
            <w:pPr>
              <w:widowControl/>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第一項第二款、第三款人員</w:t>
            </w:r>
            <w:r w:rsidR="00962BA2" w:rsidRPr="00687DA6">
              <w:rPr>
                <w:rFonts w:ascii="標楷體" w:eastAsia="標楷體" w:hAnsi="標楷體" w:cs="新細明體" w:hint="eastAsia"/>
                <w:kern w:val="0"/>
              </w:rPr>
              <w:t>合於請領遺屬一次金之大陸地區遺族者，得於行政程序法所定公法</w:t>
            </w:r>
            <w:r w:rsidRPr="00687DA6">
              <w:rPr>
                <w:rFonts w:ascii="標楷體" w:eastAsia="標楷體" w:hAnsi="標楷體" w:cs="新細明體" w:hint="eastAsia"/>
                <w:kern w:val="0"/>
              </w:rPr>
              <w:t>上</w:t>
            </w:r>
            <w:r w:rsidR="00962BA2" w:rsidRPr="00687DA6">
              <w:rPr>
                <w:rFonts w:ascii="標楷體" w:eastAsia="標楷體" w:hAnsi="標楷體" w:cs="新細明體" w:hint="eastAsia"/>
                <w:kern w:val="0"/>
              </w:rPr>
              <w:t>請求權時效內，請領服務學校未具領之三個基數</w:t>
            </w:r>
            <w:r w:rsidR="00962BA2" w:rsidRPr="00687DA6">
              <w:rPr>
                <w:rFonts w:ascii="標楷體" w:eastAsia="標楷體" w:hAnsi="標楷體" w:hint="eastAsia"/>
                <w:kern w:val="0"/>
              </w:rPr>
              <w:t>遺屬一次金</w:t>
            </w:r>
            <w:r w:rsidR="00962BA2" w:rsidRPr="00687DA6">
              <w:rPr>
                <w:rFonts w:ascii="標楷體" w:eastAsia="標楷體" w:hAnsi="標楷體" w:cs="新細明體" w:hint="eastAsia"/>
                <w:kern w:val="0"/>
              </w:rPr>
              <w:t>及前項</w:t>
            </w:r>
            <w:r w:rsidR="00962BA2" w:rsidRPr="00687DA6">
              <w:rPr>
                <w:rFonts w:ascii="標楷體" w:eastAsia="標楷體" w:hAnsi="標楷體" w:hint="eastAsia"/>
                <w:kern w:val="0"/>
              </w:rPr>
              <w:t>遺屬一次金</w:t>
            </w:r>
            <w:r w:rsidR="00962BA2" w:rsidRPr="00687DA6">
              <w:rPr>
                <w:rFonts w:ascii="標楷體" w:eastAsia="標楷體" w:hAnsi="標楷體" w:cs="新細明體" w:hint="eastAsia"/>
                <w:kern w:val="0"/>
              </w:rPr>
              <w:t>餘額。</w:t>
            </w:r>
          </w:p>
        </w:tc>
        <w:tc>
          <w:tcPr>
            <w:tcW w:w="4536" w:type="dxa"/>
          </w:tcPr>
          <w:p w:rsidR="00962BA2" w:rsidRPr="00687DA6" w:rsidRDefault="00847CCB" w:rsidP="00962BA2">
            <w:pPr>
              <w:overflowPunct w:val="0"/>
              <w:topLinePunct/>
              <w:autoSpaceDE w:val="0"/>
              <w:autoSpaceDN w:val="0"/>
              <w:adjustRightInd w:val="0"/>
              <w:ind w:left="504" w:hangingChars="210" w:hanging="504"/>
              <w:jc w:val="both"/>
              <w:rPr>
                <w:rFonts w:ascii="標楷體" w:eastAsia="標楷體" w:hAnsi="標楷體"/>
              </w:rPr>
            </w:pPr>
            <w:r w:rsidRPr="00687DA6">
              <w:rPr>
                <w:rFonts w:ascii="標楷體" w:eastAsia="標楷體" w:hAnsi="標楷體" w:hint="eastAsia"/>
                <w:snapToGrid w:val="0"/>
                <w:kern w:val="0"/>
              </w:rPr>
              <w:lastRenderedPageBreak/>
              <w:t>一、明</w:t>
            </w:r>
            <w:r w:rsidR="00962BA2" w:rsidRPr="00687DA6">
              <w:rPr>
                <w:rFonts w:ascii="標楷體" w:eastAsia="標楷體" w:hAnsi="標楷體" w:hint="eastAsia"/>
                <w:snapToGrid w:val="0"/>
                <w:kern w:val="0"/>
              </w:rPr>
              <w:t>定</w:t>
            </w:r>
            <w:r w:rsidR="00962BA2" w:rsidRPr="00687DA6">
              <w:rPr>
                <w:rFonts w:ascii="標楷體" w:eastAsia="標楷體" w:hAnsi="標楷體" w:cs="新細明體" w:hint="eastAsia"/>
                <w:kern w:val="0"/>
              </w:rPr>
              <w:t>退休教職員</w:t>
            </w:r>
            <w:r w:rsidR="00962BA2" w:rsidRPr="00687DA6">
              <w:rPr>
                <w:rFonts w:ascii="標楷體" w:eastAsia="標楷體" w:hAnsi="標楷體" w:hint="eastAsia"/>
                <w:kern w:val="0"/>
              </w:rPr>
              <w:t>支領或兼領月退休金者，於死亡後</w:t>
            </w:r>
            <w:r w:rsidR="00962BA2" w:rsidRPr="00687DA6">
              <w:rPr>
                <w:rFonts w:ascii="標楷體" w:eastAsia="標楷體" w:hAnsi="標楷體" w:cs="新細明體" w:hint="eastAsia"/>
              </w:rPr>
              <w:t>，在臺灣無遺族而須由大陸地區遺族領取或由服務機關代為辦理喪葬事宜之相關規範</w:t>
            </w:r>
            <w:r w:rsidR="00962BA2" w:rsidRPr="00687DA6">
              <w:rPr>
                <w:rFonts w:ascii="標楷體" w:eastAsia="標楷體" w:hAnsi="標楷體" w:hint="eastAsia"/>
              </w:rPr>
              <w:t>。</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rPr>
            </w:pPr>
            <w:r w:rsidRPr="00687DA6">
              <w:rPr>
                <w:rFonts w:ascii="標楷體" w:eastAsia="標楷體" w:hAnsi="標楷體" w:hint="eastAsia"/>
              </w:rPr>
              <w:t>二、</w:t>
            </w:r>
            <w:r w:rsidRPr="00687DA6">
              <w:rPr>
                <w:rFonts w:ascii="標楷體" w:eastAsia="標楷體" w:hAnsi="標楷體" w:hint="eastAsia"/>
                <w:snapToGrid w:val="0"/>
                <w:kern w:val="0"/>
              </w:rPr>
              <w:t>第一項明定</w:t>
            </w:r>
            <w:r w:rsidRPr="00687DA6">
              <w:rPr>
                <w:rFonts w:ascii="標楷體" w:eastAsia="標楷體" w:hAnsi="標楷體" w:hint="eastAsia"/>
              </w:rPr>
              <w:t>支領或兼領月退休金教職員有第一項所列情形之一者，得由服務學校先行具領三個基數之</w:t>
            </w:r>
            <w:r w:rsidRPr="00687DA6">
              <w:rPr>
                <w:rFonts w:ascii="標楷體" w:eastAsia="標楷體" w:hAnsi="標楷體" w:hint="eastAsia"/>
                <w:kern w:val="0"/>
              </w:rPr>
              <w:t>遺屬一次金</w:t>
            </w:r>
            <w:r w:rsidRPr="00687DA6">
              <w:rPr>
                <w:rFonts w:ascii="標楷體" w:eastAsia="標楷體" w:hAnsi="標楷體" w:hint="eastAsia"/>
              </w:rPr>
              <w:t>作為喪葬費用。</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rPr>
            </w:pPr>
            <w:r w:rsidRPr="00687DA6">
              <w:rPr>
                <w:rFonts w:ascii="標楷體" w:eastAsia="標楷體" w:hAnsi="標楷體" w:hint="eastAsia"/>
              </w:rPr>
              <w:lastRenderedPageBreak/>
              <w:t>三、第二項規定支領月退休金之退休</w:t>
            </w:r>
            <w:r w:rsidRPr="00687DA6">
              <w:rPr>
                <w:rFonts w:ascii="標楷體" w:eastAsia="標楷體" w:hAnsi="標楷體" w:cs="新細明體" w:hint="eastAsia"/>
                <w:kern w:val="0"/>
              </w:rPr>
              <w:t>教職員</w:t>
            </w:r>
            <w:r w:rsidRPr="00687DA6">
              <w:rPr>
                <w:rFonts w:ascii="標楷體" w:eastAsia="標楷體" w:hAnsi="標楷體" w:hint="eastAsia"/>
              </w:rPr>
              <w:t>亡故後，其</w:t>
            </w:r>
            <w:r w:rsidR="00422AB9" w:rsidRPr="00687DA6">
              <w:rPr>
                <w:rFonts w:ascii="標楷體" w:eastAsia="標楷體" w:hAnsi="標楷體" w:hint="eastAsia"/>
                <w:kern w:val="0"/>
              </w:rPr>
              <w:t>原服務學校先行具領三個基數之遺屬一次金如有剩餘，</w:t>
            </w:r>
            <w:r w:rsidRPr="00687DA6">
              <w:rPr>
                <w:rFonts w:ascii="標楷體" w:eastAsia="標楷體" w:hAnsi="標楷體" w:hint="eastAsia"/>
                <w:kern w:val="0"/>
              </w:rPr>
              <w:t>依其退撫新制實施前、後審定年資之比率計算，分別歸屬公庫及退撫基金</w:t>
            </w:r>
            <w:r w:rsidRPr="00687DA6">
              <w:rPr>
                <w:rFonts w:ascii="標楷體" w:eastAsia="標楷體" w:hAnsi="標楷體" w:hint="eastAsia"/>
              </w:rPr>
              <w:t>。</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snapToGrid w:val="0"/>
                <w:kern w:val="0"/>
              </w:rPr>
            </w:pPr>
            <w:r w:rsidRPr="00687DA6">
              <w:rPr>
                <w:rFonts w:ascii="標楷體" w:eastAsia="標楷體" w:hAnsi="標楷體" w:hint="eastAsia"/>
              </w:rPr>
              <w:t>四、</w:t>
            </w:r>
            <w:r w:rsidRPr="00687DA6">
              <w:rPr>
                <w:rFonts w:ascii="標楷體" w:eastAsia="標楷體" w:hAnsi="標楷體" w:hint="eastAsia"/>
                <w:snapToGrid w:val="0"/>
                <w:kern w:val="0"/>
              </w:rPr>
              <w:t>第三項明定第一項第二款及第三款</w:t>
            </w:r>
            <w:r w:rsidRPr="00687DA6">
              <w:rPr>
                <w:rFonts w:ascii="標楷體" w:eastAsia="標楷體" w:hAnsi="標楷體" w:hint="eastAsia"/>
              </w:rPr>
              <w:t>人員之大陸地區遺族得於行政程序法所定時效內，依規定請領其餘三個基數之</w:t>
            </w:r>
            <w:r w:rsidRPr="00687DA6">
              <w:rPr>
                <w:rFonts w:ascii="標楷體" w:eastAsia="標楷體" w:hAnsi="標楷體" w:hint="eastAsia"/>
                <w:kern w:val="0"/>
              </w:rPr>
              <w:t>遺屬一次金</w:t>
            </w:r>
            <w:r w:rsidRPr="00687DA6">
              <w:rPr>
                <w:rFonts w:ascii="標楷體" w:eastAsia="標楷體" w:hAnsi="標楷體" w:hint="eastAsia"/>
              </w:rPr>
              <w:t>以及機關辦理喪葬之餘額規定</w:t>
            </w:r>
            <w:r w:rsidRPr="00687DA6">
              <w:rPr>
                <w:rFonts w:ascii="標楷體" w:eastAsia="標楷體" w:hAnsi="標楷體" w:hint="eastAsia"/>
                <w:snapToGrid w:val="0"/>
                <w:kern w:val="0"/>
              </w:rPr>
              <w:t>。</w:t>
            </w:r>
          </w:p>
          <w:p w:rsidR="00962BA2" w:rsidRPr="00687DA6" w:rsidRDefault="00962BA2" w:rsidP="00962BA2">
            <w:pPr>
              <w:overflowPunct w:val="0"/>
              <w:topLinePunct/>
              <w:autoSpaceDE w:val="0"/>
              <w:autoSpaceDN w:val="0"/>
              <w:adjustRightInd w:val="0"/>
              <w:ind w:left="504" w:hangingChars="210" w:hanging="504"/>
              <w:jc w:val="both"/>
              <w:rPr>
                <w:rFonts w:ascii="標楷體" w:eastAsia="標楷體" w:hAnsi="標楷體"/>
                <w:snapToGrid w:val="0"/>
                <w:kern w:val="0"/>
              </w:rPr>
            </w:pPr>
            <w:r w:rsidRPr="00687DA6">
              <w:rPr>
                <w:rFonts w:ascii="標楷體" w:eastAsia="標楷體" w:hAnsi="標楷體" w:hint="eastAsia"/>
                <w:snapToGrid w:val="0"/>
                <w:kern w:val="0"/>
              </w:rPr>
              <w:t>五、相關條文及立法體例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205" w:left="756" w:hangingChars="110" w:hanging="264"/>
              <w:jc w:val="both"/>
              <w:rPr>
                <w:rFonts w:ascii="標楷體" w:eastAsia="標楷體" w:hAnsi="標楷體"/>
                <w:snapToGrid w:val="0"/>
                <w:kern w:val="0"/>
              </w:rPr>
            </w:pPr>
            <w:r w:rsidRPr="00687DA6">
              <w:rPr>
                <w:rFonts w:ascii="標楷體" w:eastAsia="標楷體" w:hAnsi="標楷體" w:hint="eastAsia"/>
                <w:snapToGrid w:val="0"/>
                <w:kern w:val="0"/>
              </w:rPr>
              <w:t xml:space="preserve">第十八條第八項  </w:t>
            </w:r>
            <w:r w:rsidRPr="00687DA6">
              <w:rPr>
                <w:rFonts w:ascii="標楷體" w:eastAsia="標楷體" w:hAnsi="標楷體" w:hint="eastAsia"/>
              </w:rPr>
              <w:t>第一項人員有下列情形之一者，原服務機關得先行具領三個基數之一次撫慰金辦理喪葬事宜，如有剩餘，</w:t>
            </w:r>
            <w:r w:rsidRPr="00687DA6">
              <w:rPr>
                <w:rFonts w:ascii="標楷體" w:eastAsia="標楷體" w:hAnsi="標楷體" w:cs="新細明體" w:hint="eastAsia"/>
              </w:rPr>
              <w:t>依其退撫新制實施前、後核定年資之比例計算，</w:t>
            </w:r>
            <w:r w:rsidRPr="00687DA6">
              <w:rPr>
                <w:rFonts w:ascii="標楷體" w:eastAsia="標楷體" w:hAnsi="標楷體" w:hint="eastAsia"/>
              </w:rPr>
              <w:t>分別歸屬公庫及退撫基金：</w:t>
            </w:r>
          </w:p>
          <w:p w:rsidR="00962BA2" w:rsidRPr="00687DA6" w:rsidRDefault="00962BA2" w:rsidP="00962BA2">
            <w:pPr>
              <w:spacing w:line="360" w:lineRule="exact"/>
              <w:ind w:leftChars="325" w:left="1308" w:hangingChars="220" w:hanging="528"/>
              <w:jc w:val="both"/>
              <w:rPr>
                <w:rFonts w:ascii="標楷體" w:eastAsia="標楷體" w:hAnsi="標楷體"/>
              </w:rPr>
            </w:pPr>
            <w:r w:rsidRPr="00687DA6">
              <w:rPr>
                <w:rFonts w:ascii="標楷體" w:eastAsia="標楷體" w:hAnsi="標楷體" w:hint="eastAsia"/>
              </w:rPr>
              <w:t>一、無合法之撫慰金領受遺族者。</w:t>
            </w:r>
          </w:p>
          <w:p w:rsidR="00962BA2" w:rsidRPr="00687DA6" w:rsidRDefault="00962BA2" w:rsidP="00962BA2">
            <w:pPr>
              <w:spacing w:line="360" w:lineRule="exact"/>
              <w:ind w:leftChars="330" w:left="1296" w:hangingChars="210" w:hanging="504"/>
              <w:jc w:val="both"/>
              <w:rPr>
                <w:rFonts w:ascii="標楷體" w:eastAsia="標楷體" w:hAnsi="標楷體"/>
              </w:rPr>
            </w:pPr>
            <w:r w:rsidRPr="00687DA6">
              <w:rPr>
                <w:rFonts w:ascii="標楷體" w:eastAsia="標楷體" w:hAnsi="標楷體" w:hint="eastAsia"/>
              </w:rPr>
              <w:t>二、在臺灣地區無遺族，其居住大陸地區遺族未隨侍辦理喪葬者。</w:t>
            </w:r>
          </w:p>
          <w:p w:rsidR="00962BA2" w:rsidRPr="00687DA6" w:rsidRDefault="00962BA2" w:rsidP="00962BA2">
            <w:pPr>
              <w:overflowPunct w:val="0"/>
              <w:topLinePunct/>
              <w:autoSpaceDE w:val="0"/>
              <w:autoSpaceDN w:val="0"/>
              <w:adjustRightInd w:val="0"/>
              <w:ind w:leftChars="330" w:left="1296" w:hangingChars="210" w:hanging="504"/>
              <w:jc w:val="both"/>
              <w:rPr>
                <w:rFonts w:ascii="標楷體" w:eastAsia="標楷體" w:hAnsi="標楷體"/>
                <w:snapToGrid w:val="0"/>
                <w:kern w:val="0"/>
              </w:rPr>
            </w:pPr>
            <w:r w:rsidRPr="00687DA6">
              <w:rPr>
                <w:rFonts w:ascii="標楷體" w:eastAsia="標楷體" w:hAnsi="標楷體" w:hint="eastAsia"/>
              </w:rPr>
              <w:t>三、在臺灣地區無遺族，大陸地區有無遺族未明者。</w:t>
            </w:r>
          </w:p>
          <w:p w:rsidR="00962BA2" w:rsidRPr="00687DA6" w:rsidRDefault="00962BA2" w:rsidP="00962BA2">
            <w:pPr>
              <w:overflowPunct w:val="0"/>
              <w:topLinePunct/>
              <w:autoSpaceDE w:val="0"/>
              <w:autoSpaceDN w:val="0"/>
              <w:adjustRightInd w:val="0"/>
              <w:ind w:leftChars="210" w:left="780" w:hangingChars="115" w:hanging="276"/>
              <w:jc w:val="both"/>
              <w:rPr>
                <w:rFonts w:ascii="標楷體" w:eastAsia="標楷體" w:hAnsi="標楷體"/>
                <w:snapToGrid w:val="0"/>
                <w:kern w:val="0"/>
              </w:rPr>
            </w:pPr>
            <w:r w:rsidRPr="00687DA6">
              <w:rPr>
                <w:rFonts w:ascii="標楷體" w:eastAsia="標楷體" w:hAnsi="標楷體" w:hint="eastAsia"/>
                <w:snapToGrid w:val="0"/>
                <w:kern w:val="0"/>
              </w:rPr>
              <w:t xml:space="preserve">第十八條第九項  </w:t>
            </w:r>
            <w:r w:rsidRPr="00687DA6">
              <w:rPr>
                <w:rFonts w:ascii="標楷體" w:eastAsia="標楷體" w:hAnsi="標楷體" w:hint="eastAsia"/>
              </w:rPr>
              <w:t>前項第二款、第三款人員合於請領撫慰金之大陸地區遺族，得於五年請領時效內請領服務機關未具領之三個基數撫慰金及前項撫慰金餘額。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lastRenderedPageBreak/>
              <w:t>第四十七條</w:t>
            </w:r>
            <w:r w:rsidRPr="00687DA6">
              <w:rPr>
                <w:rFonts w:ascii="標楷體" w:eastAsia="標楷體" w:hAnsi="標楷體" w:hint="eastAsia"/>
              </w:rPr>
              <w:t xml:space="preserve">  退休</w:t>
            </w:r>
            <w:r w:rsidRPr="00687DA6">
              <w:rPr>
                <w:rFonts w:ascii="標楷體" w:eastAsia="標楷體" w:hAnsi="標楷體" w:cs="新細明體" w:hint="eastAsia"/>
                <w:kern w:val="0"/>
              </w:rPr>
              <w:t>教職員</w:t>
            </w:r>
            <w:r w:rsidRPr="00687DA6">
              <w:rPr>
                <w:rFonts w:ascii="標楷體" w:eastAsia="標楷體" w:hAnsi="標楷體"/>
                <w:kern w:val="0"/>
              </w:rPr>
              <w:t>生前預立遺囑，於第</w:t>
            </w:r>
            <w:r w:rsidRPr="00687DA6">
              <w:rPr>
                <w:rFonts w:ascii="標楷體" w:eastAsia="標楷體" w:hAnsi="標楷體" w:hint="eastAsia"/>
                <w:kern w:val="0"/>
              </w:rPr>
              <w:t>四十二條第一</w:t>
            </w:r>
            <w:r w:rsidRPr="00687DA6">
              <w:rPr>
                <w:rFonts w:ascii="標楷體" w:eastAsia="標楷體" w:hAnsi="標楷體"/>
                <w:kern w:val="0"/>
              </w:rPr>
              <w:t>項遺族中</w:t>
            </w:r>
            <w:r w:rsidRPr="00687DA6">
              <w:rPr>
                <w:rFonts w:ascii="標楷體" w:eastAsia="標楷體" w:hAnsi="標楷體" w:hint="eastAsia"/>
                <w:kern w:val="0"/>
              </w:rPr>
              <w:t>，</w:t>
            </w:r>
            <w:r w:rsidRPr="00687DA6">
              <w:rPr>
                <w:rFonts w:ascii="標楷體" w:eastAsia="標楷體" w:hAnsi="標楷體"/>
                <w:kern w:val="0"/>
              </w:rPr>
              <w:t>指定</w:t>
            </w:r>
            <w:r w:rsidRPr="00687DA6">
              <w:rPr>
                <w:rFonts w:ascii="標楷體" w:eastAsia="標楷體" w:hAnsi="標楷體" w:hint="eastAsia"/>
                <w:kern w:val="0"/>
              </w:rPr>
              <w:t>遺屬一次金或遺屬年金</w:t>
            </w:r>
            <w:r w:rsidRPr="00687DA6">
              <w:rPr>
                <w:rFonts w:ascii="標楷體" w:eastAsia="標楷體" w:hAnsi="標楷體"/>
                <w:kern w:val="0"/>
              </w:rPr>
              <w:t>領受人者，從其遺囑</w:t>
            </w:r>
            <w:r w:rsidR="00DB7E62" w:rsidRPr="00687DA6">
              <w:rPr>
                <w:rFonts w:ascii="標楷體" w:eastAsia="標楷體" w:hAnsi="標楷體" w:hint="eastAsia"/>
                <w:kern w:val="0"/>
              </w:rPr>
              <w:t>。但</w:t>
            </w:r>
            <w:r w:rsidRPr="00687DA6">
              <w:rPr>
                <w:rFonts w:ascii="標楷體" w:eastAsia="標楷體" w:hAnsi="標楷體" w:hint="eastAsia"/>
                <w:kern w:val="0"/>
              </w:rPr>
              <w:t>有未成年子女者，應優先指定為領受人，並至少領受</w:t>
            </w:r>
            <w:r w:rsidRPr="00687DA6">
              <w:rPr>
                <w:rFonts w:ascii="標楷體" w:eastAsia="標楷體" w:hAnsi="標楷體" w:hint="eastAsia"/>
              </w:rPr>
              <w:t>原得領取比例之</w:t>
            </w:r>
            <w:r w:rsidRPr="00687DA6">
              <w:rPr>
                <w:rFonts w:ascii="標楷體" w:eastAsia="標楷體" w:hAnsi="標楷體" w:hint="eastAsia"/>
                <w:kern w:val="0"/>
              </w:rPr>
              <w:t>二分之一</w:t>
            </w:r>
            <w:r w:rsidRPr="00687DA6">
              <w:rPr>
                <w:rFonts w:ascii="標楷體" w:eastAsia="標楷體" w:hAnsi="標楷體"/>
                <w:kern w:val="0"/>
              </w:rPr>
              <w:t>。未立遺囑且同一順序遺族無法協調選擇同一種類之</w:t>
            </w:r>
            <w:r w:rsidRPr="00687DA6">
              <w:rPr>
                <w:rFonts w:ascii="標楷體" w:eastAsia="標楷體" w:hAnsi="標楷體" w:hint="eastAsia"/>
                <w:kern w:val="0"/>
              </w:rPr>
              <w:t>遺屬一次金或遺屬年金</w:t>
            </w:r>
            <w:r w:rsidRPr="00687DA6">
              <w:rPr>
                <w:rFonts w:ascii="標楷體" w:eastAsia="標楷體" w:hAnsi="標楷體"/>
                <w:kern w:val="0"/>
              </w:rPr>
              <w:t>時，由遺族分別依其擇領種類，按第</w:t>
            </w:r>
            <w:r w:rsidRPr="00687DA6">
              <w:rPr>
                <w:rFonts w:ascii="標楷體" w:eastAsia="標楷體" w:hAnsi="標楷體" w:hint="eastAsia"/>
                <w:kern w:val="0"/>
              </w:rPr>
              <w:t>四十二條</w:t>
            </w:r>
            <w:r w:rsidRPr="00687DA6">
              <w:rPr>
                <w:rFonts w:ascii="標楷體" w:eastAsia="標楷體" w:hAnsi="標楷體"/>
                <w:kern w:val="0"/>
              </w:rPr>
              <w:t>第</w:t>
            </w:r>
            <w:r w:rsidRPr="00687DA6">
              <w:rPr>
                <w:rFonts w:ascii="標楷體" w:eastAsia="標楷體" w:hAnsi="標楷體" w:hint="eastAsia"/>
                <w:kern w:val="0"/>
              </w:rPr>
              <w:t>一</w:t>
            </w:r>
            <w:r w:rsidRPr="00687DA6">
              <w:rPr>
                <w:rFonts w:ascii="標楷體" w:eastAsia="標楷體" w:hAnsi="標楷體"/>
                <w:kern w:val="0"/>
              </w:rPr>
              <w:t>項規定</w:t>
            </w:r>
            <w:r w:rsidRPr="00687DA6">
              <w:rPr>
                <w:rFonts w:ascii="標楷體" w:eastAsia="標楷體" w:hAnsi="標楷體"/>
                <w:kern w:val="0"/>
              </w:rPr>
              <w:lastRenderedPageBreak/>
              <w:t>之比</w:t>
            </w:r>
            <w:r w:rsidRPr="00687DA6">
              <w:rPr>
                <w:rFonts w:ascii="標楷體" w:eastAsia="標楷體" w:hAnsi="標楷體" w:hint="eastAsia"/>
                <w:kern w:val="0"/>
              </w:rPr>
              <w:t>率</w:t>
            </w:r>
            <w:r w:rsidRPr="00687DA6">
              <w:rPr>
                <w:rFonts w:ascii="標楷體" w:eastAsia="標楷體" w:hAnsi="標楷體"/>
                <w:kern w:val="0"/>
              </w:rPr>
              <w:t>領取。</w:t>
            </w:r>
          </w:p>
        </w:tc>
        <w:tc>
          <w:tcPr>
            <w:tcW w:w="4536" w:type="dxa"/>
          </w:tcPr>
          <w:p w:rsidR="00962BA2" w:rsidRPr="00687DA6" w:rsidRDefault="00962BA2" w:rsidP="000B02B9">
            <w:pPr>
              <w:numPr>
                <w:ilvl w:val="0"/>
                <w:numId w:val="23"/>
              </w:numPr>
              <w:overflowPunct w:val="0"/>
              <w:topLinePunct/>
              <w:autoSpaceDE w:val="0"/>
              <w:autoSpaceDN w:val="0"/>
              <w:adjustRightInd w:val="0"/>
              <w:ind w:left="474" w:hanging="524"/>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Pr="00687DA6">
              <w:rPr>
                <w:rFonts w:ascii="標楷體" w:eastAsia="標楷體" w:hAnsi="標楷體" w:hint="eastAsia"/>
              </w:rPr>
              <w:t>退休</w:t>
            </w:r>
            <w:r w:rsidRPr="00687DA6">
              <w:rPr>
                <w:rFonts w:ascii="標楷體" w:eastAsia="標楷體" w:hAnsi="標楷體" w:cs="新細明體" w:hint="eastAsia"/>
                <w:kern w:val="0"/>
              </w:rPr>
              <w:t>教職員</w:t>
            </w:r>
            <w:r w:rsidRPr="00687DA6">
              <w:rPr>
                <w:rFonts w:ascii="標楷體" w:eastAsia="標楷體" w:hAnsi="標楷體"/>
                <w:kern w:val="0"/>
              </w:rPr>
              <w:t>生前預立遺囑，</w:t>
            </w:r>
            <w:r w:rsidRPr="00687DA6">
              <w:rPr>
                <w:rFonts w:ascii="標楷體" w:eastAsia="標楷體" w:hAnsi="標楷體" w:hint="eastAsia"/>
                <w:kern w:val="0"/>
              </w:rPr>
              <w:t>其遺族遺屬一次金或遺屬年金之相關辦理事宜。</w:t>
            </w:r>
          </w:p>
          <w:p w:rsidR="00962BA2" w:rsidRPr="00687DA6" w:rsidRDefault="00962BA2" w:rsidP="000B02B9">
            <w:pPr>
              <w:numPr>
                <w:ilvl w:val="0"/>
                <w:numId w:val="23"/>
              </w:numPr>
              <w:overflowPunct w:val="0"/>
              <w:topLinePunct/>
              <w:autoSpaceDE w:val="0"/>
              <w:autoSpaceDN w:val="0"/>
              <w:adjustRightInd w:val="0"/>
              <w:ind w:left="474" w:hanging="524"/>
              <w:jc w:val="both"/>
              <w:rPr>
                <w:rFonts w:ascii="標楷體" w:eastAsia="標楷體" w:hAnsi="標楷體"/>
              </w:rPr>
            </w:pPr>
            <w:r w:rsidRPr="00687DA6">
              <w:rPr>
                <w:rFonts w:ascii="標楷體" w:eastAsia="標楷體" w:hAnsi="標楷體" w:hint="eastAsia"/>
                <w:snapToGrid w:val="0"/>
                <w:kern w:val="0"/>
              </w:rPr>
              <w:t>明定</w:t>
            </w:r>
            <w:r w:rsidRPr="00687DA6">
              <w:rPr>
                <w:rFonts w:ascii="標楷體" w:eastAsia="標楷體" w:hAnsi="標楷體" w:hint="eastAsia"/>
              </w:rPr>
              <w:t>退休</w:t>
            </w:r>
            <w:r w:rsidRPr="00687DA6">
              <w:rPr>
                <w:rFonts w:ascii="標楷體" w:eastAsia="標楷體" w:hAnsi="標楷體" w:cs="新細明體" w:hint="eastAsia"/>
                <w:kern w:val="0"/>
              </w:rPr>
              <w:t>教職員</w:t>
            </w:r>
            <w:r w:rsidRPr="00687DA6">
              <w:rPr>
                <w:rFonts w:ascii="標楷體" w:eastAsia="標楷體" w:hAnsi="標楷體" w:hint="eastAsia"/>
              </w:rPr>
              <w:t>如生前預立遺囑，就合法領受遺族範圍內指定領受人者，從其遺囑，俾尊重其意願。惟為配合衛生福利部辦理兒童權利公約法規檢視，承相關民間團體審查建議在指定受益人時，應優先考慮未成年子女權</w:t>
            </w:r>
            <w:r w:rsidRPr="00687DA6">
              <w:rPr>
                <w:rFonts w:ascii="標楷體" w:eastAsia="標楷體" w:hAnsi="標楷體" w:hint="eastAsia"/>
              </w:rPr>
              <w:lastRenderedPageBreak/>
              <w:t>益。爰參考該建議，另增訂應優先指定未成年子女為</w:t>
            </w:r>
            <w:r w:rsidRPr="00687DA6">
              <w:rPr>
                <w:rFonts w:ascii="標楷體" w:eastAsia="標楷體" w:hAnsi="標楷體" w:hint="eastAsia"/>
                <w:kern w:val="0"/>
              </w:rPr>
              <w:t>領受人</w:t>
            </w:r>
            <w:r w:rsidRPr="00687DA6">
              <w:rPr>
                <w:rFonts w:ascii="標楷體" w:eastAsia="標楷體" w:hAnsi="標楷體" w:hint="eastAsia"/>
              </w:rPr>
              <w:t>，並保障所有未成年子女之總領受比例至少須占其原得領取比例之二分之一。</w:t>
            </w:r>
          </w:p>
          <w:p w:rsidR="00962BA2" w:rsidRPr="00687DA6" w:rsidRDefault="00962BA2" w:rsidP="000B02B9">
            <w:pPr>
              <w:numPr>
                <w:ilvl w:val="0"/>
                <w:numId w:val="23"/>
              </w:numPr>
              <w:overflowPunct w:val="0"/>
              <w:topLinePunct/>
              <w:autoSpaceDE w:val="0"/>
              <w:autoSpaceDN w:val="0"/>
              <w:adjustRightInd w:val="0"/>
              <w:ind w:left="474" w:hanging="524"/>
              <w:jc w:val="both"/>
              <w:rPr>
                <w:rFonts w:ascii="標楷體" w:eastAsia="標楷體" w:hAnsi="標楷體"/>
                <w:snapToGrid w:val="0"/>
                <w:kern w:val="0"/>
              </w:rPr>
            </w:pPr>
            <w:r w:rsidRPr="00687DA6">
              <w:rPr>
                <w:rFonts w:ascii="標楷體" w:eastAsia="標楷體" w:hAnsi="標楷體" w:hint="eastAsia"/>
              </w:rPr>
              <w:t>又以</w:t>
            </w:r>
            <w:r w:rsidRPr="00687DA6">
              <w:rPr>
                <w:rFonts w:ascii="標楷體" w:eastAsia="標楷體" w:hAnsi="標楷體" w:hint="eastAsia"/>
                <w:kern w:val="0"/>
              </w:rPr>
              <w:t>遺屬一次金或遺屬年金</w:t>
            </w:r>
            <w:r w:rsidRPr="00687DA6">
              <w:rPr>
                <w:rFonts w:ascii="標楷體" w:eastAsia="標楷體" w:hAnsi="標楷體" w:hint="eastAsia"/>
              </w:rPr>
              <w:t>係屬公法給付，因此不應由退休</w:t>
            </w:r>
            <w:r w:rsidRPr="00687DA6">
              <w:rPr>
                <w:rFonts w:ascii="標楷體" w:eastAsia="標楷體" w:hAnsi="標楷體" w:cs="新細明體" w:hint="eastAsia"/>
                <w:kern w:val="0"/>
              </w:rPr>
              <w:t>教職員</w:t>
            </w:r>
            <w:r w:rsidRPr="00687DA6">
              <w:rPr>
                <w:rFonts w:ascii="標楷體" w:eastAsia="標楷體" w:hAnsi="標楷體" w:hint="eastAsia"/>
              </w:rPr>
              <w:t>預立遺囑由法定領受遺族以外之其他人員領取。此外，為解決遺族間無法協調選擇同一種類</w:t>
            </w:r>
            <w:r w:rsidRPr="00687DA6">
              <w:rPr>
                <w:rFonts w:ascii="標楷體" w:eastAsia="標楷體" w:hAnsi="標楷體" w:hint="eastAsia"/>
                <w:kern w:val="0"/>
              </w:rPr>
              <w:t>遺屬一次金或遺屬年金</w:t>
            </w:r>
            <w:r w:rsidRPr="00687DA6">
              <w:rPr>
                <w:rFonts w:ascii="標楷體" w:eastAsia="標楷體" w:hAnsi="標楷體" w:hint="eastAsia"/>
              </w:rPr>
              <w:t>之爭端，爰明定相關支領規範。</w:t>
            </w:r>
          </w:p>
          <w:p w:rsidR="00962BA2" w:rsidRPr="00687DA6" w:rsidRDefault="00962BA2" w:rsidP="000B02B9">
            <w:pPr>
              <w:numPr>
                <w:ilvl w:val="0"/>
                <w:numId w:val="23"/>
              </w:numPr>
              <w:overflowPunct w:val="0"/>
              <w:topLinePunct/>
              <w:autoSpaceDE w:val="0"/>
              <w:autoSpaceDN w:val="0"/>
              <w:adjustRightInd w:val="0"/>
              <w:ind w:left="474" w:hanging="524"/>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195" w:left="720" w:hangingChars="105" w:hanging="252"/>
              <w:jc w:val="both"/>
              <w:rPr>
                <w:rFonts w:ascii="標楷體" w:eastAsia="標楷體" w:hAnsi="標楷體"/>
                <w:snapToGrid w:val="0"/>
                <w:kern w:val="0"/>
              </w:rPr>
            </w:pPr>
            <w:r w:rsidRPr="00687DA6">
              <w:rPr>
                <w:rFonts w:ascii="標楷體" w:eastAsia="標楷體" w:hAnsi="標楷體" w:hint="eastAsia"/>
                <w:snapToGrid w:val="0"/>
                <w:kern w:val="0"/>
              </w:rPr>
              <w:t xml:space="preserve">第十八條第七項  </w:t>
            </w:r>
            <w:r w:rsidRPr="00687DA6">
              <w:rPr>
                <w:rFonts w:ascii="標楷體" w:eastAsia="標楷體" w:hAnsi="標楷體" w:hint="eastAsia"/>
              </w:rPr>
              <w:t>退休人員生前預立遺囑，於第一項遺族中指定撫慰金領受人者，從其遺囑。如未立遺囑，且同一順序遺族無法協調選擇同一種類之撫慰金時，由遺族分別依其擇領種類，按第二項規定之比例領取。</w:t>
            </w:r>
            <w:r w:rsidRPr="00687DA6">
              <w:rPr>
                <w:rFonts w:ascii="標楷體" w:eastAsia="標楷體" w:hAnsi="標楷體" w:hint="eastAsia"/>
                <w:snapToGrid w:val="0"/>
                <w:kern w:val="0"/>
              </w:rPr>
              <w:t xml:space="preserve"> </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新細明體" w:hint="eastAsia"/>
                <w:kern w:val="0"/>
              </w:rPr>
              <w:lastRenderedPageBreak/>
              <w:t>第四十八條</w:t>
            </w:r>
            <w:r w:rsidRPr="00687DA6">
              <w:rPr>
                <w:rFonts w:ascii="標楷體" w:eastAsia="標楷體" w:hAnsi="標楷體" w:hint="eastAsia"/>
                <w:kern w:val="0"/>
              </w:rPr>
              <w:t xml:space="preserve">  退休</w:t>
            </w:r>
            <w:r w:rsidRPr="00687DA6">
              <w:rPr>
                <w:rFonts w:ascii="標楷體" w:eastAsia="標楷體" w:hAnsi="標楷體" w:cs="新細明體" w:hint="eastAsia"/>
                <w:kern w:val="0"/>
              </w:rPr>
              <w:t>教職員</w:t>
            </w:r>
            <w:r w:rsidRPr="00687DA6">
              <w:rPr>
                <w:rFonts w:ascii="標楷體" w:eastAsia="標楷體" w:hAnsi="標楷體" w:hint="eastAsia"/>
                <w:kern w:val="0"/>
              </w:rPr>
              <w:t>依第三十二條第二項第二款規定，擇領展期月退休金，於</w:t>
            </w:r>
            <w:r w:rsidR="00DB7E62" w:rsidRPr="00687DA6">
              <w:rPr>
                <w:rFonts w:ascii="標楷體" w:eastAsia="標楷體" w:hAnsi="標楷體" w:hint="eastAsia"/>
                <w:kern w:val="0"/>
              </w:rPr>
              <w:t>未達月退休金起支年齡前亡故時，其遺族得按所具資格條件，依第四十二</w:t>
            </w:r>
            <w:r w:rsidRPr="00687DA6">
              <w:rPr>
                <w:rFonts w:ascii="標楷體" w:eastAsia="標楷體" w:hAnsi="標楷體" w:hint="eastAsia"/>
                <w:kern w:val="0"/>
              </w:rPr>
              <w:t>條或第四十四條規定，請領遺屬一次金或遺屬年金。</w:t>
            </w:r>
          </w:p>
        </w:tc>
        <w:tc>
          <w:tcPr>
            <w:tcW w:w="4536" w:type="dxa"/>
          </w:tcPr>
          <w:p w:rsidR="00962BA2" w:rsidRPr="00687DA6" w:rsidRDefault="00962BA2" w:rsidP="000B02B9">
            <w:pPr>
              <w:numPr>
                <w:ilvl w:val="0"/>
                <w:numId w:val="34"/>
              </w:numPr>
              <w:overflowPunct w:val="0"/>
              <w:topLinePunct/>
              <w:autoSpaceDE w:val="0"/>
              <w:autoSpaceDN w:val="0"/>
              <w:adjustRightInd w:val="0"/>
              <w:ind w:left="492" w:hanging="492"/>
              <w:jc w:val="both"/>
              <w:rPr>
                <w:rFonts w:ascii="標楷體" w:eastAsia="標楷體" w:hAnsi="標楷體"/>
                <w:snapToGrid w:val="0"/>
                <w:kern w:val="0"/>
              </w:rPr>
            </w:pPr>
            <w:r w:rsidRPr="00687DA6">
              <w:rPr>
                <w:rFonts w:ascii="標楷體" w:eastAsia="標楷體" w:hAnsi="標楷體" w:hint="eastAsia"/>
                <w:snapToGrid w:val="0"/>
                <w:kern w:val="0"/>
              </w:rPr>
              <w:t>明定</w:t>
            </w:r>
            <w:r w:rsidRPr="00687DA6">
              <w:rPr>
                <w:rFonts w:ascii="標楷體" w:eastAsia="標楷體" w:hAnsi="標楷體" w:hint="eastAsia"/>
                <w:kern w:val="0"/>
              </w:rPr>
              <w:t>退休</w:t>
            </w:r>
            <w:r w:rsidRPr="00687DA6">
              <w:rPr>
                <w:rFonts w:ascii="標楷體" w:eastAsia="標楷體" w:hAnsi="標楷體" w:cs="新細明體" w:hint="eastAsia"/>
                <w:kern w:val="0"/>
              </w:rPr>
              <w:t>人員</w:t>
            </w:r>
            <w:r w:rsidRPr="00687DA6">
              <w:rPr>
                <w:rFonts w:ascii="標楷體" w:eastAsia="標楷體" w:hAnsi="標楷體" w:hint="eastAsia"/>
                <w:kern w:val="0"/>
              </w:rPr>
              <w:t>於未達月退休金起支年齡前亡故之遺屬一次金或遺屬年金相關事宜。</w:t>
            </w:r>
          </w:p>
          <w:p w:rsidR="00962BA2" w:rsidRPr="00687DA6" w:rsidRDefault="00962BA2" w:rsidP="000B02B9">
            <w:pPr>
              <w:numPr>
                <w:ilvl w:val="0"/>
                <w:numId w:val="34"/>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overflowPunct w:val="0"/>
              <w:topLinePunct/>
              <w:autoSpaceDE w:val="0"/>
              <w:autoSpaceDN w:val="0"/>
              <w:adjustRightInd w:val="0"/>
              <w:ind w:leftChars="189" w:left="720" w:hangingChars="111" w:hanging="266"/>
              <w:jc w:val="both"/>
              <w:rPr>
                <w:rFonts w:ascii="標楷體" w:eastAsia="標楷體" w:hAnsi="標楷體"/>
                <w:snapToGrid w:val="0"/>
                <w:kern w:val="0"/>
              </w:rPr>
            </w:pPr>
            <w:r w:rsidRPr="00687DA6">
              <w:rPr>
                <w:rFonts w:ascii="標楷體" w:eastAsia="標楷體" w:hAnsi="標楷體" w:hint="eastAsia"/>
                <w:snapToGrid w:val="0"/>
                <w:kern w:val="0"/>
              </w:rPr>
              <w:t xml:space="preserve">第十八條第十項  </w:t>
            </w:r>
            <w:r w:rsidRPr="00687DA6">
              <w:rPr>
                <w:rFonts w:ascii="標楷體" w:eastAsia="標楷體" w:hAnsi="標楷體" w:hint="eastAsia"/>
              </w:rPr>
              <w:t>依第十一條第二項第二款及第四款規定擇領或兼領月退休金人員，未達月退休金起支年齡前亡故者，依第一項至第八項規定發給撫慰金。</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t>第四十九條  退撫新制施行後，至本條例</w:t>
            </w:r>
            <w:r w:rsidR="00DB7E62" w:rsidRPr="00687DA6">
              <w:rPr>
                <w:rFonts w:ascii="標楷體" w:eastAsia="標楷體" w:hAnsi="標楷體" w:cs="新細明體" w:hint="eastAsia"/>
                <w:kern w:val="0"/>
              </w:rPr>
              <w:t>公布</w:t>
            </w:r>
            <w:r w:rsidRPr="00687DA6">
              <w:rPr>
                <w:rFonts w:ascii="標楷體" w:eastAsia="標楷體" w:hAnsi="標楷體" w:cs="新細明體" w:hint="eastAsia"/>
                <w:kern w:val="0"/>
              </w:rPr>
              <w:t>施行前</w:t>
            </w:r>
            <w:r w:rsidRPr="00687DA6">
              <w:rPr>
                <w:rFonts w:ascii="標楷體" w:eastAsia="標楷體" w:hAnsi="標楷體" w:hint="eastAsia"/>
                <w:kern w:val="0"/>
              </w:rPr>
              <w:t>已</w:t>
            </w:r>
            <w:r w:rsidRPr="00687DA6">
              <w:rPr>
                <w:rFonts w:ascii="標楷體" w:eastAsia="標楷體" w:hAnsi="標楷體" w:cs="新細明體" w:hint="eastAsia"/>
                <w:kern w:val="0"/>
              </w:rPr>
              <w:t>審定支領或兼領月退休金而於本條例公布施行後亡故者，其遺族應依第四十二條至第四十四條規定，請領</w:t>
            </w:r>
            <w:r w:rsidRPr="00687DA6">
              <w:rPr>
                <w:rFonts w:ascii="標楷體" w:eastAsia="標楷體" w:hAnsi="標楷體" w:hint="eastAsia"/>
                <w:kern w:val="0"/>
              </w:rPr>
              <w:t>遺屬一次金或遺屬年金</w:t>
            </w:r>
            <w:r w:rsidRPr="00687DA6">
              <w:rPr>
                <w:rFonts w:ascii="標楷體" w:eastAsia="標楷體" w:hAnsi="標楷體" w:cs="新細明體" w:hint="eastAsia"/>
                <w:kern w:val="0"/>
              </w:rPr>
              <w:t>。</w:t>
            </w:r>
          </w:p>
          <w:p w:rsidR="00962BA2" w:rsidRPr="00687DA6" w:rsidRDefault="00962BA2" w:rsidP="00962BA2">
            <w:pPr>
              <w:widowControl/>
              <w:tabs>
                <w:tab w:val="num" w:pos="-3452"/>
              </w:tabs>
              <w:ind w:leftChars="100" w:left="240" w:firstLineChars="200" w:firstLine="480"/>
              <w:jc w:val="both"/>
              <w:rPr>
                <w:rFonts w:ascii="標楷體" w:eastAsia="標楷體" w:hAnsi="標楷體" w:cs="新細明體"/>
                <w:kern w:val="0"/>
              </w:rPr>
            </w:pPr>
            <w:r w:rsidRPr="00687DA6">
              <w:rPr>
                <w:rFonts w:ascii="標楷體" w:eastAsia="標楷體" w:hAnsi="標楷體" w:cs="新細明體" w:hint="eastAsia"/>
                <w:kern w:val="0"/>
              </w:rPr>
              <w:t>退撫新制實施前已經審定支領或兼領月退休金教職員於本條例公布施行後亡故時，其遺族所領</w:t>
            </w:r>
            <w:r w:rsidRPr="00687DA6">
              <w:rPr>
                <w:rFonts w:ascii="標楷體" w:eastAsia="標楷體" w:hAnsi="標楷體" w:hint="eastAsia"/>
                <w:kern w:val="0"/>
              </w:rPr>
              <w:t>遺屬一次金</w:t>
            </w:r>
            <w:r w:rsidRPr="00687DA6">
              <w:rPr>
                <w:rFonts w:ascii="標楷體" w:eastAsia="標楷體" w:hAnsi="標楷體" w:cs="新細明體" w:hint="eastAsia"/>
                <w:kern w:val="0"/>
              </w:rPr>
              <w:lastRenderedPageBreak/>
              <w:t>照退撫新制實施前原規定給與標準支給。</w:t>
            </w:r>
          </w:p>
          <w:p w:rsidR="00962BA2" w:rsidRPr="00687DA6" w:rsidRDefault="00962BA2" w:rsidP="00962BA2">
            <w:pPr>
              <w:widowControl/>
              <w:ind w:leftChars="100" w:left="240" w:firstLineChars="200" w:firstLine="480"/>
              <w:jc w:val="both"/>
              <w:rPr>
                <w:rFonts w:ascii="標楷體" w:eastAsia="標楷體" w:hAnsi="標楷體"/>
                <w:kern w:val="0"/>
              </w:rPr>
            </w:pPr>
            <w:r w:rsidRPr="00687DA6">
              <w:rPr>
                <w:rFonts w:ascii="標楷體" w:eastAsia="標楷體" w:hAnsi="標楷體"/>
                <w:kern w:val="0"/>
              </w:rPr>
              <w:t>前項</w:t>
            </w:r>
            <w:r w:rsidRPr="00687DA6">
              <w:rPr>
                <w:rFonts w:ascii="標楷體" w:eastAsia="標楷體" w:hAnsi="標楷體" w:cs="新細明體" w:hint="eastAsia"/>
                <w:kern w:val="0"/>
              </w:rPr>
              <w:t>遺</w:t>
            </w:r>
            <w:r w:rsidRPr="00687DA6">
              <w:rPr>
                <w:rFonts w:ascii="標楷體" w:eastAsia="標楷體" w:hAnsi="標楷體"/>
                <w:kern w:val="0"/>
              </w:rPr>
              <w:t>族符合</w:t>
            </w:r>
            <w:r w:rsidRPr="00687DA6">
              <w:rPr>
                <w:rFonts w:ascii="標楷體" w:eastAsia="標楷體" w:hAnsi="標楷體" w:hint="eastAsia"/>
                <w:kern w:val="0"/>
              </w:rPr>
              <w:t>第四十四</w:t>
            </w:r>
            <w:r w:rsidRPr="00687DA6">
              <w:rPr>
                <w:rFonts w:ascii="標楷體" w:eastAsia="標楷體" w:hAnsi="標楷體"/>
                <w:kern w:val="0"/>
              </w:rPr>
              <w:t>條規定者，得改領</w:t>
            </w:r>
            <w:r w:rsidRPr="00687DA6">
              <w:rPr>
                <w:rFonts w:ascii="標楷體" w:eastAsia="標楷體" w:hAnsi="標楷體" w:hint="eastAsia"/>
                <w:kern w:val="0"/>
              </w:rPr>
              <w:t>遺屬年金</w:t>
            </w:r>
            <w:r w:rsidRPr="00687DA6">
              <w:rPr>
                <w:rFonts w:ascii="標楷體" w:eastAsia="標楷體" w:hAnsi="標楷體"/>
                <w:kern w:val="0"/>
              </w:rPr>
              <w:t>。</w:t>
            </w:r>
          </w:p>
        </w:tc>
        <w:tc>
          <w:tcPr>
            <w:tcW w:w="4536" w:type="dxa"/>
          </w:tcPr>
          <w:p w:rsidR="00962BA2" w:rsidRPr="00687DA6" w:rsidRDefault="00962BA2" w:rsidP="00915F1A">
            <w:pPr>
              <w:numPr>
                <w:ilvl w:val="0"/>
                <w:numId w:val="18"/>
              </w:numPr>
              <w:overflowPunct w:val="0"/>
              <w:topLinePunct/>
              <w:autoSpaceDE w:val="0"/>
              <w:autoSpaceDN w:val="0"/>
              <w:adjustRightInd w:val="0"/>
              <w:ind w:left="394" w:hanging="464"/>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w:t>
            </w:r>
            <w:r w:rsidR="00915F1A" w:rsidRPr="00687DA6">
              <w:rPr>
                <w:rFonts w:ascii="標楷體" w:eastAsia="標楷體" w:hAnsi="標楷體" w:hint="eastAsia"/>
                <w:snapToGrid w:val="0"/>
                <w:kern w:val="0"/>
              </w:rPr>
              <w:t>支領或兼領月退休金教職員亡故時，</w:t>
            </w:r>
            <w:r w:rsidRPr="00687DA6">
              <w:rPr>
                <w:rFonts w:ascii="標楷體" w:eastAsia="標楷體" w:hAnsi="標楷體" w:cs="新細明體" w:hint="eastAsia"/>
                <w:kern w:val="0"/>
              </w:rPr>
              <w:t>遺族請領</w:t>
            </w:r>
            <w:r w:rsidRPr="00687DA6">
              <w:rPr>
                <w:rFonts w:ascii="標楷體" w:eastAsia="標楷體" w:hAnsi="標楷體" w:hint="eastAsia"/>
                <w:kern w:val="0"/>
              </w:rPr>
              <w:t>遺屬一次金或遺屬年金</w:t>
            </w:r>
            <w:r w:rsidRPr="00687DA6">
              <w:rPr>
                <w:rFonts w:ascii="標楷體" w:eastAsia="標楷體" w:hAnsi="標楷體" w:cs="新細明體" w:hint="eastAsia"/>
                <w:kern w:val="0"/>
              </w:rPr>
              <w:t>之法律適用及核發標準</w:t>
            </w:r>
            <w:r w:rsidRPr="00687DA6">
              <w:rPr>
                <w:rFonts w:ascii="標楷體" w:eastAsia="標楷體" w:hAnsi="標楷體" w:hint="eastAsia"/>
                <w:snapToGrid w:val="0"/>
                <w:kern w:val="0"/>
              </w:rPr>
              <w:t>。</w:t>
            </w:r>
          </w:p>
          <w:p w:rsidR="00962BA2" w:rsidRPr="00687DA6" w:rsidRDefault="00962BA2" w:rsidP="000B02B9">
            <w:pPr>
              <w:numPr>
                <w:ilvl w:val="0"/>
                <w:numId w:val="18"/>
              </w:numPr>
              <w:overflowPunct w:val="0"/>
              <w:topLinePunct/>
              <w:autoSpaceDE w:val="0"/>
              <w:autoSpaceDN w:val="0"/>
              <w:adjustRightInd w:val="0"/>
              <w:ind w:left="394" w:hanging="434"/>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cs="新細明體" w:hint="eastAsia"/>
                <w:kern w:val="0"/>
              </w:rPr>
              <w:t>退撫新制施行後，至本條例</w:t>
            </w:r>
            <w:r w:rsidR="00DB7E62" w:rsidRPr="00687DA6">
              <w:rPr>
                <w:rFonts w:ascii="標楷體" w:eastAsia="標楷體" w:hAnsi="標楷體" w:cs="新細明體" w:hint="eastAsia"/>
                <w:kern w:val="0"/>
              </w:rPr>
              <w:t>公布</w:t>
            </w:r>
            <w:r w:rsidRPr="00687DA6">
              <w:rPr>
                <w:rFonts w:ascii="標楷體" w:eastAsia="標楷體" w:hAnsi="標楷體" w:cs="新細明體" w:hint="eastAsia"/>
                <w:kern w:val="0"/>
              </w:rPr>
              <w:t>施行前</w:t>
            </w:r>
            <w:r w:rsidRPr="00687DA6">
              <w:rPr>
                <w:rFonts w:ascii="標楷體" w:eastAsia="標楷體" w:hAnsi="標楷體" w:hint="eastAsia"/>
                <w:snapToGrid w:val="0"/>
                <w:kern w:val="0"/>
              </w:rPr>
              <w:t>支領或兼領月退休金</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於本條例公布施行後亡故者，其遺族應</w:t>
            </w:r>
            <w:r w:rsidRPr="00687DA6">
              <w:rPr>
                <w:rFonts w:ascii="標楷體" w:eastAsia="標楷體" w:hAnsi="標楷體" w:cs="新細明體" w:hint="eastAsia"/>
                <w:kern w:val="0"/>
              </w:rPr>
              <w:t>依本條例第四十二條至第四十四條規定</w:t>
            </w:r>
            <w:r w:rsidRPr="00687DA6">
              <w:rPr>
                <w:rFonts w:ascii="標楷體" w:eastAsia="標楷體" w:hAnsi="標楷體" w:hint="eastAsia"/>
                <w:snapToGrid w:val="0"/>
                <w:kern w:val="0"/>
              </w:rPr>
              <w:t>請領</w:t>
            </w:r>
            <w:r w:rsidRPr="00687DA6">
              <w:rPr>
                <w:rFonts w:ascii="標楷體" w:eastAsia="標楷體" w:hAnsi="標楷體" w:hint="eastAsia"/>
                <w:kern w:val="0"/>
              </w:rPr>
              <w:t>遺屬一次金或遺屬年金</w:t>
            </w:r>
            <w:r w:rsidRPr="00687DA6">
              <w:rPr>
                <w:rFonts w:ascii="標楷體" w:eastAsia="標楷體" w:hAnsi="標楷體" w:hint="eastAsia"/>
                <w:snapToGrid w:val="0"/>
                <w:kern w:val="0"/>
              </w:rPr>
              <w:t>。</w:t>
            </w:r>
          </w:p>
          <w:p w:rsidR="00962BA2" w:rsidRPr="00687DA6" w:rsidRDefault="00962BA2" w:rsidP="000B02B9">
            <w:pPr>
              <w:numPr>
                <w:ilvl w:val="0"/>
                <w:numId w:val="18"/>
              </w:numPr>
              <w:overflowPunct w:val="0"/>
              <w:topLinePunct/>
              <w:autoSpaceDE w:val="0"/>
              <w:autoSpaceDN w:val="0"/>
              <w:adjustRightInd w:val="0"/>
              <w:ind w:left="394" w:hanging="434"/>
              <w:jc w:val="both"/>
              <w:rPr>
                <w:rFonts w:ascii="標楷體" w:eastAsia="標楷體" w:hAnsi="標楷體"/>
                <w:snapToGrid w:val="0"/>
                <w:kern w:val="0"/>
              </w:rPr>
            </w:pPr>
            <w:r w:rsidRPr="00687DA6">
              <w:rPr>
                <w:rFonts w:ascii="標楷體" w:eastAsia="標楷體" w:hAnsi="標楷體" w:hint="eastAsia"/>
                <w:snapToGrid w:val="0"/>
                <w:kern w:val="0"/>
              </w:rPr>
              <w:lastRenderedPageBreak/>
              <w:t>第二項及第三項明定</w:t>
            </w:r>
            <w:r w:rsidR="00740027" w:rsidRPr="00687DA6">
              <w:rPr>
                <w:rFonts w:ascii="標楷體" w:eastAsia="標楷體" w:hAnsi="標楷體" w:hint="eastAsia"/>
                <w:snapToGrid w:val="0"/>
                <w:kern w:val="0"/>
              </w:rPr>
              <w:t>退撫新制實施</w:t>
            </w:r>
            <w:r w:rsidRPr="00687DA6">
              <w:rPr>
                <w:rFonts w:ascii="標楷體" w:eastAsia="標楷體" w:hAnsi="標楷體" w:hint="eastAsia"/>
                <w:snapToGrid w:val="0"/>
                <w:kern w:val="0"/>
              </w:rPr>
              <w:t>前支領或兼領月退休金</w:t>
            </w:r>
            <w:r w:rsidRPr="00687DA6">
              <w:rPr>
                <w:rFonts w:ascii="標楷體" w:eastAsia="標楷體" w:hAnsi="標楷體" w:cs="新細明體" w:hint="eastAsia"/>
                <w:kern w:val="0"/>
              </w:rPr>
              <w:t>教職員</w:t>
            </w:r>
            <w:r w:rsidR="00740027" w:rsidRPr="00687DA6">
              <w:rPr>
                <w:rFonts w:ascii="標楷體" w:eastAsia="標楷體" w:hAnsi="標楷體" w:hint="eastAsia"/>
                <w:snapToGrid w:val="0"/>
                <w:kern w:val="0"/>
              </w:rPr>
              <w:t>於本條例公布施行</w:t>
            </w:r>
            <w:r w:rsidRPr="00687DA6">
              <w:rPr>
                <w:rFonts w:ascii="標楷體" w:eastAsia="標楷體" w:hAnsi="標楷體" w:hint="eastAsia"/>
                <w:snapToGrid w:val="0"/>
                <w:kern w:val="0"/>
              </w:rPr>
              <w:t>後亡故者，其遺族所領</w:t>
            </w:r>
            <w:r w:rsidRPr="00687DA6">
              <w:rPr>
                <w:rFonts w:ascii="標楷體" w:eastAsia="標楷體" w:hAnsi="標楷體" w:hint="eastAsia"/>
                <w:kern w:val="0"/>
              </w:rPr>
              <w:t>遺屬一次金照退撫新制施行前原規定給與標準支給之；遺族符合第四十四</w:t>
            </w:r>
            <w:r w:rsidRPr="00687DA6">
              <w:rPr>
                <w:rFonts w:ascii="標楷體" w:eastAsia="標楷體" w:hAnsi="標楷體"/>
                <w:kern w:val="0"/>
              </w:rPr>
              <w:t>條規定者，</w:t>
            </w:r>
            <w:r w:rsidRPr="00687DA6">
              <w:rPr>
                <w:rFonts w:ascii="標楷體" w:eastAsia="標楷體" w:hAnsi="標楷體" w:hint="eastAsia"/>
                <w:kern w:val="0"/>
              </w:rPr>
              <w:t>並</w:t>
            </w:r>
            <w:r w:rsidRPr="00687DA6">
              <w:rPr>
                <w:rFonts w:ascii="標楷體" w:eastAsia="標楷體" w:hAnsi="標楷體"/>
                <w:kern w:val="0"/>
              </w:rPr>
              <w:t>得改領</w:t>
            </w:r>
            <w:r w:rsidRPr="00687DA6">
              <w:rPr>
                <w:rFonts w:ascii="標楷體" w:eastAsia="標楷體" w:hAnsi="標楷體" w:hint="eastAsia"/>
                <w:kern w:val="0"/>
              </w:rPr>
              <w:t>遺屬年金</w:t>
            </w:r>
            <w:r w:rsidRPr="00687DA6">
              <w:rPr>
                <w:rFonts w:ascii="標楷體" w:eastAsia="標楷體" w:hAnsi="標楷體"/>
                <w:kern w:val="0"/>
              </w:rPr>
              <w:t>。</w:t>
            </w:r>
          </w:p>
          <w:p w:rsidR="00962BA2" w:rsidRPr="00687DA6" w:rsidRDefault="00962BA2" w:rsidP="000B02B9">
            <w:pPr>
              <w:numPr>
                <w:ilvl w:val="0"/>
                <w:numId w:val="18"/>
              </w:numPr>
              <w:overflowPunct w:val="0"/>
              <w:topLinePunct/>
              <w:autoSpaceDE w:val="0"/>
              <w:autoSpaceDN w:val="0"/>
              <w:adjustRightInd w:val="0"/>
              <w:ind w:left="394" w:hanging="434"/>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公務人員退休法</w:t>
            </w:r>
          </w:p>
          <w:p w:rsidR="00962BA2" w:rsidRPr="00687DA6" w:rsidRDefault="00962BA2" w:rsidP="00962BA2">
            <w:pPr>
              <w:spacing w:line="360" w:lineRule="exact"/>
              <w:ind w:left="722" w:hangingChars="301" w:hanging="722"/>
              <w:jc w:val="both"/>
              <w:rPr>
                <w:rFonts w:ascii="標楷體" w:eastAsia="標楷體" w:hAnsi="標楷體"/>
              </w:rPr>
            </w:pPr>
            <w:r w:rsidRPr="00687DA6">
              <w:rPr>
                <w:rFonts w:ascii="標楷體" w:eastAsia="標楷體" w:hAnsi="標楷體" w:hint="eastAsia"/>
                <w:snapToGrid w:val="0"/>
                <w:kern w:val="0"/>
              </w:rPr>
              <w:t xml:space="preserve">    第十九條  </w:t>
            </w:r>
            <w:r w:rsidRPr="00687DA6">
              <w:rPr>
                <w:rFonts w:ascii="標楷體" w:eastAsia="標楷體" w:hAnsi="標楷體" w:hint="eastAsia"/>
              </w:rPr>
              <w:t>退撫新制實施前擇領或兼領月退休金人員，其所支月退休金及遺族一次撫慰金，均照退撫新制實施前原規定給與標準支給。</w:t>
            </w:r>
          </w:p>
          <w:p w:rsidR="00962BA2" w:rsidRPr="00687DA6" w:rsidRDefault="00962BA2" w:rsidP="00962BA2">
            <w:pPr>
              <w:overflowPunct w:val="0"/>
              <w:topLinePunct/>
              <w:autoSpaceDE w:val="0"/>
              <w:autoSpaceDN w:val="0"/>
              <w:adjustRightInd w:val="0"/>
              <w:ind w:leftChars="308" w:left="739" w:firstLineChars="192" w:firstLine="461"/>
              <w:jc w:val="both"/>
              <w:rPr>
                <w:rFonts w:ascii="標楷體" w:eastAsia="標楷體" w:hAnsi="標楷體"/>
                <w:snapToGrid w:val="0"/>
                <w:kern w:val="0"/>
              </w:rPr>
            </w:pPr>
            <w:r w:rsidRPr="00687DA6">
              <w:rPr>
                <w:rFonts w:ascii="標楷體" w:eastAsia="標楷體" w:hAnsi="標楷體" w:hint="eastAsia"/>
              </w:rPr>
              <w:t>前項支領月退休金人員於退撫新制實施後死亡者，其遺族符合前條第四項規定者，得改領月撫慰金。</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DFKaiShu-SB-Estd-BF" w:hint="eastAsia"/>
                <w:kern w:val="0"/>
              </w:rPr>
              <w:lastRenderedPageBreak/>
              <w:t>第三章　撫卹</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t>章名</w:t>
            </w:r>
          </w:p>
        </w:tc>
      </w:tr>
      <w:tr w:rsidR="009F7E0E" w:rsidRPr="00687DA6" w:rsidTr="00D442D0">
        <w:tc>
          <w:tcPr>
            <w:tcW w:w="4395" w:type="dxa"/>
          </w:tcPr>
          <w:p w:rsidR="00962BA2" w:rsidRPr="00687DA6" w:rsidRDefault="00962BA2" w:rsidP="00962BA2">
            <w:pPr>
              <w:widowControl/>
              <w:jc w:val="both"/>
              <w:rPr>
                <w:rFonts w:ascii="標楷體" w:eastAsia="標楷體" w:hAnsi="標楷體"/>
                <w:kern w:val="0"/>
              </w:rPr>
            </w:pPr>
            <w:r w:rsidRPr="00687DA6">
              <w:rPr>
                <w:rFonts w:ascii="標楷體" w:eastAsia="標楷體" w:hAnsi="標楷體" w:cs="DFKaiShu-SB-Estd-BF" w:hint="eastAsia"/>
                <w:kern w:val="0"/>
              </w:rPr>
              <w:t xml:space="preserve">  第一節　撫卹要件及原因</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t>節名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t xml:space="preserve">第五十條  </w:t>
            </w:r>
            <w:r w:rsidRPr="00687DA6">
              <w:rPr>
                <w:rFonts w:ascii="標楷體" w:eastAsia="標楷體" w:hAnsi="標楷體" w:hint="eastAsia"/>
              </w:rPr>
              <w:t>教職員</w:t>
            </w:r>
            <w:r w:rsidRPr="00687DA6">
              <w:rPr>
                <w:rFonts w:ascii="標楷體" w:eastAsia="標楷體" w:hAnsi="標楷體" w:cs="新細明體" w:hint="eastAsia"/>
                <w:kern w:val="0"/>
              </w:rPr>
              <w:t>在職期間死亡者，由其遺族或服務學校申辦撫卹。</w:t>
            </w:r>
          </w:p>
          <w:p w:rsidR="00962BA2" w:rsidRPr="00687DA6" w:rsidRDefault="00962BA2" w:rsidP="00962BA2">
            <w:pPr>
              <w:spacing w:line="340" w:lineRule="exact"/>
              <w:ind w:left="240" w:hangingChars="100" w:hanging="240"/>
              <w:jc w:val="both"/>
              <w:rPr>
                <w:rFonts w:ascii="標楷體" w:eastAsia="標楷體" w:hAnsi="標楷體" w:cs="新細明體"/>
                <w:kern w:val="0"/>
              </w:rPr>
            </w:pPr>
            <w:r w:rsidRPr="00687DA6">
              <w:rPr>
                <w:rFonts w:ascii="標楷體" w:eastAsia="標楷體" w:hAnsi="標楷體" w:cs="新細明體" w:hint="eastAsia"/>
                <w:kern w:val="0"/>
              </w:rPr>
              <w:t xml:space="preserve">      教職</w:t>
            </w:r>
            <w:r w:rsidRPr="00687DA6">
              <w:rPr>
                <w:rFonts w:ascii="標楷體" w:eastAsia="標楷體" w:hAnsi="標楷體" w:cs="新細明體"/>
                <w:kern w:val="0"/>
              </w:rPr>
              <w:t>員於</w:t>
            </w:r>
            <w:r w:rsidRPr="00687DA6">
              <w:rPr>
                <w:rFonts w:ascii="標楷體" w:eastAsia="標楷體" w:hAnsi="標楷體" w:cs="新細明體" w:hint="eastAsia"/>
                <w:kern w:val="0"/>
              </w:rPr>
              <w:t>休職</w:t>
            </w:r>
            <w:r w:rsidRPr="00687DA6">
              <w:rPr>
                <w:rFonts w:ascii="標楷體" w:eastAsia="標楷體" w:hAnsi="標楷體" w:cs="新細明體"/>
                <w:kern w:val="0"/>
              </w:rPr>
              <w:t>、停職</w:t>
            </w:r>
            <w:r w:rsidRPr="00687DA6">
              <w:rPr>
                <w:rFonts w:ascii="標楷體" w:eastAsia="標楷體" w:hAnsi="標楷體" w:cs="新細明體" w:hint="eastAsia"/>
                <w:kern w:val="0"/>
              </w:rPr>
              <w:t>、停聘</w:t>
            </w:r>
            <w:r w:rsidRPr="00687DA6">
              <w:rPr>
                <w:rFonts w:ascii="標楷體" w:eastAsia="標楷體" w:hAnsi="標楷體" w:cs="新細明體"/>
                <w:kern w:val="0"/>
              </w:rPr>
              <w:t>或留</w:t>
            </w:r>
            <w:r w:rsidRPr="00687DA6">
              <w:rPr>
                <w:rFonts w:ascii="標楷體" w:eastAsia="標楷體" w:hAnsi="標楷體" w:cs="新細明體" w:hint="eastAsia"/>
                <w:kern w:val="0"/>
              </w:rPr>
              <w:t>職</w:t>
            </w:r>
            <w:r w:rsidRPr="00687DA6">
              <w:rPr>
                <w:rFonts w:ascii="標楷體" w:eastAsia="標楷體" w:hAnsi="標楷體" w:cs="新細明體"/>
                <w:kern w:val="0"/>
              </w:rPr>
              <w:t>停薪期間死亡者，其遺族</w:t>
            </w:r>
            <w:r w:rsidRPr="00687DA6">
              <w:rPr>
                <w:rFonts w:ascii="標楷體" w:eastAsia="標楷體" w:hAnsi="標楷體" w:cs="新細明體" w:hint="eastAsia"/>
                <w:kern w:val="0"/>
              </w:rPr>
              <w:t>或服務學校</w:t>
            </w:r>
            <w:r w:rsidRPr="00687DA6">
              <w:rPr>
                <w:rFonts w:ascii="標楷體" w:eastAsia="標楷體" w:hAnsi="標楷體" w:cs="新細明體"/>
                <w:kern w:val="0"/>
              </w:rPr>
              <w:t>得依本</w:t>
            </w:r>
            <w:r w:rsidRPr="00687DA6">
              <w:rPr>
                <w:rFonts w:ascii="標楷體" w:eastAsia="標楷體" w:hAnsi="標楷體" w:cs="新細明體" w:hint="eastAsia"/>
                <w:kern w:val="0"/>
              </w:rPr>
              <w:t>條例</w:t>
            </w:r>
            <w:r w:rsidRPr="00687DA6">
              <w:rPr>
                <w:rFonts w:ascii="標楷體" w:eastAsia="標楷體" w:hAnsi="標楷體" w:cs="新細明體"/>
                <w:kern w:val="0"/>
              </w:rPr>
              <w:t>規定</w:t>
            </w:r>
            <w:r w:rsidRPr="00687DA6">
              <w:rPr>
                <w:rFonts w:ascii="標楷體" w:eastAsia="標楷體" w:hAnsi="標楷體" w:cs="新細明體" w:hint="eastAsia"/>
                <w:kern w:val="0"/>
              </w:rPr>
              <w:t>，</w:t>
            </w:r>
            <w:r w:rsidRPr="00687DA6">
              <w:rPr>
                <w:rFonts w:ascii="標楷體" w:eastAsia="標楷體" w:hAnsi="標楷體" w:cs="新細明體"/>
                <w:kern w:val="0"/>
              </w:rPr>
              <w:t>申辦撫卹</w:t>
            </w:r>
            <w:r w:rsidRPr="00687DA6">
              <w:rPr>
                <w:rFonts w:ascii="標楷體" w:eastAsia="標楷體" w:hAnsi="標楷體" w:cs="新細明體" w:hint="eastAsia"/>
                <w:kern w:val="0"/>
              </w:rPr>
              <w:t>。</w:t>
            </w:r>
          </w:p>
          <w:p w:rsidR="00962BA2" w:rsidRPr="00687DA6" w:rsidRDefault="00962BA2" w:rsidP="00962BA2">
            <w:pPr>
              <w:overflowPunct w:val="0"/>
              <w:topLinePunct/>
              <w:autoSpaceDE w:val="0"/>
              <w:autoSpaceDN w:val="0"/>
              <w:adjustRightInd w:val="0"/>
              <w:ind w:leftChars="92" w:left="221" w:firstLineChars="235" w:firstLine="564"/>
              <w:jc w:val="both"/>
              <w:rPr>
                <w:rFonts w:ascii="標楷體" w:eastAsia="標楷體" w:hAnsi="標楷體" w:cs="DFKaiShu-SB-Estd-BF"/>
                <w:kern w:val="0"/>
              </w:rPr>
            </w:pPr>
            <w:r w:rsidRPr="00687DA6">
              <w:rPr>
                <w:rFonts w:ascii="標楷體" w:eastAsia="標楷體" w:hAnsi="標楷體" w:cs="新細明體" w:hint="eastAsia"/>
              </w:rPr>
              <w:t>本條例公布施行前死亡之教職員撫卹案，依本條例公布施行前原規定辦理。</w:t>
            </w: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一、明定教職員辦理撫卹之時機及例外規定。</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二、第一項明定教職員得辦理撫卹之時機。</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三、</w:t>
            </w:r>
            <w:r w:rsidRPr="00687DA6">
              <w:rPr>
                <w:rFonts w:ascii="標楷體" w:eastAsia="標楷體" w:hAnsi="標楷體" w:hint="eastAsia"/>
                <w:kern w:val="0"/>
              </w:rPr>
              <w:t>第二項參照原撫卹條例第十三條之一規定，明定教職員於停聘、休職、停聘或留職停薪期間等病故或意外死亡時，雖不具現職身分，惟為體恤教職員在職期間之貢獻，並照護其遺族之生活保障，爰予是類人員亦得從寬給予辦理撫卹。</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kern w:val="0"/>
              </w:rPr>
              <w:t>四、第三項規定教職員撫卹案之辦理原則─屬</w:t>
            </w:r>
            <w:r w:rsidRPr="00687DA6">
              <w:rPr>
                <w:rFonts w:ascii="標楷體" w:eastAsia="標楷體" w:hAnsi="標楷體" w:cs="新細明體" w:hint="eastAsia"/>
              </w:rPr>
              <w:t>本條例公布施行前死亡之撫卹案，依本條例公布施行前之規定辦理</w:t>
            </w:r>
            <w:r w:rsidRPr="00687DA6">
              <w:rPr>
                <w:rFonts w:ascii="標楷體" w:eastAsia="標楷體" w:hAnsi="標楷體" w:hint="eastAsia"/>
                <w:kern w:val="0"/>
              </w:rPr>
              <w:t>。</w:t>
            </w:r>
          </w:p>
          <w:p w:rsidR="00962BA2" w:rsidRPr="00687DA6" w:rsidRDefault="00962BA2" w:rsidP="00962BA2">
            <w:pPr>
              <w:overflowPunct w:val="0"/>
              <w:topLinePunct/>
              <w:autoSpaceDE w:val="0"/>
              <w:autoSpaceDN w:val="0"/>
              <w:adjustRightInd w:val="0"/>
              <w:jc w:val="both"/>
              <w:rPr>
                <w:rFonts w:ascii="標楷體" w:eastAsia="標楷體" w:hAnsi="標楷體" w:cs="新細明體"/>
                <w:kern w:val="0"/>
              </w:rPr>
            </w:pPr>
            <w:r w:rsidRPr="00687DA6">
              <w:rPr>
                <w:rFonts w:ascii="標楷體" w:eastAsia="標楷體" w:hAnsi="標楷體" w:cs="新細明體" w:hint="eastAsia"/>
                <w:kern w:val="0"/>
              </w:rPr>
              <w:t>五、相關條文及立法體例</w:t>
            </w:r>
          </w:p>
          <w:p w:rsidR="00962BA2" w:rsidRPr="00687DA6" w:rsidRDefault="00962BA2" w:rsidP="00962BA2">
            <w:pPr>
              <w:overflowPunct w:val="0"/>
              <w:topLinePunct/>
              <w:autoSpaceDE w:val="0"/>
              <w:autoSpaceDN w:val="0"/>
              <w:adjustRightInd w:val="0"/>
              <w:ind w:left="742" w:hangingChars="309" w:hanging="742"/>
              <w:jc w:val="both"/>
              <w:rPr>
                <w:rFonts w:ascii="標楷體" w:eastAsia="標楷體" w:hAnsi="標楷體" w:cs="新細明體"/>
                <w:kern w:val="0"/>
              </w:rPr>
            </w:pPr>
            <w:r w:rsidRPr="00687DA6">
              <w:rPr>
                <w:rFonts w:ascii="標楷體" w:eastAsia="標楷體" w:hAnsi="標楷體" w:cs="新細明體" w:hint="eastAsia"/>
                <w:kern w:val="0"/>
              </w:rPr>
              <w:t xml:space="preserve">    原撫卹條例</w:t>
            </w:r>
          </w:p>
          <w:p w:rsidR="00962BA2" w:rsidRPr="00687DA6" w:rsidRDefault="00962BA2" w:rsidP="00962BA2">
            <w:pPr>
              <w:overflowPunct w:val="0"/>
              <w:topLinePunct/>
              <w:autoSpaceDE w:val="0"/>
              <w:autoSpaceDN w:val="0"/>
              <w:adjustRightInd w:val="0"/>
              <w:ind w:left="742" w:hangingChars="309" w:hanging="742"/>
              <w:jc w:val="both"/>
              <w:rPr>
                <w:rFonts w:ascii="標楷體" w:eastAsia="標楷體" w:hAnsi="標楷體"/>
                <w:bCs/>
              </w:rPr>
            </w:pPr>
            <w:r w:rsidRPr="00687DA6">
              <w:rPr>
                <w:rFonts w:ascii="標楷體" w:eastAsia="標楷體" w:hAnsi="標楷體" w:cs="新細明體" w:hint="eastAsia"/>
                <w:kern w:val="0"/>
              </w:rPr>
              <w:t xml:space="preserve">    </w:t>
            </w:r>
            <w:r w:rsidRPr="00687DA6">
              <w:rPr>
                <w:rFonts w:ascii="標楷體" w:eastAsia="標楷體" w:hAnsi="標楷體" w:hint="eastAsia"/>
                <w:bCs/>
              </w:rPr>
              <w:t>第十三條之一  教職員於停聘、休職、因案停職或依規定辦理留職停薪期間，除因涉貪污案經判決確定，或因涉案經判處二年以上有期徒刑確定者，或留職停薪期間係借調</w:t>
            </w:r>
            <w:r w:rsidRPr="00687DA6">
              <w:rPr>
                <w:rFonts w:ascii="標楷體" w:eastAsia="標楷體" w:hAnsi="標楷體" w:hint="eastAsia"/>
                <w:bCs/>
              </w:rPr>
              <w:lastRenderedPageBreak/>
              <w:t>依法銓敍審定之</w:t>
            </w:r>
            <w:r w:rsidRPr="00687DA6">
              <w:rPr>
                <w:rFonts w:ascii="標楷體" w:eastAsia="標楷體" w:hAnsi="標楷體" w:hint="eastAsia"/>
              </w:rPr>
              <w:t>公務人員</w:t>
            </w:r>
            <w:r w:rsidRPr="00687DA6">
              <w:rPr>
                <w:rFonts w:ascii="標楷體" w:eastAsia="標楷體" w:hAnsi="標楷體" w:hint="eastAsia"/>
                <w:bCs/>
              </w:rPr>
              <w:t>外，有本條例第三條第一款情事，且其遺族無本條例第十一條規定情形者，得依本條例辦理撫卹。教師依規定借調辦理留職停薪至六十五歲前未回職復薪，於屆滿六十五歲之日起五年內死亡者，亦同。</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DFKaiShu-SB-Estd-BF"/>
                <w:kern w:val="0"/>
              </w:rPr>
            </w:pPr>
            <w:r w:rsidRPr="00687DA6">
              <w:rPr>
                <w:rFonts w:ascii="標楷體" w:eastAsia="標楷體" w:hAnsi="標楷體" w:cs="新細明體" w:hint="eastAsia"/>
                <w:kern w:val="0"/>
              </w:rPr>
              <w:lastRenderedPageBreak/>
              <w:t>第五十一條  教職員</w:t>
            </w:r>
            <w:r w:rsidRPr="00687DA6">
              <w:rPr>
                <w:rFonts w:ascii="標楷體" w:eastAsia="標楷體" w:hAnsi="標楷體" w:cs="DFKaiShu-SB-Estd-BF" w:hint="eastAsia"/>
                <w:kern w:val="0"/>
              </w:rPr>
              <w:t>在職死亡之撫卹原因如下：</w:t>
            </w:r>
          </w:p>
          <w:p w:rsidR="00962BA2" w:rsidRPr="00687DA6" w:rsidRDefault="00962BA2" w:rsidP="00962BA2">
            <w:pPr>
              <w:ind w:left="227"/>
              <w:jc w:val="both"/>
              <w:rPr>
                <w:rFonts w:ascii="標楷體" w:eastAsia="標楷體" w:hAnsi="標楷體" w:cs="DFKaiShu-SB-Estd-BF"/>
                <w:kern w:val="0"/>
              </w:rPr>
            </w:pPr>
            <w:r w:rsidRPr="00687DA6">
              <w:rPr>
                <w:rFonts w:ascii="標楷體" w:eastAsia="標楷體" w:hAnsi="標楷體" w:cs="DFKaiShu-SB-Estd-BF" w:hint="eastAsia"/>
                <w:kern w:val="0"/>
              </w:rPr>
              <w:t>一、病故或意外死亡。</w:t>
            </w:r>
          </w:p>
          <w:p w:rsidR="00962BA2" w:rsidRPr="00687DA6" w:rsidRDefault="00962BA2" w:rsidP="00962BA2">
            <w:pPr>
              <w:ind w:leftChars="88" w:left="571" w:hangingChars="150" w:hanging="360"/>
              <w:jc w:val="both"/>
              <w:rPr>
                <w:rFonts w:ascii="標楷體" w:eastAsia="標楷體" w:hAnsi="標楷體" w:cs="DFKaiShu-SB-Estd-BF"/>
                <w:kern w:val="0"/>
              </w:rPr>
            </w:pPr>
            <w:r w:rsidRPr="00687DA6">
              <w:rPr>
                <w:rFonts w:ascii="標楷體" w:eastAsia="標楷體" w:hAnsi="標楷體" w:cs="DFKaiShu-SB-Estd-BF" w:hint="eastAsia"/>
                <w:kern w:val="0"/>
              </w:rPr>
              <w:t>二、因執行公務以致死亡（以下簡稱因公死亡）。</w:t>
            </w:r>
          </w:p>
          <w:p w:rsidR="00962BA2" w:rsidRPr="00687DA6" w:rsidRDefault="00962BA2" w:rsidP="00962BA2">
            <w:pPr>
              <w:ind w:leftChars="92" w:left="221" w:firstLineChars="235" w:firstLine="564"/>
              <w:jc w:val="both"/>
              <w:rPr>
                <w:rFonts w:ascii="標楷體" w:eastAsia="標楷體" w:hAnsi="標楷體" w:cs="DFKaiShu-SB-Estd-BF"/>
                <w:kern w:val="0"/>
              </w:rPr>
            </w:pPr>
            <w:r w:rsidRPr="00687DA6">
              <w:rPr>
                <w:rFonts w:ascii="標楷體" w:eastAsia="標楷體" w:hAnsi="標楷體" w:cs="DFKaiShu-SB-Estd-BF" w:hint="eastAsia"/>
                <w:kern w:val="0"/>
              </w:rPr>
              <w:t>前項第一款所定病故，包含久病厭世而自行結束生命者</w:t>
            </w:r>
            <w:r w:rsidR="00740027" w:rsidRPr="00687DA6">
              <w:rPr>
                <w:rFonts w:ascii="標楷體" w:eastAsia="標楷體" w:hAnsi="標楷體" w:cs="DFKaiShu-SB-Estd-BF" w:hint="eastAsia"/>
                <w:kern w:val="0"/>
              </w:rPr>
              <w:t>。</w:t>
            </w:r>
            <w:r w:rsidR="00915F1A" w:rsidRPr="00687DA6">
              <w:rPr>
                <w:rFonts w:ascii="標楷體" w:eastAsia="標楷體" w:hAnsi="標楷體" w:cs="DFKaiShu-SB-Estd-BF" w:hint="eastAsia"/>
                <w:kern w:val="0"/>
              </w:rPr>
              <w:t>所定意外死亡，包括</w:t>
            </w:r>
            <w:r w:rsidRPr="00687DA6">
              <w:rPr>
                <w:rFonts w:ascii="標楷體" w:eastAsia="標楷體" w:hAnsi="標楷體" w:cs="DFKaiShu-SB-Estd-BF" w:hint="eastAsia"/>
                <w:kern w:val="0"/>
              </w:rPr>
              <w:t>因財務、家庭因素或其他困擾難解事件而自行結束生命者。</w:t>
            </w:r>
          </w:p>
          <w:p w:rsidR="00962BA2" w:rsidRPr="00687DA6" w:rsidRDefault="00962BA2" w:rsidP="00962BA2">
            <w:pPr>
              <w:overflowPunct w:val="0"/>
              <w:topLinePunct/>
              <w:autoSpaceDE w:val="0"/>
              <w:autoSpaceDN w:val="0"/>
              <w:adjustRightInd w:val="0"/>
              <w:ind w:leftChars="100" w:left="240" w:firstLineChars="228" w:firstLine="547"/>
              <w:jc w:val="both"/>
              <w:rPr>
                <w:rFonts w:ascii="標楷體" w:eastAsia="標楷體" w:hAnsi="標楷體" w:cs="DFKaiShu-SB-Estd-BF"/>
                <w:kern w:val="0"/>
              </w:rPr>
            </w:pPr>
            <w:r w:rsidRPr="00687DA6">
              <w:rPr>
                <w:rFonts w:ascii="標楷體" w:eastAsia="標楷體" w:hAnsi="標楷體" w:cs="DFKaiShu-SB-Estd-BF" w:hint="eastAsia"/>
                <w:kern w:val="0"/>
              </w:rPr>
              <w:t>教職員因犯</w:t>
            </w:r>
            <w:r w:rsidR="00740027" w:rsidRPr="00687DA6">
              <w:rPr>
                <w:rFonts w:ascii="標楷體" w:eastAsia="標楷體" w:hAnsi="標楷體" w:cs="DFKaiShu-SB-Estd-BF" w:hint="eastAsia"/>
                <w:kern w:val="0"/>
              </w:rPr>
              <w:t>重</w:t>
            </w:r>
            <w:r w:rsidRPr="00687DA6">
              <w:rPr>
                <w:rFonts w:ascii="標楷體" w:eastAsia="標楷體" w:hAnsi="標楷體" w:cs="DFKaiShu-SB-Estd-BF" w:hint="eastAsia"/>
                <w:kern w:val="0"/>
              </w:rPr>
              <w:t>罪、畏罪逃亡或遭通緝期間自行結束生命者，不予撫卹。</w:t>
            </w:r>
          </w:p>
        </w:tc>
        <w:tc>
          <w:tcPr>
            <w:tcW w:w="4536" w:type="dxa"/>
          </w:tcPr>
          <w:p w:rsidR="00962BA2" w:rsidRPr="00687DA6" w:rsidRDefault="00962BA2" w:rsidP="00962BA2">
            <w:pPr>
              <w:spacing w:line="360" w:lineRule="exact"/>
              <w:ind w:left="480" w:hangingChars="200" w:hanging="480"/>
              <w:jc w:val="both"/>
              <w:rPr>
                <w:rFonts w:ascii="標楷體" w:eastAsia="標楷體" w:hAnsi="標楷體"/>
              </w:rPr>
            </w:pPr>
            <w:r w:rsidRPr="00687DA6">
              <w:rPr>
                <w:rFonts w:ascii="標楷體" w:eastAsia="標楷體" w:hAnsi="標楷體" w:hint="eastAsia"/>
              </w:rPr>
              <w:t>一、明定教職員</w:t>
            </w:r>
            <w:r w:rsidRPr="00687DA6">
              <w:rPr>
                <w:rFonts w:ascii="標楷體" w:eastAsia="標楷體" w:hAnsi="標楷體" w:cs="新細明體" w:hint="eastAsia"/>
              </w:rPr>
              <w:t>得辦</w:t>
            </w:r>
            <w:r w:rsidR="00740027" w:rsidRPr="00687DA6">
              <w:rPr>
                <w:rFonts w:ascii="標楷體" w:eastAsia="標楷體" w:hAnsi="標楷體" w:cs="新細明體" w:hint="eastAsia"/>
              </w:rPr>
              <w:t>理</w:t>
            </w:r>
            <w:r w:rsidRPr="00687DA6">
              <w:rPr>
                <w:rFonts w:ascii="標楷體" w:eastAsia="標楷體" w:hAnsi="標楷體" w:cs="新細明體" w:hint="eastAsia"/>
              </w:rPr>
              <w:t>撫卹之原因</w:t>
            </w:r>
            <w:r w:rsidRPr="00687DA6">
              <w:rPr>
                <w:rFonts w:ascii="標楷體" w:eastAsia="標楷體" w:hAnsi="標楷體" w:hint="eastAsia"/>
              </w:rPr>
              <w:t>。</w:t>
            </w:r>
          </w:p>
          <w:p w:rsidR="00962BA2" w:rsidRPr="00687DA6" w:rsidRDefault="00962BA2" w:rsidP="00962BA2">
            <w:pPr>
              <w:ind w:left="480" w:hangingChars="200" w:hanging="480"/>
              <w:jc w:val="both"/>
              <w:rPr>
                <w:rFonts w:ascii="標楷體" w:eastAsia="標楷體" w:hAnsi="標楷體" w:cs="新細明體"/>
                <w:kern w:val="0"/>
              </w:rPr>
            </w:pPr>
            <w:r w:rsidRPr="00687DA6">
              <w:rPr>
                <w:rFonts w:ascii="標楷體" w:eastAsia="標楷體" w:hAnsi="標楷體" w:hint="eastAsia"/>
              </w:rPr>
              <w:t>二、</w:t>
            </w:r>
            <w:r w:rsidRPr="00687DA6">
              <w:rPr>
                <w:rFonts w:ascii="標楷體" w:eastAsia="標楷體" w:hAnsi="標楷體" w:cs="新細明體" w:hint="eastAsia"/>
                <w:kern w:val="0"/>
              </w:rPr>
              <w:t>第一項參照原撫卹條例第三條之規定，明定教職員撫卹之原因種類。</w:t>
            </w:r>
          </w:p>
          <w:p w:rsidR="00962BA2" w:rsidRPr="00687DA6" w:rsidRDefault="00962BA2" w:rsidP="00962BA2">
            <w:pPr>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三、第二項參考軍人撫卹條例第八條第三項規定，明定教職員除因犯</w:t>
            </w:r>
            <w:r w:rsidR="00740027" w:rsidRPr="00687DA6">
              <w:rPr>
                <w:rFonts w:ascii="標楷體" w:eastAsia="標楷體" w:hAnsi="標楷體" w:cs="新細明體" w:hint="eastAsia"/>
                <w:kern w:val="0"/>
              </w:rPr>
              <w:t>重</w:t>
            </w:r>
            <w:r w:rsidRPr="00687DA6">
              <w:rPr>
                <w:rFonts w:ascii="標楷體" w:eastAsia="標楷體" w:hAnsi="標楷體" w:cs="新細明體" w:hint="eastAsia"/>
                <w:kern w:val="0"/>
              </w:rPr>
              <w:t>罪、畏罪逃亡或遭通緝期間自行結束生命者，因涉及犯罪之因素，排除辦理撫卹外，得比照病故或意外死亡規定辦理撫卹。</w:t>
            </w:r>
          </w:p>
          <w:p w:rsidR="00740027" w:rsidRPr="00687DA6" w:rsidRDefault="00962BA2" w:rsidP="00962BA2">
            <w:pPr>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四</w:t>
            </w:r>
            <w:r w:rsidRPr="00687DA6">
              <w:rPr>
                <w:rFonts w:ascii="標楷體" w:eastAsia="標楷體" w:hAnsi="標楷體" w:hint="eastAsia"/>
              </w:rPr>
              <w:t>、</w:t>
            </w:r>
            <w:r w:rsidRPr="00687DA6">
              <w:rPr>
                <w:rFonts w:ascii="標楷體" w:eastAsia="標楷體" w:hAnsi="標楷體" w:cs="新細明體" w:hint="eastAsia"/>
                <w:kern w:val="0"/>
              </w:rPr>
              <w:t>考量中華民國刑法（以下簡稱刑法）尚對於行為人之犯罪行為，究係出於故意或過失，乃至不同程度之犯罪行為，訂有不同刑事責任之規定。是若對於教職員因犯罪而自行結束生命者，不論究其犯罪行為之原因與程度而一律不予撫卹，亦有違反平等原則與比例原則之虞。基此，參酌刑法第六十一條規定，犯最重本刑為三年以下有期徒刑之罪屬情節輕微，顯可憫恕；至於因侵害重大國家法益、社會法益與生命法益者，最輕本刑多為七年以上有期徒刑之罪；是為求「避免剝奪給與失之過嚴」與「促其忠誠執勤及奉公守法」二者間之衡平，爰本法第三項所稱「犯</w:t>
            </w:r>
            <w:r w:rsidR="00740027" w:rsidRPr="00687DA6">
              <w:rPr>
                <w:rFonts w:ascii="標楷體" w:eastAsia="標楷體" w:hAnsi="標楷體" w:cs="新細明體" w:hint="eastAsia"/>
                <w:kern w:val="0"/>
              </w:rPr>
              <w:t>重</w:t>
            </w:r>
            <w:r w:rsidRPr="00687DA6">
              <w:rPr>
                <w:rFonts w:ascii="標楷體" w:eastAsia="標楷體" w:hAnsi="標楷體" w:cs="新細明體" w:hint="eastAsia"/>
                <w:kern w:val="0"/>
              </w:rPr>
              <w:t>罪」係指「故意犯侵害重大國家法益、社會法益與生命法益之罪，經判決有罪確定者，或涉嫌觸犯上開罪狀之當事人自殺於確定判決之前而犯罪事證明確者」；其間所謂重大，係指「犯法定最輕本刑為七年以上有期徒刑以上之刑之罪或</w:t>
            </w:r>
            <w:r w:rsidRPr="00687DA6">
              <w:rPr>
                <w:rFonts w:ascii="標楷體" w:eastAsia="標楷體" w:hAnsi="標楷體" w:cs="新細明體" w:hint="eastAsia"/>
                <w:kern w:val="0"/>
              </w:rPr>
              <w:lastRenderedPageBreak/>
              <w:t>最重本刑為十年以下有期徒刑以下之刑之罪」。</w:t>
            </w:r>
          </w:p>
          <w:p w:rsidR="00740027" w:rsidRPr="00687DA6" w:rsidRDefault="00740027" w:rsidP="00740027">
            <w:pPr>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五、至於教職員因畏罪逃亡或遭通緝期間自行結束生命者不予撫卹一節，以教職員負有嚴守職分，本於良知，發揚師道及專業精神之義務，本應以身作則，謹守法律分際，倘因故犯法，更應勇於接受法律制裁，不應藉由自行結束生命規避法律責任，</w:t>
            </w:r>
            <w:r w:rsidR="0070273E" w:rsidRPr="00687DA6">
              <w:rPr>
                <w:rFonts w:ascii="標楷體" w:eastAsia="標楷體" w:hAnsi="標楷體" w:cs="新細明體" w:hint="eastAsia"/>
                <w:kern w:val="0"/>
              </w:rPr>
              <w:t>爰</w:t>
            </w:r>
            <w:r w:rsidRPr="00687DA6">
              <w:rPr>
                <w:rFonts w:ascii="標楷體" w:eastAsia="標楷體" w:hAnsi="標楷體" w:cs="新細明體" w:hint="eastAsia"/>
                <w:kern w:val="0"/>
              </w:rPr>
              <w:t>是類人員應無須論究所犯之罪是否重大而均予排除撫卹，以符合社會正義的核心價值。</w:t>
            </w:r>
          </w:p>
          <w:p w:rsidR="00962BA2" w:rsidRPr="00687DA6" w:rsidRDefault="00740027" w:rsidP="00962BA2">
            <w:pPr>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六</w:t>
            </w:r>
            <w:r w:rsidR="00962BA2" w:rsidRPr="00687DA6">
              <w:rPr>
                <w:rFonts w:ascii="標楷體" w:eastAsia="標楷體" w:hAnsi="標楷體" w:cs="新細明體" w:hint="eastAsia"/>
                <w:kern w:val="0"/>
              </w:rPr>
              <w:t>、另查刑法第二百七十五條第一項規定：「教唆或幫助他人使之自殺，或受其囑託或得其承諾而殺之者，處一年以上七年以下有期徒刑。」，另參照銓敘部八十四年九月二十日八四台中特三字第一一八八二一二號書函釋以，基於公序良俗、社會公平正義之維護，公務人員遭其配偶傷害致死，其配偶不具有領卹權。爰教職員如係經他人教唆或幫助而自行結束生命者，縱以教唆或幫助者雖屬自殺行為之從犯，惟其如亦同時屬撫卹金領受遺族範圍，基於公序良俗、社會公平正義之維護，渠等仍不具有撫卹金領受權。</w:t>
            </w:r>
          </w:p>
          <w:p w:rsidR="00962BA2" w:rsidRPr="00687DA6" w:rsidRDefault="008E35AF" w:rsidP="00962BA2">
            <w:pPr>
              <w:ind w:left="480" w:hangingChars="200" w:hanging="480"/>
              <w:jc w:val="both"/>
              <w:rPr>
                <w:rFonts w:ascii="標楷體" w:eastAsia="標楷體" w:hAnsi="標楷體"/>
                <w:snapToGrid w:val="0"/>
                <w:kern w:val="0"/>
              </w:rPr>
            </w:pPr>
            <w:r w:rsidRPr="00687DA6">
              <w:rPr>
                <w:rFonts w:ascii="標楷體" w:eastAsia="標楷體" w:hAnsi="標楷體" w:cs="新細明體" w:hint="eastAsia"/>
                <w:kern w:val="0"/>
              </w:rPr>
              <w:t>七</w:t>
            </w:r>
            <w:r w:rsidR="00962BA2" w:rsidRPr="00687DA6">
              <w:rPr>
                <w:rFonts w:ascii="標楷體" w:eastAsia="標楷體" w:hAnsi="標楷體" w:cs="新細明體" w:hint="eastAsia"/>
                <w:kern w:val="0"/>
              </w:rPr>
              <w:t>、相關條文及立法體例</w:t>
            </w:r>
          </w:p>
          <w:p w:rsidR="00962BA2" w:rsidRPr="00687DA6" w:rsidRDefault="00962BA2" w:rsidP="00962BA2">
            <w:pPr>
              <w:overflowPunct w:val="0"/>
              <w:topLinePunct/>
              <w:autoSpaceDE w:val="0"/>
              <w:autoSpaceDN w:val="0"/>
              <w:adjustRightInd w:val="0"/>
              <w:ind w:leftChars="200" w:left="1200" w:hangingChars="300" w:hanging="720"/>
              <w:jc w:val="both"/>
              <w:rPr>
                <w:rFonts w:ascii="標楷體" w:eastAsia="標楷體" w:hAnsi="標楷體" w:cs="新細明體"/>
                <w:kern w:val="0"/>
              </w:rPr>
            </w:pPr>
            <w:r w:rsidRPr="00687DA6">
              <w:rPr>
                <w:rFonts w:ascii="標楷體" w:eastAsia="標楷體" w:hAnsi="標楷體" w:cs="新細明體" w:hint="eastAsia"/>
                <w:kern w:val="0"/>
              </w:rPr>
              <w:t>(一)原撫卹條例</w:t>
            </w:r>
          </w:p>
          <w:p w:rsidR="00962BA2" w:rsidRPr="00687DA6" w:rsidRDefault="00962BA2" w:rsidP="00962BA2">
            <w:pPr>
              <w:ind w:leftChars="400" w:left="1200" w:hangingChars="100" w:hanging="240"/>
              <w:jc w:val="both"/>
              <w:rPr>
                <w:rFonts w:ascii="標楷體" w:eastAsia="標楷體" w:hAnsi="標楷體"/>
              </w:rPr>
            </w:pPr>
            <w:r w:rsidRPr="00687DA6">
              <w:rPr>
                <w:rFonts w:ascii="標楷體" w:eastAsia="標楷體" w:hAnsi="標楷體" w:cs="新細明體" w:hint="eastAsia"/>
                <w:kern w:val="0"/>
              </w:rPr>
              <w:t xml:space="preserve">第三條  </w:t>
            </w:r>
            <w:r w:rsidRPr="00687DA6">
              <w:rPr>
                <w:rFonts w:ascii="標楷體" w:eastAsia="標楷體" w:hAnsi="標楷體" w:hint="eastAsia"/>
              </w:rPr>
              <w:t>教職員有左列情形之一者，給與遺族撫卹金：</w:t>
            </w:r>
          </w:p>
          <w:p w:rsidR="00962BA2" w:rsidRPr="00687DA6" w:rsidRDefault="00962BA2" w:rsidP="00962BA2">
            <w:pPr>
              <w:ind w:leftChars="500" w:left="1728" w:hangingChars="220" w:hanging="528"/>
              <w:jc w:val="both"/>
              <w:rPr>
                <w:rFonts w:ascii="標楷體" w:eastAsia="標楷體" w:hAnsi="標楷體"/>
              </w:rPr>
            </w:pPr>
            <w:r w:rsidRPr="00687DA6">
              <w:rPr>
                <w:rFonts w:ascii="標楷體" w:eastAsia="標楷體" w:hAnsi="標楷體" w:hint="eastAsia"/>
              </w:rPr>
              <w:t>一、病故或意外死亡。</w:t>
            </w:r>
          </w:p>
          <w:p w:rsidR="00962BA2" w:rsidRPr="00687DA6" w:rsidRDefault="00962BA2" w:rsidP="00962BA2">
            <w:pPr>
              <w:ind w:leftChars="500" w:left="1728" w:hangingChars="220" w:hanging="528"/>
              <w:jc w:val="both"/>
              <w:rPr>
                <w:rFonts w:ascii="標楷體" w:eastAsia="標楷體" w:hAnsi="標楷體"/>
              </w:rPr>
            </w:pPr>
            <w:r w:rsidRPr="00687DA6">
              <w:rPr>
                <w:rFonts w:ascii="標楷體" w:eastAsia="標楷體" w:hAnsi="標楷體" w:hint="eastAsia"/>
              </w:rPr>
              <w:t>二、因公死亡。</w:t>
            </w:r>
          </w:p>
          <w:p w:rsidR="00962BA2" w:rsidRPr="00687DA6" w:rsidRDefault="00962BA2" w:rsidP="00962BA2">
            <w:pPr>
              <w:ind w:leftChars="200" w:left="1022" w:hangingChars="226" w:hanging="542"/>
              <w:jc w:val="both"/>
              <w:rPr>
                <w:rFonts w:ascii="標楷體" w:eastAsia="標楷體" w:hAnsi="標楷體"/>
              </w:rPr>
            </w:pPr>
            <w:r w:rsidRPr="00687DA6">
              <w:rPr>
                <w:rFonts w:ascii="標楷體" w:eastAsia="標楷體" w:hAnsi="標楷體" w:hint="eastAsia"/>
              </w:rPr>
              <w:t>(二)</w:t>
            </w:r>
            <w:r w:rsidRPr="00687DA6">
              <w:rPr>
                <w:rFonts w:ascii="標楷體" w:eastAsia="標楷體" w:hAnsi="標楷體" w:cs="新細明體" w:hint="eastAsia"/>
                <w:kern w:val="0"/>
              </w:rPr>
              <w:t>原撫卹條例施行細則</w:t>
            </w:r>
          </w:p>
          <w:p w:rsidR="00962BA2" w:rsidRPr="00687DA6" w:rsidRDefault="00962BA2" w:rsidP="00962BA2">
            <w:pPr>
              <w:overflowPunct w:val="0"/>
              <w:topLinePunct/>
              <w:autoSpaceDE w:val="0"/>
              <w:autoSpaceDN w:val="0"/>
              <w:adjustRightInd w:val="0"/>
              <w:ind w:left="1188" w:hangingChars="495" w:hanging="1188"/>
              <w:jc w:val="both"/>
              <w:rPr>
                <w:rFonts w:ascii="標楷體" w:eastAsia="標楷體" w:hAnsi="標楷體" w:cs="新細明體"/>
                <w:kern w:val="0"/>
              </w:rPr>
            </w:pPr>
            <w:r w:rsidRPr="00687DA6">
              <w:rPr>
                <w:rFonts w:ascii="標楷體" w:eastAsia="標楷體" w:hAnsi="標楷體" w:cs="新細明體" w:hint="eastAsia"/>
                <w:kern w:val="0"/>
              </w:rPr>
              <w:t xml:space="preserve">        第三條之一  本條例第三條第一款所定病故或意外死亡，不包括因犯罪而自行結束生命者。</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rPr>
              <w:t>(三)軍人撫卹條例</w:t>
            </w:r>
          </w:p>
          <w:p w:rsidR="00962BA2" w:rsidRPr="00687DA6" w:rsidRDefault="00962BA2" w:rsidP="00962BA2">
            <w:pPr>
              <w:overflowPunct w:val="0"/>
              <w:topLinePunct/>
              <w:autoSpaceDE w:val="0"/>
              <w:autoSpaceDN w:val="0"/>
              <w:adjustRightInd w:val="0"/>
              <w:ind w:left="1188" w:hangingChars="495" w:hanging="1188"/>
              <w:jc w:val="both"/>
              <w:rPr>
                <w:rFonts w:ascii="標楷體" w:eastAsia="標楷體" w:hAnsi="標楷體"/>
                <w:snapToGrid w:val="0"/>
                <w:kern w:val="0"/>
              </w:rPr>
            </w:pPr>
            <w:r w:rsidRPr="00687DA6">
              <w:rPr>
                <w:rFonts w:ascii="標楷體" w:eastAsia="標楷體" w:hAnsi="標楷體" w:hint="eastAsia"/>
              </w:rPr>
              <w:t xml:space="preserve">        第八條第三項  軍人服現役期間</w:t>
            </w:r>
            <w:r w:rsidRPr="00687DA6">
              <w:rPr>
                <w:rFonts w:ascii="標楷體" w:eastAsia="標楷體" w:hAnsi="標楷體" w:hint="eastAsia"/>
              </w:rPr>
              <w:lastRenderedPageBreak/>
              <w:t>自殺致死亡者，以因病死亡辦理撫卹。但因犯罪自殺者，不予撫卹。</w:t>
            </w:r>
          </w:p>
          <w:p w:rsidR="00962BA2" w:rsidRPr="00687DA6" w:rsidRDefault="00962BA2" w:rsidP="00962BA2">
            <w:pPr>
              <w:overflowPunct w:val="0"/>
              <w:topLinePunct/>
              <w:autoSpaceDE w:val="0"/>
              <w:autoSpaceDN w:val="0"/>
              <w:adjustRightInd w:val="0"/>
              <w:ind w:leftChars="200" w:left="1200" w:hangingChars="300" w:hanging="720"/>
              <w:jc w:val="both"/>
              <w:rPr>
                <w:rFonts w:ascii="標楷體" w:eastAsia="標楷體" w:hAnsi="標楷體" w:cs="新細明體"/>
                <w:kern w:val="0"/>
              </w:rPr>
            </w:pPr>
            <w:r w:rsidRPr="00687DA6">
              <w:rPr>
                <w:rFonts w:ascii="標楷體" w:eastAsia="標楷體" w:hAnsi="標楷體" w:cs="新細明體" w:hint="eastAsia"/>
                <w:kern w:val="0"/>
              </w:rPr>
              <w:t>(四)公務人員退休法</w:t>
            </w:r>
          </w:p>
          <w:p w:rsidR="00962BA2" w:rsidRPr="00687DA6" w:rsidRDefault="00962BA2" w:rsidP="00962BA2">
            <w:pPr>
              <w:overflowPunct w:val="0"/>
              <w:topLinePunct/>
              <w:autoSpaceDE w:val="0"/>
              <w:autoSpaceDN w:val="0"/>
              <w:adjustRightInd w:val="0"/>
              <w:ind w:leftChars="400" w:left="1200" w:hangingChars="100" w:hanging="240"/>
              <w:jc w:val="both"/>
              <w:rPr>
                <w:rFonts w:ascii="標楷體" w:eastAsia="標楷體" w:hAnsi="標楷體" w:cs="新細明體"/>
                <w:kern w:val="0"/>
              </w:rPr>
            </w:pPr>
            <w:r w:rsidRPr="00687DA6">
              <w:rPr>
                <w:rFonts w:ascii="標楷體" w:eastAsia="標楷體" w:hAnsi="標楷體" w:cs="新細明體" w:hint="eastAsia"/>
                <w:kern w:val="0"/>
              </w:rPr>
              <w:t>第二十四條之一第一項  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962BA2" w:rsidRPr="00687DA6" w:rsidRDefault="00962BA2" w:rsidP="00962BA2">
            <w:pPr>
              <w:overflowPunct w:val="0"/>
              <w:topLinePunct/>
              <w:autoSpaceDE w:val="0"/>
              <w:autoSpaceDN w:val="0"/>
              <w:adjustRightInd w:val="0"/>
              <w:ind w:leftChars="500" w:left="16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一、經判處死刑、無期徒刑或七年以上有期徒刑確定者，應自始剝奪其退離給與。</w:t>
            </w:r>
          </w:p>
          <w:p w:rsidR="00962BA2" w:rsidRPr="00687DA6" w:rsidRDefault="00962BA2" w:rsidP="00962BA2">
            <w:pPr>
              <w:overflowPunct w:val="0"/>
              <w:topLinePunct/>
              <w:autoSpaceDE w:val="0"/>
              <w:autoSpaceDN w:val="0"/>
              <w:adjustRightInd w:val="0"/>
              <w:ind w:leftChars="500" w:left="16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二、經判處有期徒刑三年以上七年未滿者，應自始減少其應領退離給與之百分之五十。</w:t>
            </w:r>
          </w:p>
          <w:p w:rsidR="00962BA2" w:rsidRPr="00687DA6" w:rsidRDefault="00962BA2" w:rsidP="00962BA2">
            <w:pPr>
              <w:overflowPunct w:val="0"/>
              <w:topLinePunct/>
              <w:autoSpaceDE w:val="0"/>
              <w:autoSpaceDN w:val="0"/>
              <w:adjustRightInd w:val="0"/>
              <w:ind w:leftChars="500" w:left="16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三、經判處有期徒刑二年以上三年未滿者，應自始減少其應領退離給與之百分之三十。</w:t>
            </w:r>
          </w:p>
          <w:p w:rsidR="00962BA2" w:rsidRPr="00687DA6" w:rsidRDefault="00962BA2" w:rsidP="00962BA2">
            <w:pPr>
              <w:overflowPunct w:val="0"/>
              <w:topLinePunct/>
              <w:autoSpaceDE w:val="0"/>
              <w:autoSpaceDN w:val="0"/>
              <w:adjustRightInd w:val="0"/>
              <w:ind w:leftChars="500" w:left="16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四、經判處有期徒刑一年以上二年未滿者，應自始減少其應領退離給與之百分之二十。</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DFKaiShu-SB-Estd-BF"/>
                <w:kern w:val="0"/>
              </w:rPr>
            </w:pPr>
            <w:r w:rsidRPr="00687DA6">
              <w:rPr>
                <w:rFonts w:ascii="標楷體" w:eastAsia="標楷體" w:hAnsi="標楷體" w:cs="新細明體" w:hint="eastAsia"/>
                <w:kern w:val="0"/>
              </w:rPr>
              <w:lastRenderedPageBreak/>
              <w:t>第五十二條</w:t>
            </w:r>
            <w:r w:rsidRPr="00687DA6">
              <w:rPr>
                <w:rFonts w:ascii="標楷體" w:eastAsia="標楷體" w:hAnsi="標楷體" w:cs="DFKaiShu-SB-Estd-BF" w:hint="eastAsia"/>
                <w:kern w:val="0"/>
              </w:rPr>
              <w:t xml:space="preserve">  </w:t>
            </w:r>
            <w:r w:rsidRPr="00687DA6">
              <w:rPr>
                <w:rFonts w:ascii="標楷體" w:eastAsia="標楷體" w:hAnsi="標楷體" w:cs="新細明體" w:hint="eastAsia"/>
                <w:kern w:val="0"/>
              </w:rPr>
              <w:t>教職在職</w:t>
            </w:r>
            <w:r w:rsidRPr="00687DA6">
              <w:rPr>
                <w:rFonts w:ascii="標楷體" w:eastAsia="標楷體" w:hAnsi="標楷體" w:cs="DFKaiShu-SB-Estd-BF" w:hint="eastAsia"/>
                <w:kern w:val="0"/>
              </w:rPr>
              <w:t>因公死亡者，應辦理因公撫卹。</w:t>
            </w:r>
          </w:p>
          <w:p w:rsidR="00962BA2" w:rsidRPr="00687DA6" w:rsidRDefault="00962BA2" w:rsidP="00962BA2">
            <w:pPr>
              <w:ind w:left="240" w:hangingChars="100" w:hanging="240"/>
              <w:jc w:val="both"/>
              <w:rPr>
                <w:rFonts w:ascii="標楷體" w:eastAsia="標楷體" w:hAnsi="標楷體" w:cs="DFKaiShu-SB-Estd-BF"/>
                <w:kern w:val="0"/>
              </w:rPr>
            </w:pPr>
            <w:r w:rsidRPr="00687DA6">
              <w:rPr>
                <w:rFonts w:ascii="標楷體" w:eastAsia="標楷體" w:hAnsi="標楷體" w:cs="DFKaiShu-SB-Estd-BF" w:hint="eastAsia"/>
                <w:kern w:val="0"/>
              </w:rPr>
              <w:t xml:space="preserve">    　前項所稱因公死亡，指現職教職員係因下列情事之一死亡，且其死亡與該情事</w:t>
            </w:r>
            <w:r w:rsidRPr="00687DA6">
              <w:rPr>
                <w:rFonts w:ascii="標楷體" w:eastAsia="標楷體" w:hAnsi="標楷體" w:cs="新細明體" w:hint="eastAsia"/>
                <w:kern w:val="0"/>
              </w:rPr>
              <w:t>具有相當因果關係</w:t>
            </w:r>
            <w:r w:rsidRPr="00687DA6">
              <w:rPr>
                <w:rFonts w:ascii="標楷體" w:eastAsia="標楷體" w:hAnsi="標楷體" w:cs="DFKaiShu-SB-Estd-BF" w:hint="eastAsia"/>
                <w:kern w:val="0"/>
              </w:rPr>
              <w:t>者：</w:t>
            </w:r>
          </w:p>
          <w:p w:rsidR="00962BA2" w:rsidRPr="00687DA6" w:rsidRDefault="0070273E" w:rsidP="00962BA2">
            <w:pPr>
              <w:ind w:leftChars="87" w:left="646" w:hangingChars="182" w:hanging="437"/>
              <w:jc w:val="both"/>
              <w:rPr>
                <w:rFonts w:ascii="標楷體" w:eastAsia="標楷體" w:hAnsi="標楷體" w:cs="新細明體"/>
                <w:kern w:val="0"/>
              </w:rPr>
            </w:pPr>
            <w:r w:rsidRPr="00687DA6">
              <w:rPr>
                <w:rFonts w:ascii="標楷體" w:eastAsia="標楷體" w:hAnsi="標楷體" w:cs="新細明體" w:hint="eastAsia"/>
                <w:kern w:val="0"/>
              </w:rPr>
              <w:t>一、於辦公場所，或奉派公差（出）執行職</w:t>
            </w:r>
            <w:r w:rsidR="00962BA2" w:rsidRPr="00687DA6">
              <w:rPr>
                <w:rFonts w:ascii="標楷體" w:eastAsia="標楷體" w:hAnsi="標楷體" w:cs="新細明體" w:hint="eastAsia"/>
                <w:kern w:val="0"/>
              </w:rPr>
              <w:t>務</w:t>
            </w:r>
            <w:r w:rsidRPr="00687DA6">
              <w:rPr>
                <w:rFonts w:ascii="標楷體" w:eastAsia="標楷體" w:hAnsi="標楷體" w:cs="新細明體" w:hint="eastAsia"/>
                <w:kern w:val="0"/>
              </w:rPr>
              <w:t>時</w:t>
            </w:r>
            <w:r w:rsidR="00962BA2" w:rsidRPr="00687DA6">
              <w:rPr>
                <w:rFonts w:ascii="標楷體" w:eastAsia="標楷體" w:hAnsi="標楷體" w:cs="新細明體" w:hint="eastAsia"/>
                <w:kern w:val="0"/>
              </w:rPr>
              <w:t>，發生意外或危險事故，或遭受暴力事件，或罹患疾病，以</w:t>
            </w:r>
            <w:r w:rsidR="00962BA2" w:rsidRPr="00687DA6">
              <w:rPr>
                <w:rFonts w:ascii="標楷體" w:eastAsia="標楷體" w:hAnsi="標楷體" w:cs="新細明體" w:hint="eastAsia"/>
                <w:kern w:val="0"/>
              </w:rPr>
              <w:lastRenderedPageBreak/>
              <w:t>致死亡。</w:t>
            </w:r>
          </w:p>
          <w:p w:rsidR="00962BA2" w:rsidRPr="00687DA6" w:rsidRDefault="0070273E" w:rsidP="00962BA2">
            <w:pPr>
              <w:ind w:leftChars="87" w:left="646" w:hangingChars="182" w:hanging="437"/>
              <w:jc w:val="both"/>
              <w:rPr>
                <w:rFonts w:ascii="標楷體" w:eastAsia="標楷體" w:hAnsi="標楷體" w:cs="新細明體"/>
                <w:kern w:val="0"/>
              </w:rPr>
            </w:pPr>
            <w:r w:rsidRPr="00687DA6">
              <w:rPr>
                <w:rFonts w:ascii="標楷體" w:eastAsia="標楷體" w:hAnsi="標楷體" w:cs="新細明體" w:hint="eastAsia"/>
                <w:kern w:val="0"/>
              </w:rPr>
              <w:t>二、於辦公場所，或奉派公差（出）執行前款職</w:t>
            </w:r>
            <w:r w:rsidR="00962BA2" w:rsidRPr="00687DA6">
              <w:rPr>
                <w:rFonts w:ascii="標楷體" w:eastAsia="標楷體" w:hAnsi="標楷體" w:cs="新細明體" w:hint="eastAsia"/>
                <w:kern w:val="0"/>
              </w:rPr>
              <w:t>務時，猝發疾病，以致死亡。</w:t>
            </w:r>
          </w:p>
          <w:p w:rsidR="005D695E" w:rsidRPr="00687DA6" w:rsidRDefault="005D695E" w:rsidP="005D695E">
            <w:pPr>
              <w:ind w:leftChars="87" w:left="646" w:hangingChars="182" w:hanging="437"/>
              <w:jc w:val="both"/>
              <w:rPr>
                <w:rFonts w:ascii="標楷體" w:eastAsia="標楷體" w:hAnsi="標楷體" w:cs="新細明體"/>
                <w:kern w:val="0"/>
              </w:rPr>
            </w:pPr>
            <w:r w:rsidRPr="00687DA6">
              <w:rPr>
                <w:rFonts w:ascii="標楷體" w:eastAsia="標楷體" w:hAnsi="標楷體" w:cs="新細明體" w:hint="eastAsia"/>
                <w:kern w:val="0"/>
              </w:rPr>
              <w:t>三、因有下列情形之一，以致死亡：</w:t>
            </w:r>
          </w:p>
          <w:p w:rsidR="00962BA2" w:rsidRPr="00687DA6" w:rsidRDefault="0070273E" w:rsidP="005D695E">
            <w:pPr>
              <w:ind w:leftChars="87" w:left="883" w:hangingChars="281" w:hanging="674"/>
              <w:jc w:val="both"/>
              <w:rPr>
                <w:rFonts w:ascii="標楷體" w:eastAsia="標楷體" w:hAnsi="標楷體" w:cs="新細明體"/>
                <w:kern w:val="0"/>
              </w:rPr>
            </w:pPr>
            <w:r w:rsidRPr="00687DA6">
              <w:rPr>
                <w:rFonts w:ascii="標楷體" w:eastAsia="標楷體" w:hAnsi="標楷體" w:cs="新細明體" w:hint="eastAsia"/>
                <w:kern w:val="0"/>
              </w:rPr>
              <w:t>（一）執行第一款職</w:t>
            </w:r>
            <w:r w:rsidR="00962BA2" w:rsidRPr="00687DA6">
              <w:rPr>
                <w:rFonts w:ascii="標楷體" w:eastAsia="標楷體" w:hAnsi="標楷體" w:cs="新細明體" w:hint="eastAsia"/>
                <w:kern w:val="0"/>
              </w:rPr>
              <w:t>務之往返途中</w:t>
            </w:r>
            <w:r w:rsidR="005D695E" w:rsidRPr="00687DA6">
              <w:rPr>
                <w:rFonts w:ascii="標楷體" w:eastAsia="標楷體" w:hAnsi="標楷體" w:cs="新細明體" w:hint="eastAsia"/>
                <w:kern w:val="0"/>
              </w:rPr>
              <w:t>，</w:t>
            </w:r>
            <w:r w:rsidR="00307328" w:rsidRPr="00687DA6">
              <w:rPr>
                <w:rFonts w:ascii="標楷體" w:eastAsia="標楷體" w:hAnsi="標楷體" w:cs="新細明體" w:hint="eastAsia"/>
                <w:kern w:val="0"/>
              </w:rPr>
              <w:t>發生意外或危險事故，或猝發疾病。</w:t>
            </w:r>
          </w:p>
          <w:p w:rsidR="00962BA2" w:rsidRPr="00687DA6" w:rsidRDefault="00962BA2" w:rsidP="00962BA2">
            <w:pPr>
              <w:ind w:leftChars="87" w:left="809" w:hangingChars="250" w:hanging="600"/>
              <w:jc w:val="both"/>
              <w:rPr>
                <w:rFonts w:ascii="標楷體" w:eastAsia="標楷體" w:hAnsi="標楷體" w:cs="新細明體"/>
                <w:kern w:val="0"/>
              </w:rPr>
            </w:pPr>
            <w:r w:rsidRPr="00687DA6">
              <w:rPr>
                <w:rFonts w:ascii="標楷體" w:eastAsia="標楷體" w:hAnsi="標楷體" w:cs="新細明體" w:hint="eastAsia"/>
                <w:kern w:val="0"/>
              </w:rPr>
              <w:t>（二）為執行職務而為必要之事前準備或事後之整理期間</w:t>
            </w:r>
            <w:r w:rsidR="00307328" w:rsidRPr="00687DA6">
              <w:rPr>
                <w:rFonts w:ascii="標楷體" w:eastAsia="標楷體" w:hAnsi="標楷體" w:cs="新細明體" w:hint="eastAsia"/>
                <w:kern w:val="0"/>
              </w:rPr>
              <w:t>，發生意外或危險事故，或猝發疾病。</w:t>
            </w:r>
          </w:p>
          <w:p w:rsidR="00962BA2" w:rsidRPr="00687DA6" w:rsidRDefault="00962BA2" w:rsidP="00962BA2">
            <w:pPr>
              <w:ind w:leftChars="88" w:left="715" w:hangingChars="210" w:hanging="504"/>
              <w:jc w:val="both"/>
              <w:rPr>
                <w:rFonts w:ascii="標楷體" w:eastAsia="標楷體" w:hAnsi="標楷體"/>
                <w:kern w:val="0"/>
              </w:rPr>
            </w:pPr>
            <w:r w:rsidRPr="00687DA6">
              <w:rPr>
                <w:rFonts w:ascii="標楷體" w:eastAsia="標楷體" w:hAnsi="標楷體" w:hint="eastAsia"/>
                <w:kern w:val="0"/>
              </w:rPr>
              <w:t>四、</w:t>
            </w:r>
            <w:r w:rsidRPr="00687DA6">
              <w:rPr>
                <w:rFonts w:ascii="標楷體" w:eastAsia="標楷體" w:hAnsi="標楷體"/>
                <w:kern w:val="0"/>
              </w:rPr>
              <w:t>戮力職務，積勞</w:t>
            </w:r>
            <w:r w:rsidRPr="00687DA6">
              <w:rPr>
                <w:rFonts w:ascii="標楷體" w:eastAsia="標楷體" w:hAnsi="標楷體" w:cs="新細明體"/>
                <w:kern w:val="0"/>
              </w:rPr>
              <w:t>過度</w:t>
            </w:r>
            <w:r w:rsidRPr="00687DA6">
              <w:rPr>
                <w:rFonts w:ascii="標楷體" w:eastAsia="標楷體" w:hAnsi="標楷體" w:cs="新細明體" w:hint="eastAsia"/>
                <w:kern w:val="0"/>
              </w:rPr>
              <w:t>，</w:t>
            </w:r>
            <w:r w:rsidRPr="00687DA6">
              <w:rPr>
                <w:rFonts w:ascii="標楷體" w:eastAsia="標楷體" w:hAnsi="標楷體"/>
                <w:kern w:val="0"/>
              </w:rPr>
              <w:t>以致死亡。</w:t>
            </w:r>
          </w:p>
          <w:p w:rsidR="00962BA2" w:rsidRPr="00687DA6" w:rsidRDefault="00962BA2" w:rsidP="00962BA2">
            <w:pPr>
              <w:ind w:leftChars="92" w:left="221" w:firstLineChars="236" w:firstLine="566"/>
              <w:jc w:val="both"/>
              <w:rPr>
                <w:rFonts w:ascii="標楷體" w:eastAsia="標楷體" w:hAnsi="標楷體"/>
                <w:kern w:val="0"/>
              </w:rPr>
            </w:pPr>
            <w:r w:rsidRPr="00687DA6">
              <w:rPr>
                <w:rFonts w:ascii="標楷體" w:eastAsia="標楷體" w:hAnsi="標楷體" w:hint="eastAsia"/>
                <w:kern w:val="0"/>
              </w:rPr>
              <w:t>前項第三款第一目規定，係因教職員本人之交通違規行為而發生意外事故以致死亡者，以意外死亡辦理撫卹。</w:t>
            </w:r>
          </w:p>
          <w:p w:rsidR="00962BA2" w:rsidRPr="00687DA6" w:rsidRDefault="00962BA2" w:rsidP="00962BA2">
            <w:pPr>
              <w:ind w:leftChars="92" w:left="221" w:firstLineChars="236" w:firstLine="566"/>
              <w:jc w:val="both"/>
              <w:rPr>
                <w:rFonts w:ascii="標楷體" w:eastAsia="標楷體" w:hAnsi="標楷體"/>
                <w:kern w:val="0"/>
              </w:rPr>
            </w:pPr>
            <w:r w:rsidRPr="00687DA6">
              <w:rPr>
                <w:rFonts w:ascii="標楷體" w:eastAsia="標楷體" w:hAnsi="標楷體" w:hint="eastAsia"/>
                <w:kern w:val="0"/>
              </w:rPr>
              <w:t>第二項各款因公撫卹事由及其因果關係之認定，遇有疑義時，主管機關得延聘醫學、法律及人事行政等領域之學者或專家，組成專案審查小組，依據事實及學理審認之。</w:t>
            </w:r>
          </w:p>
          <w:p w:rsidR="00962BA2" w:rsidRPr="00687DA6" w:rsidRDefault="00962BA2" w:rsidP="00962BA2">
            <w:pPr>
              <w:spacing w:line="340" w:lineRule="exact"/>
              <w:ind w:leftChars="100" w:left="240" w:firstLineChars="228" w:firstLine="547"/>
              <w:jc w:val="both"/>
              <w:rPr>
                <w:rFonts w:ascii="標楷體" w:eastAsia="標楷體" w:hAnsi="標楷體" w:cs="新細明體"/>
                <w:kern w:val="0"/>
              </w:rPr>
            </w:pPr>
            <w:r w:rsidRPr="00687DA6">
              <w:rPr>
                <w:rFonts w:ascii="標楷體" w:eastAsia="標楷體" w:hAnsi="標楷體" w:hint="eastAsia"/>
                <w:kern w:val="0"/>
              </w:rPr>
              <w:t>第二項第二款與第三款所定猝發疾病及第四款所定</w:t>
            </w:r>
            <w:r w:rsidRPr="00687DA6">
              <w:rPr>
                <w:rFonts w:ascii="標楷體" w:eastAsia="標楷體" w:hAnsi="標楷體"/>
                <w:kern w:val="0"/>
              </w:rPr>
              <w:t>戮力職務，積勞</w:t>
            </w:r>
            <w:r w:rsidRPr="00687DA6">
              <w:rPr>
                <w:rFonts w:ascii="標楷體" w:eastAsia="標楷體" w:hAnsi="標楷體" w:cs="新細明體"/>
                <w:kern w:val="0"/>
              </w:rPr>
              <w:t>過度</w:t>
            </w:r>
            <w:r w:rsidRPr="00687DA6">
              <w:rPr>
                <w:rFonts w:ascii="標楷體" w:eastAsia="標楷體" w:hAnsi="標楷體" w:cs="新細明體" w:hint="eastAsia"/>
                <w:kern w:val="0"/>
              </w:rPr>
              <w:t>，</w:t>
            </w:r>
            <w:r w:rsidRPr="00687DA6">
              <w:rPr>
                <w:rFonts w:ascii="標楷體" w:eastAsia="標楷體" w:hAnsi="標楷體"/>
                <w:kern w:val="0"/>
              </w:rPr>
              <w:t>以致死亡</w:t>
            </w:r>
            <w:r w:rsidRPr="00687DA6">
              <w:rPr>
                <w:rFonts w:ascii="標楷體" w:eastAsia="標楷體" w:hAnsi="標楷體" w:hint="eastAsia"/>
                <w:kern w:val="0"/>
              </w:rPr>
              <w:t>之審認，前項審查小組於審查個案時，得參考公務人員因公猝發疾病或因</w:t>
            </w:r>
            <w:r w:rsidRPr="00687DA6">
              <w:rPr>
                <w:rFonts w:ascii="標楷體" w:eastAsia="標楷體" w:hAnsi="標楷體"/>
                <w:kern w:val="0"/>
              </w:rPr>
              <w:t>戮力職務積勞</w:t>
            </w:r>
            <w:r w:rsidRPr="00687DA6">
              <w:rPr>
                <w:rFonts w:ascii="標楷體" w:eastAsia="標楷體" w:hAnsi="標楷體" w:cs="新細明體"/>
                <w:kern w:val="0"/>
              </w:rPr>
              <w:t>過度</w:t>
            </w:r>
            <w:r w:rsidRPr="00687DA6">
              <w:rPr>
                <w:rFonts w:ascii="標楷體" w:eastAsia="標楷體" w:hAnsi="標楷體"/>
                <w:kern w:val="0"/>
              </w:rPr>
              <w:t>以致死亡</w:t>
            </w:r>
            <w:r w:rsidRPr="00687DA6">
              <w:rPr>
                <w:rFonts w:ascii="標楷體" w:eastAsia="標楷體" w:hAnsi="標楷體" w:hint="eastAsia"/>
                <w:kern w:val="0"/>
              </w:rPr>
              <w:t>審查參考指引。</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lastRenderedPageBreak/>
              <w:t>一、明定教職員因公撫卹之事由。</w:t>
            </w:r>
          </w:p>
          <w:p w:rsidR="00962BA2" w:rsidRPr="00687DA6" w:rsidRDefault="00962BA2" w:rsidP="00962BA2">
            <w:pPr>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二、第一項明定</w:t>
            </w:r>
            <w:r w:rsidRPr="00687DA6">
              <w:rPr>
                <w:rFonts w:ascii="標楷體" w:eastAsia="標楷體" w:hAnsi="標楷體" w:cs="DFKaiShu-SB-Estd-BF" w:hint="eastAsia"/>
                <w:kern w:val="0"/>
              </w:rPr>
              <w:t>教職員死亡原因屬因公者，應辦理因公撫卹。</w:t>
            </w:r>
          </w:p>
          <w:p w:rsidR="00962BA2" w:rsidRPr="00687DA6" w:rsidRDefault="00962BA2" w:rsidP="00962BA2">
            <w:pPr>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三、</w:t>
            </w:r>
            <w:r w:rsidRPr="00687DA6">
              <w:rPr>
                <w:rFonts w:ascii="標楷體" w:eastAsia="標楷體" w:hAnsi="標楷體" w:hint="eastAsia"/>
              </w:rPr>
              <w:t>第二項參考原撫卹條例列舉因公死亡撫卹之態樣：</w:t>
            </w:r>
          </w:p>
          <w:p w:rsidR="00962BA2" w:rsidRPr="00687DA6" w:rsidRDefault="00962BA2" w:rsidP="00962BA2">
            <w:pPr>
              <w:ind w:leftChars="127" w:left="1025" w:hangingChars="300" w:hanging="720"/>
              <w:jc w:val="both"/>
              <w:rPr>
                <w:rFonts w:ascii="標楷體" w:eastAsia="標楷體" w:hAnsi="標楷體"/>
              </w:rPr>
            </w:pPr>
            <w:r w:rsidRPr="00687DA6">
              <w:rPr>
                <w:rFonts w:ascii="標楷體" w:eastAsia="標楷體" w:hAnsi="標楷體" w:hint="eastAsia"/>
              </w:rPr>
              <w:t>（一）原撫卹條例第五條第一項第一款所定「冒險犯難或戰地殉職」中之撫卹事由於現行實務上幾無</w:t>
            </w:r>
            <w:r w:rsidRPr="00687DA6">
              <w:rPr>
                <w:rFonts w:ascii="標楷體" w:eastAsia="標楷體" w:hAnsi="標楷體" w:hint="eastAsia"/>
              </w:rPr>
              <w:lastRenderedPageBreak/>
              <w:t>適用之可能，爰予刪除。</w:t>
            </w:r>
          </w:p>
          <w:p w:rsidR="00962BA2" w:rsidRPr="00687DA6" w:rsidRDefault="00962BA2" w:rsidP="00962BA2">
            <w:pPr>
              <w:ind w:leftChars="127" w:left="1025" w:hangingChars="300" w:hanging="720"/>
              <w:jc w:val="both"/>
              <w:rPr>
                <w:rFonts w:ascii="標楷體" w:eastAsia="標楷體" w:hAnsi="標楷體"/>
              </w:rPr>
            </w:pPr>
            <w:r w:rsidRPr="00687DA6">
              <w:rPr>
                <w:rFonts w:ascii="標楷體" w:eastAsia="標楷體" w:hAnsi="標楷體" w:hint="eastAsia"/>
              </w:rPr>
              <w:t>（三）考量公差</w:t>
            </w:r>
            <w:r w:rsidRPr="00687DA6">
              <w:rPr>
                <w:rFonts w:ascii="標楷體" w:eastAsia="標楷體" w:hAnsi="標楷體" w:cs="新細明體" w:hint="eastAsia"/>
                <w:kern w:val="0"/>
              </w:rPr>
              <w:t>（出）之目的亦係為執行公務，爰將原定</w:t>
            </w:r>
            <w:r w:rsidRPr="00687DA6">
              <w:rPr>
                <w:rFonts w:ascii="標楷體" w:eastAsia="標楷體" w:hAnsi="標楷體" w:hint="eastAsia"/>
              </w:rPr>
              <w:t>「</w:t>
            </w:r>
            <w:r w:rsidRPr="00687DA6">
              <w:rPr>
                <w:rFonts w:ascii="標楷體" w:eastAsia="標楷體" w:hAnsi="標楷體" w:cs="新細明體" w:hint="eastAsia"/>
                <w:kern w:val="0"/>
              </w:rPr>
              <w:t>因公差遇險或罹病以致死亡</w:t>
            </w:r>
            <w:r w:rsidRPr="00687DA6">
              <w:rPr>
                <w:rFonts w:ascii="標楷體" w:eastAsia="標楷體" w:hAnsi="標楷體" w:hint="eastAsia"/>
              </w:rPr>
              <w:t>」併入執行職務之內。</w:t>
            </w:r>
          </w:p>
          <w:p w:rsidR="00962BA2" w:rsidRPr="00687DA6" w:rsidRDefault="00962BA2" w:rsidP="00962BA2">
            <w:pPr>
              <w:ind w:leftChars="127" w:left="1025" w:hangingChars="300" w:hanging="720"/>
              <w:jc w:val="both"/>
              <w:rPr>
                <w:rFonts w:ascii="標楷體" w:eastAsia="標楷體" w:hAnsi="標楷體"/>
              </w:rPr>
            </w:pPr>
            <w:r w:rsidRPr="00687DA6">
              <w:rPr>
                <w:rFonts w:ascii="標楷體" w:eastAsia="標楷體" w:hAnsi="標楷體" w:hint="eastAsia"/>
              </w:rPr>
              <w:t>（四）考量「猝發疾病」與「</w:t>
            </w:r>
            <w:r w:rsidRPr="00687DA6">
              <w:rPr>
                <w:rFonts w:ascii="標楷體" w:eastAsia="標楷體" w:hAnsi="標楷體" w:cs="新細明體"/>
                <w:kern w:val="0"/>
              </w:rPr>
              <w:t>發生</w:t>
            </w:r>
            <w:r w:rsidRPr="00687DA6">
              <w:rPr>
                <w:rFonts w:ascii="標楷體" w:eastAsia="標楷體" w:hAnsi="標楷體" w:cs="新細明體" w:hint="eastAsia"/>
                <w:kern w:val="0"/>
              </w:rPr>
              <w:t>意外或</w:t>
            </w:r>
            <w:r w:rsidRPr="00687DA6">
              <w:rPr>
                <w:rFonts w:ascii="標楷體" w:eastAsia="標楷體" w:hAnsi="標楷體" w:cs="新細明體"/>
                <w:kern w:val="0"/>
              </w:rPr>
              <w:t>危險</w:t>
            </w:r>
            <w:r w:rsidRPr="00687DA6">
              <w:rPr>
                <w:rFonts w:ascii="標楷體" w:eastAsia="標楷體" w:hAnsi="標楷體" w:cs="新細明體" w:hint="eastAsia"/>
                <w:kern w:val="0"/>
              </w:rPr>
              <w:t>事故或遭受暴力事件，或</w:t>
            </w:r>
            <w:r w:rsidRPr="00687DA6">
              <w:rPr>
                <w:rFonts w:ascii="標楷體" w:eastAsia="標楷體" w:hAnsi="標楷體" w:cs="新細明體"/>
                <w:kern w:val="0"/>
              </w:rPr>
              <w:t>罹</w:t>
            </w:r>
            <w:r w:rsidRPr="00687DA6">
              <w:rPr>
                <w:rFonts w:ascii="標楷體" w:eastAsia="標楷體" w:hAnsi="標楷體" w:cs="新細明體" w:hint="eastAsia"/>
                <w:kern w:val="0"/>
              </w:rPr>
              <w:t>患疾</w:t>
            </w:r>
            <w:r w:rsidRPr="00687DA6">
              <w:rPr>
                <w:rFonts w:ascii="標楷體" w:eastAsia="標楷體" w:hAnsi="標楷體" w:cs="新細明體"/>
                <w:kern w:val="0"/>
              </w:rPr>
              <w:t>病</w:t>
            </w:r>
            <w:r w:rsidRPr="00687DA6">
              <w:rPr>
                <w:rFonts w:ascii="標楷體" w:eastAsia="標楷體" w:hAnsi="標楷體" w:hint="eastAsia"/>
              </w:rPr>
              <w:t>」有別，爰於第二款明定「</w:t>
            </w:r>
            <w:r w:rsidRPr="00687DA6">
              <w:rPr>
                <w:rFonts w:ascii="標楷體" w:eastAsia="標楷體" w:hAnsi="標楷體" w:cs="新細明體" w:hint="eastAsia"/>
                <w:kern w:val="0"/>
              </w:rPr>
              <w:t>於辦公場所辦公或奉派</w:t>
            </w:r>
            <w:r w:rsidRPr="00687DA6">
              <w:rPr>
                <w:rFonts w:ascii="標楷體" w:eastAsia="標楷體" w:hAnsi="標楷體" w:cs="新細明體"/>
                <w:kern w:val="0"/>
              </w:rPr>
              <w:t>公差</w:t>
            </w:r>
            <w:r w:rsidRPr="00687DA6">
              <w:rPr>
                <w:rFonts w:ascii="標楷體" w:eastAsia="標楷體" w:hAnsi="標楷體" w:cs="新細明體" w:hint="eastAsia"/>
                <w:kern w:val="0"/>
              </w:rPr>
              <w:t>（出）執行前款</w:t>
            </w:r>
            <w:r w:rsidR="0070273E" w:rsidRPr="00687DA6">
              <w:rPr>
                <w:rFonts w:ascii="標楷體" w:eastAsia="標楷體" w:hAnsi="標楷體" w:cs="新細明體" w:hint="eastAsia"/>
                <w:kern w:val="0"/>
              </w:rPr>
              <w:t>職</w:t>
            </w:r>
            <w:r w:rsidRPr="00687DA6">
              <w:rPr>
                <w:rFonts w:ascii="標楷體" w:eastAsia="標楷體" w:hAnsi="標楷體" w:cs="新細明體" w:hint="eastAsia"/>
                <w:kern w:val="0"/>
              </w:rPr>
              <w:t>務時，</w:t>
            </w:r>
            <w:r w:rsidRPr="00687DA6">
              <w:rPr>
                <w:rFonts w:ascii="標楷體" w:eastAsia="標楷體" w:hAnsi="標楷體" w:cs="新細明體"/>
                <w:kern w:val="0"/>
              </w:rPr>
              <w:t>猝發疾病</w:t>
            </w:r>
            <w:r w:rsidR="0070273E" w:rsidRPr="00687DA6">
              <w:rPr>
                <w:rFonts w:ascii="標楷體" w:eastAsia="標楷體" w:hAnsi="標楷體" w:cs="新細明體" w:hint="eastAsia"/>
                <w:kern w:val="0"/>
              </w:rPr>
              <w:t>以</w:t>
            </w:r>
            <w:r w:rsidRPr="00687DA6">
              <w:rPr>
                <w:rFonts w:ascii="標楷體" w:eastAsia="標楷體" w:hAnsi="標楷體" w:cs="新細明體"/>
                <w:kern w:val="0"/>
              </w:rPr>
              <w:t>致死</w:t>
            </w:r>
            <w:r w:rsidR="0070273E" w:rsidRPr="00687DA6">
              <w:rPr>
                <w:rFonts w:ascii="標楷體" w:eastAsia="標楷體" w:hAnsi="標楷體" w:cs="新細明體" w:hint="eastAsia"/>
                <w:kern w:val="0"/>
              </w:rPr>
              <w:t>亡</w:t>
            </w:r>
            <w:r w:rsidRPr="00687DA6">
              <w:rPr>
                <w:rFonts w:ascii="標楷體" w:eastAsia="標楷體" w:hAnsi="標楷體" w:hint="eastAsia"/>
              </w:rPr>
              <w:t>」，俾與第一款所定「</w:t>
            </w:r>
            <w:r w:rsidRPr="00687DA6">
              <w:rPr>
                <w:rFonts w:ascii="標楷體" w:eastAsia="標楷體" w:hAnsi="標楷體" w:cs="新細明體"/>
                <w:kern w:val="0"/>
              </w:rPr>
              <w:t>發生</w:t>
            </w:r>
            <w:r w:rsidRPr="00687DA6">
              <w:rPr>
                <w:rFonts w:ascii="標楷體" w:eastAsia="標楷體" w:hAnsi="標楷體" w:cs="新細明體" w:hint="eastAsia"/>
                <w:kern w:val="0"/>
              </w:rPr>
              <w:t>意外或</w:t>
            </w:r>
            <w:r w:rsidRPr="00687DA6">
              <w:rPr>
                <w:rFonts w:ascii="標楷體" w:eastAsia="標楷體" w:hAnsi="標楷體" w:cs="新細明體"/>
                <w:kern w:val="0"/>
              </w:rPr>
              <w:t>危險</w:t>
            </w:r>
            <w:r w:rsidRPr="00687DA6">
              <w:rPr>
                <w:rFonts w:ascii="標楷體" w:eastAsia="標楷體" w:hAnsi="標楷體" w:cs="新細明體" w:hint="eastAsia"/>
                <w:kern w:val="0"/>
              </w:rPr>
              <w:t>事故，或遭受暴力事件，或</w:t>
            </w:r>
            <w:r w:rsidRPr="00687DA6">
              <w:rPr>
                <w:rFonts w:ascii="標楷體" w:eastAsia="標楷體" w:hAnsi="標楷體" w:cs="新細明體"/>
                <w:kern w:val="0"/>
              </w:rPr>
              <w:t>罹</w:t>
            </w:r>
            <w:r w:rsidRPr="00687DA6">
              <w:rPr>
                <w:rFonts w:ascii="標楷體" w:eastAsia="標楷體" w:hAnsi="標楷體" w:cs="新細明體" w:hint="eastAsia"/>
                <w:kern w:val="0"/>
              </w:rPr>
              <w:t>患疾</w:t>
            </w:r>
            <w:r w:rsidRPr="00687DA6">
              <w:rPr>
                <w:rFonts w:ascii="標楷體" w:eastAsia="標楷體" w:hAnsi="標楷體" w:cs="新細明體"/>
                <w:kern w:val="0"/>
              </w:rPr>
              <w:t>病</w:t>
            </w:r>
            <w:r w:rsidRPr="00687DA6">
              <w:rPr>
                <w:rFonts w:ascii="標楷體" w:eastAsia="標楷體" w:hAnsi="標楷體" w:hint="eastAsia"/>
              </w:rPr>
              <w:t>」有所區別。至於「</w:t>
            </w:r>
            <w:r w:rsidRPr="00687DA6">
              <w:rPr>
                <w:rFonts w:ascii="標楷體" w:eastAsia="標楷體" w:hAnsi="標楷體" w:cs="新細明體" w:hint="eastAsia"/>
                <w:kern w:val="0"/>
              </w:rPr>
              <w:t>在辦公場所休息或處理非公務事項而死亡</w:t>
            </w:r>
            <w:r w:rsidRPr="00687DA6">
              <w:rPr>
                <w:rFonts w:ascii="標楷體" w:eastAsia="標楷體" w:hAnsi="標楷體" w:hint="eastAsia"/>
              </w:rPr>
              <w:t>」者，則應以「</w:t>
            </w:r>
            <w:r w:rsidRPr="00687DA6">
              <w:rPr>
                <w:rFonts w:ascii="標楷體" w:eastAsia="標楷體" w:hAnsi="標楷體" w:cs="DFKaiShu-SB-Estd-BF" w:hint="eastAsia"/>
                <w:kern w:val="0"/>
              </w:rPr>
              <w:t>病故或意外死亡</w:t>
            </w:r>
            <w:r w:rsidRPr="00687DA6">
              <w:rPr>
                <w:rFonts w:ascii="標楷體" w:eastAsia="標楷體" w:hAnsi="標楷體" w:hint="eastAsia"/>
              </w:rPr>
              <w:t>」撫卹。</w:t>
            </w:r>
          </w:p>
          <w:p w:rsidR="00962BA2" w:rsidRPr="00687DA6" w:rsidRDefault="00962BA2" w:rsidP="00962BA2">
            <w:pPr>
              <w:ind w:leftChars="127" w:left="1025" w:hangingChars="300" w:hanging="720"/>
              <w:jc w:val="both"/>
              <w:rPr>
                <w:rFonts w:ascii="標楷體" w:eastAsia="標楷體" w:hAnsi="標楷體"/>
              </w:rPr>
            </w:pPr>
            <w:r w:rsidRPr="00687DA6">
              <w:rPr>
                <w:rFonts w:ascii="標楷體" w:eastAsia="標楷體" w:hAnsi="標楷體" w:hint="eastAsia"/>
              </w:rPr>
              <w:t xml:space="preserve">  (五)實務上，業將教職員於辦公往返途中、公差期間或辦公場所猝發疾病以致死亡，納入因公死亡範疇，且原撫卹條例施行細則第六條第二項規定，執行職務發生危險以致死亡，尚包括於辦公往返途中遇意外危險以致死亡，惟上開死亡情事與執行職務中遇意外</w:t>
            </w:r>
            <w:r w:rsidR="00307328" w:rsidRPr="00687DA6">
              <w:rPr>
                <w:rFonts w:ascii="標楷體" w:eastAsia="標楷體" w:hAnsi="標楷體" w:hint="eastAsia"/>
              </w:rPr>
              <w:t>或</w:t>
            </w:r>
            <w:r w:rsidRPr="00687DA6">
              <w:rPr>
                <w:rFonts w:ascii="標楷體" w:eastAsia="標楷體" w:hAnsi="標楷體" w:hint="eastAsia"/>
              </w:rPr>
              <w:t>危險</w:t>
            </w:r>
            <w:r w:rsidR="00307328" w:rsidRPr="00687DA6">
              <w:rPr>
                <w:rFonts w:ascii="標楷體" w:eastAsia="標楷體" w:hAnsi="標楷體" w:hint="eastAsia"/>
              </w:rPr>
              <w:t>事故</w:t>
            </w:r>
            <w:r w:rsidRPr="00687DA6">
              <w:rPr>
                <w:rFonts w:ascii="標楷體" w:eastAsia="標楷體" w:hAnsi="標楷體" w:hint="eastAsia"/>
              </w:rPr>
              <w:t>以致死亡之情形顯然不同，爰於第三款</w:t>
            </w:r>
            <w:r w:rsidRPr="00687DA6">
              <w:rPr>
                <w:rFonts w:ascii="標楷體" w:eastAsia="標楷體" w:hAnsi="標楷體" w:cs="新細明體" w:hint="eastAsia"/>
                <w:kern w:val="0"/>
              </w:rPr>
              <w:t>明定之。</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cs="新細明體"/>
                <w:kern w:val="0"/>
              </w:rPr>
            </w:pPr>
            <w:r w:rsidRPr="00687DA6">
              <w:rPr>
                <w:rFonts w:ascii="標楷體" w:eastAsia="標楷體" w:hAnsi="標楷體" w:cs="新細明體" w:hint="eastAsia"/>
                <w:kern w:val="0"/>
              </w:rPr>
              <w:t>四、第三項明定教職員執行任務期間，因本人之交通違規行為而發生意外事故以致死亡者，排除辦理因公撫卹之規定。</w:t>
            </w:r>
          </w:p>
          <w:p w:rsidR="00962BA2" w:rsidRPr="00687DA6" w:rsidRDefault="00962BA2" w:rsidP="00962BA2">
            <w:pPr>
              <w:ind w:left="480" w:hangingChars="200" w:hanging="480"/>
              <w:jc w:val="both"/>
              <w:rPr>
                <w:rFonts w:ascii="標楷體" w:eastAsia="標楷體" w:hAnsi="標楷體"/>
                <w:kern w:val="0"/>
              </w:rPr>
            </w:pPr>
            <w:r w:rsidRPr="00687DA6">
              <w:rPr>
                <w:rFonts w:ascii="標楷體" w:eastAsia="標楷體" w:hAnsi="標楷體" w:hint="eastAsia"/>
              </w:rPr>
              <w:t>五、為期因公撫卹案件之審認符合公正、客觀及切實等要求，爰於第四項明定</w:t>
            </w:r>
            <w:r w:rsidRPr="00687DA6">
              <w:rPr>
                <w:rFonts w:ascii="標楷體" w:eastAsia="標楷體" w:hAnsi="標楷體" w:hint="eastAsia"/>
                <w:kern w:val="0"/>
              </w:rPr>
              <w:t>第二項各款因公撫卹事由及其因果關係之認定，遇有疑義時，主管機關得延聘醫學、法律及人事行政等領域之學者或專家，組成審查小組，依據事實及學理審認之。</w:t>
            </w:r>
          </w:p>
          <w:p w:rsidR="00962BA2" w:rsidRPr="00687DA6" w:rsidRDefault="00962BA2" w:rsidP="00962BA2">
            <w:pPr>
              <w:ind w:left="480" w:hangingChars="200" w:hanging="480"/>
              <w:jc w:val="both"/>
              <w:rPr>
                <w:rFonts w:ascii="標楷體" w:eastAsia="標楷體" w:hAnsi="標楷體"/>
                <w:snapToGrid w:val="0"/>
                <w:kern w:val="0"/>
              </w:rPr>
            </w:pPr>
            <w:r w:rsidRPr="00687DA6">
              <w:rPr>
                <w:rFonts w:ascii="標楷體" w:eastAsia="標楷體" w:hAnsi="標楷體" w:hint="eastAsia"/>
                <w:kern w:val="0"/>
              </w:rPr>
              <w:t>六、</w:t>
            </w:r>
            <w:r w:rsidRPr="00687DA6">
              <w:rPr>
                <w:rFonts w:ascii="標楷體" w:eastAsia="標楷體" w:hAnsi="標楷體" w:cs="新細明體" w:hint="eastAsia"/>
                <w:kern w:val="0"/>
              </w:rPr>
              <w:t>為利第二項各款因公撫卹事由之執行</w:t>
            </w:r>
            <w:r w:rsidRPr="00687DA6">
              <w:rPr>
                <w:rFonts w:ascii="標楷體" w:eastAsia="標楷體" w:hAnsi="標楷體" w:cs="新細明體" w:hint="eastAsia"/>
                <w:kern w:val="0"/>
              </w:rPr>
              <w:lastRenderedPageBreak/>
              <w:t>並杜爭議，爰於第五項明定，有關第二項</w:t>
            </w:r>
            <w:r w:rsidRPr="00687DA6">
              <w:rPr>
                <w:rFonts w:ascii="標楷體" w:eastAsia="標楷體" w:hAnsi="標楷體" w:hint="eastAsia"/>
                <w:kern w:val="0"/>
              </w:rPr>
              <w:t>各款因公撫卹事由中</w:t>
            </w:r>
            <w:r w:rsidRPr="00687DA6">
              <w:rPr>
                <w:rFonts w:ascii="標楷體" w:eastAsia="標楷體" w:hAnsi="標楷體" w:cs="新細明體" w:hint="eastAsia"/>
                <w:kern w:val="0"/>
              </w:rPr>
              <w:t>第二款、第三款所定</w:t>
            </w:r>
            <w:r w:rsidRPr="00687DA6">
              <w:rPr>
                <w:rFonts w:ascii="標楷體" w:eastAsia="標楷體" w:hAnsi="標楷體" w:hint="eastAsia"/>
                <w:kern w:val="0"/>
              </w:rPr>
              <w:t>猝發疾病及第四款所定</w:t>
            </w:r>
            <w:r w:rsidRPr="00687DA6">
              <w:rPr>
                <w:rFonts w:ascii="標楷體" w:eastAsia="標楷體" w:hAnsi="標楷體"/>
                <w:kern w:val="0"/>
              </w:rPr>
              <w:t>戮力職務，積勞</w:t>
            </w:r>
            <w:r w:rsidRPr="00687DA6">
              <w:rPr>
                <w:rFonts w:ascii="標楷體" w:eastAsia="標楷體" w:hAnsi="標楷體" w:cs="新細明體"/>
                <w:kern w:val="0"/>
              </w:rPr>
              <w:t>過度</w:t>
            </w:r>
            <w:r w:rsidRPr="00687DA6">
              <w:rPr>
                <w:rFonts w:ascii="標楷體" w:eastAsia="標楷體" w:hAnsi="標楷體" w:cs="新細明體" w:hint="eastAsia"/>
                <w:kern w:val="0"/>
              </w:rPr>
              <w:t>，</w:t>
            </w:r>
            <w:r w:rsidRPr="00687DA6">
              <w:rPr>
                <w:rFonts w:ascii="標楷體" w:eastAsia="標楷體" w:hAnsi="標楷體"/>
                <w:kern w:val="0"/>
              </w:rPr>
              <w:t>以致死亡</w:t>
            </w:r>
            <w:r w:rsidRPr="00687DA6">
              <w:rPr>
                <w:rFonts w:ascii="標楷體" w:eastAsia="標楷體" w:hAnsi="標楷體" w:hint="eastAsia"/>
                <w:kern w:val="0"/>
              </w:rPr>
              <w:t>之審認，審查小組於審查個案時，得參考公務人員因公猝發疾病或因戮力職務積勞過度以致死亡審查參考指引。</w:t>
            </w:r>
          </w:p>
          <w:p w:rsidR="00962BA2" w:rsidRPr="00687DA6" w:rsidRDefault="00962BA2" w:rsidP="00962BA2">
            <w:pPr>
              <w:ind w:left="480" w:hangingChars="200" w:hanging="480"/>
              <w:jc w:val="both"/>
              <w:rPr>
                <w:rFonts w:ascii="標楷體" w:eastAsia="標楷體" w:hAnsi="標楷體"/>
                <w:snapToGrid w:val="0"/>
                <w:kern w:val="0"/>
              </w:rPr>
            </w:pPr>
            <w:r w:rsidRPr="00687DA6">
              <w:rPr>
                <w:rFonts w:ascii="標楷體" w:eastAsia="標楷體" w:hAnsi="標楷體" w:cs="新細明體" w:hint="eastAsia"/>
                <w:kern w:val="0"/>
              </w:rPr>
              <w:t>六、相關條文及立法體例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(一)原撫卹條例</w:t>
            </w:r>
          </w:p>
          <w:p w:rsidR="00962BA2" w:rsidRPr="00687DA6" w:rsidRDefault="00962BA2" w:rsidP="00962BA2">
            <w:pPr>
              <w:pStyle w:val="HTML"/>
              <w:ind w:leftChars="369" w:left="1126" w:hangingChars="100" w:hanging="240"/>
              <w:contextualSpacing/>
              <w:jc w:val="both"/>
              <w:rPr>
                <w:rFonts w:ascii="標楷體" w:eastAsia="標楷體" w:hAnsi="標楷體"/>
              </w:rPr>
            </w:pPr>
            <w:r w:rsidRPr="00687DA6">
              <w:rPr>
                <w:rFonts w:ascii="標楷體" w:eastAsia="標楷體" w:hAnsi="標楷體" w:hint="eastAsia"/>
              </w:rPr>
              <w:t>第五條第一項  因公死亡人員，指左列情事之一者：</w:t>
            </w:r>
          </w:p>
          <w:p w:rsidR="00962BA2" w:rsidRPr="00687DA6" w:rsidRDefault="00962BA2" w:rsidP="00962BA2">
            <w:pPr>
              <w:pStyle w:val="HTML"/>
              <w:ind w:leftChars="427" w:left="1505" w:hangingChars="200" w:hanging="480"/>
              <w:contextualSpacing/>
              <w:jc w:val="both"/>
              <w:rPr>
                <w:rFonts w:ascii="標楷體" w:eastAsia="標楷體" w:hAnsi="標楷體"/>
              </w:rPr>
            </w:pPr>
            <w:r w:rsidRPr="00687DA6">
              <w:rPr>
                <w:rFonts w:ascii="標楷體" w:eastAsia="標楷體" w:hAnsi="標楷體" w:hint="eastAsia"/>
              </w:rPr>
              <w:t xml:space="preserve"> 一、因冒險犯難或戰地殉職。</w:t>
            </w:r>
          </w:p>
          <w:p w:rsidR="00962BA2" w:rsidRPr="00687DA6" w:rsidRDefault="00962BA2" w:rsidP="00962BA2">
            <w:pPr>
              <w:pStyle w:val="HTML"/>
              <w:ind w:leftChars="427" w:left="1625" w:hangingChars="250" w:hanging="600"/>
              <w:contextualSpacing/>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二、因執行職務發生危險以致死亡。</w:t>
            </w:r>
          </w:p>
          <w:p w:rsidR="00962BA2" w:rsidRPr="00687DA6" w:rsidRDefault="00962BA2" w:rsidP="00962BA2">
            <w:pPr>
              <w:pStyle w:val="HTML"/>
              <w:ind w:leftChars="427" w:left="1625" w:hangingChars="250" w:hanging="600"/>
              <w:contextualSpacing/>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三、因公差遇險或罹病以致死亡。</w:t>
            </w:r>
          </w:p>
          <w:p w:rsidR="00962BA2" w:rsidRPr="00687DA6" w:rsidRDefault="00962BA2" w:rsidP="00962BA2">
            <w:pPr>
              <w:pStyle w:val="HTML"/>
              <w:ind w:leftChars="427" w:left="1625" w:hangingChars="250" w:hanging="600"/>
              <w:contextualSpacing/>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四、在辦公場所發生意外以致死亡。</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(二)原撫卹條例施行細則</w:t>
            </w:r>
          </w:p>
          <w:p w:rsidR="00962BA2" w:rsidRPr="00687DA6" w:rsidRDefault="00962BA2" w:rsidP="00962BA2">
            <w:pPr>
              <w:ind w:leftChars="191" w:left="1308" w:hangingChars="354" w:hanging="850"/>
              <w:jc w:val="both"/>
              <w:rPr>
                <w:rFonts w:ascii="標楷體" w:eastAsia="標楷體" w:hAnsi="標楷體"/>
              </w:rPr>
            </w:pPr>
            <w:r w:rsidRPr="00687DA6">
              <w:rPr>
                <w:rFonts w:ascii="標楷體" w:eastAsia="標楷體" w:hAnsi="標楷體" w:hint="eastAsia"/>
              </w:rPr>
              <w:t xml:space="preserve">     第六條第二項  本條例第五條第一項第二款所稱執行職務發生危險以致死亡，指於執行職務時，或於辦公往返途中，有下列情事之一者：</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一、遭受暴力或發生意外危險以致死亡，且其死亡與所受暴力或所生意外危險具有因果關係。</w:t>
            </w:r>
          </w:p>
          <w:p w:rsidR="00962BA2" w:rsidRPr="00687DA6" w:rsidRDefault="00962BA2" w:rsidP="00962BA2">
            <w:pPr>
              <w:ind w:leftChars="486" w:left="1591" w:hangingChars="177" w:hanging="425"/>
              <w:jc w:val="both"/>
              <w:rPr>
                <w:rFonts w:ascii="標楷體" w:eastAsia="標楷體" w:hAnsi="標楷體"/>
              </w:rPr>
            </w:pPr>
            <w:r w:rsidRPr="00687DA6">
              <w:rPr>
                <w:rFonts w:ascii="標楷體" w:eastAsia="標楷體" w:hAnsi="標楷體" w:hint="eastAsia"/>
              </w:rPr>
              <w:t>二、猝發疾病以致死亡，且其死亡與猝發疾病具有因果關係。</w:t>
            </w:r>
          </w:p>
        </w:tc>
      </w:tr>
      <w:tr w:rsidR="009F7E0E" w:rsidRPr="00687DA6" w:rsidTr="00D442D0">
        <w:tc>
          <w:tcPr>
            <w:tcW w:w="4395" w:type="dxa"/>
          </w:tcPr>
          <w:p w:rsidR="00962BA2" w:rsidRPr="00687DA6" w:rsidRDefault="00962BA2" w:rsidP="00962BA2">
            <w:pPr>
              <w:jc w:val="both"/>
              <w:rPr>
                <w:rFonts w:ascii="標楷體" w:eastAsia="標楷體" w:hAnsi="標楷體" w:cs="DFKaiShu-SB-Estd-BF"/>
                <w:kern w:val="0"/>
              </w:rPr>
            </w:pPr>
            <w:r w:rsidRPr="00687DA6">
              <w:rPr>
                <w:rFonts w:ascii="標楷體" w:eastAsia="標楷體" w:hAnsi="標楷體" w:cs="新細明體" w:hint="eastAsia"/>
              </w:rPr>
              <w:lastRenderedPageBreak/>
              <w:t>第二節　撫卹給與</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節 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cs="新細明體" w:hint="eastAsia"/>
              </w:rPr>
              <w:t>第</w:t>
            </w:r>
            <w:r w:rsidRPr="00687DA6">
              <w:rPr>
                <w:rFonts w:ascii="標楷體" w:eastAsia="標楷體" w:hAnsi="標楷體" w:cs="新細明體" w:hint="eastAsia"/>
                <w:kern w:val="0"/>
              </w:rPr>
              <w:t>五十三</w:t>
            </w:r>
            <w:r w:rsidRPr="00687DA6">
              <w:rPr>
                <w:rFonts w:ascii="標楷體" w:eastAsia="標楷體" w:hAnsi="標楷體" w:cs="新細明體" w:hint="eastAsia"/>
              </w:rPr>
              <w:t>條　教職員因病故或</w:t>
            </w:r>
            <w:r w:rsidRPr="00687DA6">
              <w:rPr>
                <w:rFonts w:ascii="標楷體" w:eastAsia="標楷體" w:hAnsi="標楷體" w:cs="新細明體" w:hint="eastAsia"/>
                <w:kern w:val="0"/>
              </w:rPr>
              <w:t>意外</w:t>
            </w:r>
            <w:r w:rsidRPr="00687DA6">
              <w:rPr>
                <w:rFonts w:ascii="標楷體" w:eastAsia="標楷體" w:hAnsi="標楷體" w:cs="新細明體" w:hint="eastAsia"/>
              </w:rPr>
              <w:t>死亡者，其撫卹</w:t>
            </w:r>
            <w:r w:rsidRPr="00687DA6">
              <w:rPr>
                <w:rFonts w:ascii="標楷體" w:eastAsia="標楷體" w:hAnsi="標楷體" w:hint="eastAsia"/>
              </w:rPr>
              <w:t>金給與之種類如下：</w:t>
            </w:r>
          </w:p>
          <w:p w:rsidR="00962BA2" w:rsidRPr="00687DA6" w:rsidRDefault="00962BA2" w:rsidP="00962BA2">
            <w:pPr>
              <w:ind w:left="238"/>
              <w:jc w:val="both"/>
              <w:rPr>
                <w:rFonts w:ascii="標楷體" w:eastAsia="標楷體" w:hAnsi="標楷體" w:cs="新細明體"/>
              </w:rPr>
            </w:pPr>
            <w:r w:rsidRPr="00687DA6">
              <w:rPr>
                <w:rFonts w:ascii="標楷體" w:eastAsia="標楷體" w:hAnsi="標楷體" w:cs="新細明體" w:hint="eastAsia"/>
              </w:rPr>
              <w:t>一、一次撫卹金。</w:t>
            </w:r>
          </w:p>
          <w:p w:rsidR="00962BA2" w:rsidRPr="00687DA6" w:rsidRDefault="00962BA2" w:rsidP="00962BA2">
            <w:pPr>
              <w:ind w:left="238"/>
              <w:jc w:val="both"/>
              <w:rPr>
                <w:rFonts w:ascii="標楷體" w:eastAsia="標楷體" w:hAnsi="標楷體" w:cs="新細明體"/>
              </w:rPr>
            </w:pPr>
            <w:r w:rsidRPr="00687DA6">
              <w:rPr>
                <w:rFonts w:ascii="標楷體" w:eastAsia="標楷體" w:hAnsi="標楷體" w:cs="新細明體" w:hint="eastAsia"/>
              </w:rPr>
              <w:t>二、一次撫卹金及月撫卹金。</w:t>
            </w:r>
          </w:p>
          <w:p w:rsidR="00962BA2" w:rsidRPr="00687DA6" w:rsidRDefault="00962BA2" w:rsidP="00962BA2">
            <w:pPr>
              <w:ind w:leftChars="102" w:left="245" w:firstLineChars="200" w:firstLine="480"/>
              <w:jc w:val="both"/>
              <w:rPr>
                <w:rFonts w:ascii="標楷體" w:eastAsia="標楷體" w:hAnsi="標楷體"/>
                <w:kern w:val="0"/>
              </w:rPr>
            </w:pPr>
            <w:r w:rsidRPr="00687DA6">
              <w:rPr>
                <w:rFonts w:ascii="標楷體" w:eastAsia="標楷體" w:hAnsi="標楷體" w:cs="新細明體" w:hint="eastAsia"/>
              </w:rPr>
              <w:t>前項</w:t>
            </w:r>
            <w:r w:rsidRPr="00687DA6">
              <w:rPr>
                <w:rFonts w:ascii="標楷體" w:eastAsia="標楷體" w:hAnsi="標楷體" w:hint="eastAsia"/>
                <w:kern w:val="0"/>
                <w:szCs w:val="22"/>
              </w:rPr>
              <w:t>撫卹金之給與，依下列標準計算：</w:t>
            </w:r>
          </w:p>
          <w:p w:rsidR="00962BA2" w:rsidRPr="00687DA6" w:rsidRDefault="00962BA2" w:rsidP="00962BA2">
            <w:pPr>
              <w:pStyle w:val="110"/>
              <w:spacing w:after="0" w:line="360" w:lineRule="exact"/>
              <w:ind w:leftChars="92" w:left="646" w:hangingChars="177" w:hanging="425"/>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lastRenderedPageBreak/>
              <w:t>一、任職未滿十五年者，依下列規定， 發給</w:t>
            </w:r>
            <w:r w:rsidRPr="00687DA6">
              <w:rPr>
                <w:rFonts w:ascii="標楷體" w:eastAsia="標楷體" w:hAnsi="標楷體"/>
                <w:sz w:val="24"/>
                <w:szCs w:val="24"/>
                <w:lang w:eastAsia="zh-TW"/>
              </w:rPr>
              <w:t>一次撫卹金</w:t>
            </w:r>
            <w:r w:rsidRPr="00687DA6">
              <w:rPr>
                <w:rFonts w:ascii="標楷體" w:eastAsia="標楷體" w:hAnsi="標楷體" w:hint="eastAsia"/>
                <w:sz w:val="24"/>
                <w:szCs w:val="24"/>
                <w:lang w:eastAsia="zh-TW"/>
              </w:rPr>
              <w:t>：</w:t>
            </w:r>
          </w:p>
          <w:p w:rsidR="00962BA2" w:rsidRPr="00687DA6" w:rsidRDefault="00962BA2" w:rsidP="00962BA2">
            <w:pPr>
              <w:pStyle w:val="110"/>
              <w:spacing w:after="0" w:line="240" w:lineRule="auto"/>
              <w:ind w:leftChars="236" w:left="1286" w:hangingChars="300" w:hanging="72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w:t>
            </w:r>
            <w:r w:rsidRPr="00687DA6">
              <w:rPr>
                <w:rFonts w:ascii="標楷體" w:eastAsia="標楷體" w:hAnsi="標楷體"/>
                <w:sz w:val="24"/>
                <w:szCs w:val="24"/>
                <w:lang w:eastAsia="zh-TW"/>
              </w:rPr>
              <w:t>任職</w:t>
            </w:r>
            <w:r w:rsidRPr="00687DA6">
              <w:rPr>
                <w:rFonts w:ascii="標楷體" w:eastAsia="標楷體" w:hAnsi="標楷體" w:hint="eastAsia"/>
                <w:sz w:val="24"/>
                <w:szCs w:val="24"/>
                <w:lang w:eastAsia="zh-TW"/>
              </w:rPr>
              <w:t>十年以上而</w:t>
            </w:r>
            <w:r w:rsidRPr="00687DA6">
              <w:rPr>
                <w:rFonts w:ascii="標楷體" w:eastAsia="標楷體" w:hAnsi="標楷體"/>
                <w:sz w:val="24"/>
                <w:szCs w:val="24"/>
                <w:lang w:eastAsia="zh-TW"/>
              </w:rPr>
              <w:t>未滿十五年者</w:t>
            </w:r>
            <w:r w:rsidRPr="00687DA6">
              <w:rPr>
                <w:rFonts w:ascii="標楷體" w:eastAsia="標楷體" w:hAnsi="標楷體" w:hint="eastAsia"/>
                <w:sz w:val="24"/>
                <w:szCs w:val="24"/>
                <w:lang w:eastAsia="zh-TW"/>
              </w:rPr>
              <w:t>，每任職一年，給與一又二分之一個基數；未滿一年者，每一個月給與八分之一個基數；其未滿一個月者，以一個月計。</w:t>
            </w:r>
          </w:p>
          <w:p w:rsidR="004652A1" w:rsidRPr="00687DA6" w:rsidRDefault="00962BA2" w:rsidP="004652A1">
            <w:pPr>
              <w:pStyle w:val="110"/>
              <w:spacing w:after="0" w:line="240" w:lineRule="auto"/>
              <w:ind w:leftChars="236" w:left="1286" w:hangingChars="300" w:hanging="72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（二）任職未滿十年者，除依前目規定給卹外，每少一個月，加給十二分之一個基數，加至滿九又十二分之十一個基數後，不再加給（如附表四）。</w:t>
            </w:r>
            <w:r w:rsidR="004652A1" w:rsidRPr="00687DA6">
              <w:rPr>
                <w:rFonts w:ascii="標楷體" w:eastAsia="標楷體" w:hAnsi="標楷體" w:hint="eastAsia"/>
                <w:sz w:val="24"/>
                <w:szCs w:val="24"/>
                <w:lang w:eastAsia="zh-TW"/>
              </w:rPr>
              <w:t>但曾依法令領取由政府編列預算或退撫基金支付之退離給與或發還退撫基金費用本息者，其年資應合併計算；逾十年者，不再加給。</w:t>
            </w:r>
          </w:p>
          <w:p w:rsidR="00962BA2" w:rsidRPr="00687DA6" w:rsidRDefault="00962BA2" w:rsidP="00962BA2">
            <w:pPr>
              <w:pStyle w:val="110"/>
              <w:spacing w:after="0" w:line="240" w:lineRule="auto"/>
              <w:ind w:leftChars="100" w:left="720" w:hangingChars="200" w:hanging="480"/>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二、任職滿十五年以上者，依下列規定發給</w:t>
            </w:r>
            <w:r w:rsidRPr="00687DA6">
              <w:rPr>
                <w:rFonts w:ascii="標楷體" w:eastAsia="標楷體" w:hAnsi="標楷體"/>
                <w:sz w:val="24"/>
                <w:szCs w:val="24"/>
                <w:lang w:eastAsia="zh-TW"/>
              </w:rPr>
              <w:t>一次撫卹金及</w:t>
            </w:r>
            <w:r w:rsidRPr="00687DA6">
              <w:rPr>
                <w:rFonts w:ascii="標楷體" w:eastAsia="標楷體" w:hAnsi="標楷體" w:hint="eastAsia"/>
                <w:sz w:val="24"/>
                <w:szCs w:val="24"/>
                <w:lang w:eastAsia="zh-TW"/>
              </w:rPr>
              <w:t>月</w:t>
            </w:r>
            <w:r w:rsidRPr="00687DA6">
              <w:rPr>
                <w:rFonts w:ascii="標楷體" w:eastAsia="標楷體" w:hAnsi="標楷體"/>
                <w:sz w:val="24"/>
                <w:szCs w:val="24"/>
                <w:lang w:eastAsia="zh-TW"/>
              </w:rPr>
              <w:t>撫卹金：</w:t>
            </w:r>
          </w:p>
          <w:p w:rsidR="00962BA2" w:rsidRPr="00687DA6" w:rsidRDefault="00962BA2" w:rsidP="00962BA2">
            <w:pPr>
              <w:pStyle w:val="110"/>
              <w:spacing w:after="0" w:line="240" w:lineRule="auto"/>
              <w:ind w:leftChars="210" w:left="1212" w:hangingChars="295" w:hanging="708"/>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（一）每月給與二分之一個基數之月撫卹金。</w:t>
            </w:r>
          </w:p>
          <w:p w:rsidR="00962BA2" w:rsidRPr="00687DA6" w:rsidRDefault="00962BA2" w:rsidP="00962BA2">
            <w:pPr>
              <w:pStyle w:val="110"/>
              <w:spacing w:after="0" w:line="240" w:lineRule="auto"/>
              <w:ind w:leftChars="210" w:left="1212" w:hangingChars="295" w:hanging="708"/>
              <w:jc w:val="both"/>
              <w:rPr>
                <w:rFonts w:ascii="標楷體" w:eastAsia="標楷體" w:hAnsi="標楷體"/>
                <w:sz w:val="24"/>
                <w:szCs w:val="24"/>
                <w:lang w:eastAsia="zh-TW"/>
              </w:rPr>
            </w:pPr>
            <w:r w:rsidRPr="00687DA6">
              <w:rPr>
                <w:rFonts w:ascii="標楷體" w:eastAsia="標楷體" w:hAnsi="標楷體" w:hint="eastAsia"/>
                <w:sz w:val="24"/>
                <w:szCs w:val="24"/>
                <w:lang w:eastAsia="zh-TW"/>
              </w:rPr>
              <w:t>（二）前十五年給與十五個基數一次撫卹金。超過十五年部分，每增一年，加給二分之一個基數</w:t>
            </w:r>
            <w:r w:rsidR="004652A1" w:rsidRPr="00687DA6">
              <w:rPr>
                <w:rFonts w:ascii="標楷體" w:eastAsia="標楷體" w:hAnsi="標楷體" w:hint="eastAsia"/>
                <w:sz w:val="24"/>
                <w:szCs w:val="24"/>
                <w:lang w:eastAsia="zh-TW"/>
              </w:rPr>
              <w:t>，</w:t>
            </w:r>
            <w:r w:rsidRPr="00687DA6">
              <w:rPr>
                <w:rFonts w:ascii="標楷體" w:eastAsia="標楷體" w:hAnsi="標楷體" w:hint="eastAsia"/>
                <w:sz w:val="24"/>
                <w:szCs w:val="24"/>
                <w:lang w:eastAsia="zh-TW"/>
              </w:rPr>
              <w:t>最高給與二十七又二分之一個基數</w:t>
            </w:r>
            <w:r w:rsidR="004652A1" w:rsidRPr="00687DA6">
              <w:rPr>
                <w:rFonts w:ascii="標楷體" w:eastAsia="標楷體" w:hAnsi="標楷體" w:hint="eastAsia"/>
                <w:sz w:val="24"/>
                <w:szCs w:val="24"/>
                <w:lang w:eastAsia="zh-TW"/>
              </w:rPr>
              <w:t>；</w:t>
            </w:r>
            <w:r w:rsidRPr="00687DA6">
              <w:rPr>
                <w:rFonts w:ascii="標楷體" w:eastAsia="標楷體" w:hAnsi="標楷體" w:hint="eastAsia"/>
                <w:sz w:val="24"/>
                <w:szCs w:val="24"/>
                <w:lang w:eastAsia="zh-TW"/>
              </w:rPr>
              <w:t>未滿一年之月數，每一個月給與二十四分之一個基數；未滿一個月者，以一個月計。</w:t>
            </w:r>
          </w:p>
          <w:p w:rsidR="00962BA2" w:rsidRPr="00687DA6" w:rsidRDefault="00962BA2" w:rsidP="00962BA2">
            <w:pPr>
              <w:ind w:leftChars="102" w:left="245" w:firstLineChars="200" w:firstLine="480"/>
              <w:jc w:val="both"/>
              <w:rPr>
                <w:rFonts w:ascii="標楷體" w:eastAsia="標楷體" w:hAnsi="標楷體" w:cs="新細明體"/>
              </w:rPr>
            </w:pPr>
            <w:r w:rsidRPr="00687DA6">
              <w:rPr>
                <w:rFonts w:ascii="標楷體" w:eastAsia="標楷體" w:hAnsi="標楷體" w:cs="新細明體" w:hint="eastAsia"/>
              </w:rPr>
              <w:t>前項基數內涵之計算，以附表一所列平均薪額加一倍為準。</w:t>
            </w:r>
          </w:p>
        </w:tc>
        <w:tc>
          <w:tcPr>
            <w:tcW w:w="4536" w:type="dxa"/>
          </w:tcPr>
          <w:p w:rsidR="00962BA2" w:rsidRPr="00687DA6" w:rsidRDefault="00962BA2" w:rsidP="000B02B9">
            <w:pPr>
              <w:numPr>
                <w:ilvl w:val="0"/>
                <w:numId w:val="73"/>
              </w:numPr>
              <w:contextualSpacing/>
              <w:jc w:val="both"/>
              <w:rPr>
                <w:rFonts w:ascii="標楷體" w:eastAsia="標楷體" w:hAnsi="標楷體"/>
                <w:snapToGrid w:val="0"/>
                <w:kern w:val="0"/>
              </w:rPr>
            </w:pPr>
            <w:r w:rsidRPr="00687DA6">
              <w:rPr>
                <w:rFonts w:ascii="標楷體" w:eastAsia="標楷體" w:hAnsi="標楷體" w:hint="eastAsia"/>
              </w:rPr>
              <w:lastRenderedPageBreak/>
              <w:t>明定</w:t>
            </w:r>
            <w:r w:rsidRPr="00687DA6">
              <w:rPr>
                <w:rFonts w:ascii="標楷體" w:eastAsia="標楷體" w:hAnsi="標楷體" w:cs="新細明體" w:hint="eastAsia"/>
              </w:rPr>
              <w:t>教職員</w:t>
            </w:r>
            <w:r w:rsidRPr="00687DA6">
              <w:rPr>
                <w:rFonts w:ascii="標楷體" w:eastAsia="標楷體" w:hAnsi="標楷體" w:hint="eastAsia"/>
              </w:rPr>
              <w:t>撫卹金種類及給與標準</w:t>
            </w:r>
            <w:r w:rsidRPr="00687DA6">
              <w:rPr>
                <w:rFonts w:ascii="標楷體" w:eastAsia="標楷體" w:hAnsi="標楷體" w:cs="新細明體" w:hint="eastAsia"/>
              </w:rPr>
              <w:t>。</w:t>
            </w:r>
          </w:p>
          <w:p w:rsidR="00962BA2" w:rsidRPr="00687DA6" w:rsidRDefault="00962BA2" w:rsidP="000B02B9">
            <w:pPr>
              <w:numPr>
                <w:ilvl w:val="0"/>
                <w:numId w:val="73"/>
              </w:numPr>
              <w:contextualSpacing/>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hint="eastAsia"/>
              </w:rPr>
              <w:t>撫卹金種類。</w:t>
            </w:r>
          </w:p>
          <w:p w:rsidR="00D858FB" w:rsidRPr="00687DA6" w:rsidRDefault="00962BA2" w:rsidP="00D858FB">
            <w:pPr>
              <w:numPr>
                <w:ilvl w:val="0"/>
                <w:numId w:val="73"/>
              </w:numPr>
              <w:contextualSpacing/>
              <w:jc w:val="both"/>
              <w:rPr>
                <w:rFonts w:ascii="標楷體" w:eastAsia="標楷體" w:hAnsi="標楷體"/>
                <w:snapToGrid w:val="0"/>
                <w:kern w:val="0"/>
              </w:rPr>
            </w:pPr>
            <w:r w:rsidRPr="00687DA6">
              <w:rPr>
                <w:rFonts w:ascii="標楷體" w:eastAsia="標楷體" w:hAnsi="標楷體" w:hint="eastAsia"/>
                <w:snapToGrid w:val="0"/>
                <w:kern w:val="0"/>
              </w:rPr>
              <w:t>第二項參照原撫卹條例第四條第一項之規定，明定撫卹金給付標準。</w:t>
            </w:r>
            <w:r w:rsidR="00D858FB" w:rsidRPr="00687DA6">
              <w:rPr>
                <w:rFonts w:ascii="標楷體" w:eastAsia="標楷體" w:hAnsi="標楷體" w:hint="eastAsia"/>
                <w:snapToGrid w:val="0"/>
                <w:kern w:val="0"/>
              </w:rPr>
              <w:t>明定年資短淺之教職員在職死亡時之撫卹金增核標準。</w:t>
            </w:r>
          </w:p>
          <w:p w:rsidR="00962BA2" w:rsidRPr="00687DA6" w:rsidRDefault="00962BA2" w:rsidP="000B02B9">
            <w:pPr>
              <w:numPr>
                <w:ilvl w:val="0"/>
                <w:numId w:val="73"/>
              </w:numPr>
              <w:contextualSpacing/>
              <w:jc w:val="both"/>
              <w:rPr>
                <w:rFonts w:ascii="標楷體" w:eastAsia="標楷體" w:hAnsi="標楷體"/>
                <w:snapToGrid w:val="0"/>
                <w:kern w:val="0"/>
              </w:rPr>
            </w:pPr>
            <w:r w:rsidRPr="00687DA6">
              <w:rPr>
                <w:rFonts w:ascii="標楷體" w:eastAsia="標楷體" w:hAnsi="標楷體" w:hint="eastAsia"/>
                <w:snapToGrid w:val="0"/>
                <w:kern w:val="0"/>
              </w:rPr>
              <w:lastRenderedPageBreak/>
              <w:t>第三項參照原撫卹條例第四條第二項之規定，明定本條第一項各款所定基數內涵</w:t>
            </w:r>
            <w:r w:rsidRPr="00687DA6">
              <w:rPr>
                <w:rFonts w:ascii="標楷體" w:eastAsia="標楷體" w:hAnsi="標楷體" w:cs="新細明體" w:hint="eastAsia"/>
                <w:kern w:val="0"/>
              </w:rPr>
              <w:t>。</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cs="新細明體" w:hint="eastAsia"/>
                <w:kern w:val="0"/>
              </w:rPr>
              <w:t>五、相關條文及立法體例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原撫卹條例</w:t>
            </w:r>
          </w:p>
          <w:p w:rsidR="00962BA2" w:rsidRPr="00687DA6" w:rsidRDefault="00962BA2" w:rsidP="00962BA2">
            <w:pPr>
              <w:pStyle w:val="HTML"/>
              <w:ind w:leftChars="220" w:left="768" w:hangingChars="100" w:hanging="240"/>
              <w:jc w:val="both"/>
              <w:rPr>
                <w:rFonts w:ascii="標楷體" w:eastAsia="標楷體" w:hAnsi="標楷體"/>
              </w:rPr>
            </w:pPr>
            <w:r w:rsidRPr="00687DA6">
              <w:rPr>
                <w:rFonts w:ascii="標楷體" w:eastAsia="標楷體" w:hAnsi="標楷體" w:hint="eastAsia"/>
              </w:rPr>
              <w:t>第四條 前條第一款人員撫卹金之給與如左：</w:t>
            </w:r>
          </w:p>
          <w:p w:rsidR="00962BA2" w:rsidRPr="00687DA6" w:rsidRDefault="00962BA2" w:rsidP="00962BA2">
            <w:pPr>
              <w:ind w:left="1169" w:hangingChars="487" w:hanging="1169"/>
              <w:jc w:val="both"/>
              <w:rPr>
                <w:rFonts w:ascii="標楷體" w:eastAsia="標楷體" w:hAnsi="標楷體"/>
              </w:rPr>
            </w:pPr>
            <w:r w:rsidRPr="00687DA6">
              <w:rPr>
                <w:rFonts w:ascii="標楷體" w:eastAsia="標楷體" w:hAnsi="標楷體" w:hint="eastAsia"/>
              </w:rPr>
              <w:t xml:space="preserve">      一、任職未滿十五年者，給與一次撫卹金，不另發年撫卹金。任職每滿一年，給與一個半基數，尾數未滿六個月者，給與一個基數，滿六個月以上者，以一年計。</w:t>
            </w:r>
          </w:p>
          <w:p w:rsidR="00962BA2" w:rsidRPr="00687DA6" w:rsidRDefault="00962BA2" w:rsidP="00962BA2">
            <w:pPr>
              <w:ind w:left="1169" w:hangingChars="487" w:hanging="1169"/>
              <w:jc w:val="both"/>
              <w:rPr>
                <w:rFonts w:ascii="標楷體" w:eastAsia="標楷體" w:hAnsi="標楷體"/>
              </w:rPr>
            </w:pPr>
            <w:r w:rsidRPr="00687DA6">
              <w:rPr>
                <w:rFonts w:ascii="標楷體" w:eastAsia="標楷體" w:hAnsi="標楷體" w:hint="eastAsia"/>
              </w:rPr>
              <w:t xml:space="preserve">      二、任職十五年以上者，除每年給與五個基數之年撫卹金外，其任職滿十五年者，另給與十五個基數之一次撫卹金，以後每增一年加給半個基數，尾數未滿六個月者，不計；滿六個月以上者，以一年計，最高給與二十五個基數。</w:t>
            </w:r>
          </w:p>
          <w:p w:rsidR="00962BA2" w:rsidRPr="00687DA6" w:rsidRDefault="00962BA2" w:rsidP="00962BA2">
            <w:pPr>
              <w:ind w:leftChars="264" w:left="634" w:firstLineChars="222" w:firstLine="533"/>
              <w:jc w:val="both"/>
              <w:rPr>
                <w:rFonts w:ascii="標楷體" w:eastAsia="標楷體" w:hAnsi="標楷體"/>
              </w:rPr>
            </w:pPr>
            <w:r w:rsidRPr="00687DA6">
              <w:rPr>
                <w:rFonts w:ascii="標楷體" w:eastAsia="標楷體" w:hAnsi="標楷體" w:hint="eastAsia"/>
              </w:rPr>
              <w:t>基數之計算，以教職員最後在職時之本薪加一倍為準。年撫卹金基數應隨同在職同薪級教職員本薪調整支給之。</w:t>
            </w:r>
          </w:p>
          <w:p w:rsidR="00962BA2" w:rsidRPr="00687DA6" w:rsidRDefault="00962BA2" w:rsidP="00915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742" w:hangingChars="309" w:hanging="742"/>
              <w:jc w:val="both"/>
              <w:rPr>
                <w:rFonts w:ascii="標楷體" w:eastAsia="標楷體" w:hAnsi="標楷體"/>
              </w:rPr>
            </w:pPr>
            <w:r w:rsidRPr="00687DA6">
              <w:rPr>
                <w:rFonts w:hint="eastAsia"/>
              </w:rPr>
              <w:t xml:space="preserve">     </w:t>
            </w:r>
            <w:r w:rsidRPr="00687DA6">
              <w:rPr>
                <w:rFonts w:ascii="標楷體" w:eastAsia="標楷體" w:hAnsi="標楷體" w:hint="eastAsia"/>
              </w:rPr>
              <w:t>第十六條</w:t>
            </w:r>
            <w:r w:rsidR="00915F1A" w:rsidRPr="00687DA6">
              <w:rPr>
                <w:rFonts w:ascii="標楷體" w:eastAsia="標楷體" w:hAnsi="標楷體" w:hint="eastAsia"/>
              </w:rPr>
              <w:t>第一項</w:t>
            </w:r>
            <w:r w:rsidRPr="00687DA6">
              <w:rPr>
                <w:rFonts w:ascii="標楷體" w:eastAsia="標楷體" w:hAnsi="標楷體" w:hint="eastAsia"/>
              </w:rPr>
              <w:t xml:space="preserve"> 教職員於本條例修正施行前後之任職年資應合併計算，並均應依修正施行後之規定給卹。</w:t>
            </w:r>
          </w:p>
          <w:p w:rsidR="00962BA2" w:rsidRPr="00687DA6" w:rsidRDefault="00915F1A" w:rsidP="00962BA2">
            <w:pPr>
              <w:overflowPunct w:val="0"/>
              <w:topLinePunct/>
              <w:autoSpaceDE w:val="0"/>
              <w:autoSpaceDN w:val="0"/>
              <w:adjustRightInd w:val="0"/>
              <w:ind w:leftChars="250" w:left="840" w:hangingChars="100" w:hanging="240"/>
              <w:jc w:val="both"/>
              <w:rPr>
                <w:rFonts w:ascii="標楷體" w:eastAsia="標楷體" w:hAnsi="標楷體"/>
              </w:rPr>
            </w:pPr>
            <w:r w:rsidRPr="00687DA6">
              <w:rPr>
                <w:rFonts w:ascii="標楷體" w:eastAsia="標楷體" w:hAnsi="標楷體" w:hint="eastAsia"/>
              </w:rPr>
              <w:t>第十六條第五項</w:t>
            </w:r>
            <w:r w:rsidR="00962BA2" w:rsidRPr="00687DA6">
              <w:rPr>
                <w:rFonts w:ascii="標楷體" w:eastAsia="標楷體" w:hAnsi="標楷體" w:hint="eastAsia"/>
              </w:rPr>
              <w:t xml:space="preserve"> 本條例修正施行前死亡之撫卹案，仍依修正施行前之規定辦理。</w:t>
            </w:r>
          </w:p>
        </w:tc>
      </w:tr>
      <w:tr w:rsidR="009F7E0E" w:rsidRPr="00687DA6" w:rsidTr="00D442D0">
        <w:tc>
          <w:tcPr>
            <w:tcW w:w="4395" w:type="dxa"/>
          </w:tcPr>
          <w:p w:rsidR="00962BA2" w:rsidRPr="00687DA6" w:rsidRDefault="00962BA2" w:rsidP="00962BA2">
            <w:pPr>
              <w:ind w:left="240" w:hangingChars="100" w:hanging="240"/>
              <w:jc w:val="both"/>
              <w:rPr>
                <w:rFonts w:ascii="標楷體" w:eastAsia="標楷體" w:hAnsi="標楷體" w:cs="新細明體"/>
              </w:rPr>
            </w:pPr>
            <w:r w:rsidRPr="00687DA6">
              <w:rPr>
                <w:rFonts w:ascii="標楷體" w:eastAsia="標楷體" w:hAnsi="標楷體" w:cs="DFKaiShu-SB-Estd-BF" w:hint="eastAsia"/>
                <w:kern w:val="0"/>
              </w:rPr>
              <w:lastRenderedPageBreak/>
              <w:t>第</w:t>
            </w:r>
            <w:r w:rsidRPr="00687DA6">
              <w:rPr>
                <w:rFonts w:ascii="標楷體" w:eastAsia="標楷體" w:hAnsi="標楷體" w:cs="新細明體" w:hint="eastAsia"/>
                <w:kern w:val="0"/>
              </w:rPr>
              <w:t>五十四</w:t>
            </w:r>
            <w:r w:rsidRPr="00687DA6">
              <w:rPr>
                <w:rFonts w:ascii="標楷體" w:eastAsia="標楷體" w:hAnsi="標楷體" w:cs="DFKaiShu-SB-Estd-BF" w:hint="eastAsia"/>
                <w:kern w:val="0"/>
              </w:rPr>
              <w:t xml:space="preserve">條  </w:t>
            </w:r>
            <w:r w:rsidRPr="00687DA6">
              <w:rPr>
                <w:rFonts w:ascii="標楷體" w:eastAsia="標楷體" w:hAnsi="標楷體" w:cs="新細明體" w:hint="eastAsia"/>
              </w:rPr>
              <w:t>教職員於退撫新制實施前、後均有任職年資者，其撫卹年資應合併計算。但退撫新制實施前任職年資，最高採計三十年；退撫新制實施後任職年資</w:t>
            </w:r>
            <w:r w:rsidR="00422AB9" w:rsidRPr="00687DA6">
              <w:rPr>
                <w:rFonts w:ascii="標楷體" w:eastAsia="標楷體" w:hAnsi="標楷體" w:cs="新細明體" w:hint="eastAsia"/>
              </w:rPr>
              <w:t>，</w:t>
            </w:r>
            <w:r w:rsidRPr="00687DA6">
              <w:rPr>
                <w:rFonts w:ascii="標楷體" w:eastAsia="標楷體" w:hAnsi="標楷體" w:cs="新細明體" w:hint="eastAsia"/>
              </w:rPr>
              <w:t>可連同併計；併計後不得超過四十年。</w:t>
            </w:r>
          </w:p>
          <w:p w:rsidR="00962BA2" w:rsidRPr="00687DA6" w:rsidRDefault="00962BA2" w:rsidP="00962BA2">
            <w:pPr>
              <w:ind w:leftChars="100" w:left="240" w:firstLineChars="200" w:firstLine="480"/>
              <w:jc w:val="both"/>
              <w:rPr>
                <w:rFonts w:ascii="標楷體" w:eastAsia="標楷體" w:hAnsi="標楷體" w:cs="新細明體"/>
              </w:rPr>
            </w:pPr>
            <w:r w:rsidRPr="00687DA6">
              <w:rPr>
                <w:rFonts w:ascii="標楷體" w:eastAsia="標楷體" w:hAnsi="標楷體" w:cs="新細明體" w:hint="eastAsia"/>
              </w:rPr>
              <w:lastRenderedPageBreak/>
              <w:t>前項任職年資之取捨，應優先採計退撫新制實施後年資。</w:t>
            </w:r>
          </w:p>
          <w:p w:rsidR="00962BA2" w:rsidRPr="00687DA6" w:rsidRDefault="00962BA2" w:rsidP="00962BA2">
            <w:pPr>
              <w:ind w:leftChars="100" w:left="240" w:firstLineChars="200" w:firstLine="480"/>
              <w:jc w:val="both"/>
              <w:rPr>
                <w:rFonts w:ascii="標楷體" w:eastAsia="標楷體" w:hAnsi="標楷體" w:cs="新細明體"/>
              </w:rPr>
            </w:pPr>
            <w:r w:rsidRPr="00687DA6">
              <w:rPr>
                <w:rFonts w:ascii="標楷體" w:eastAsia="標楷體" w:hAnsi="標楷體" w:cs="新細明體" w:hint="eastAsia"/>
              </w:rPr>
              <w:t>教職員因公死亡者，</w:t>
            </w:r>
            <w:r w:rsidRPr="00687DA6">
              <w:rPr>
                <w:rFonts w:ascii="標楷體" w:eastAsia="標楷體" w:hAnsi="標楷體" w:cs="新細明體" w:hint="eastAsia"/>
                <w:kern w:val="0"/>
              </w:rPr>
              <w:t>其</w:t>
            </w:r>
            <w:r w:rsidRPr="00687DA6">
              <w:rPr>
                <w:rFonts w:ascii="標楷體" w:eastAsia="標楷體" w:hAnsi="標楷體" w:cs="新細明體" w:hint="eastAsia"/>
              </w:rPr>
              <w:t>任職未滿十五年者，以十五年計給撫卹金；任職超過十五年者，以實際任職年資計給撫卹金。</w:t>
            </w:r>
          </w:p>
        </w:tc>
        <w:tc>
          <w:tcPr>
            <w:tcW w:w="4536" w:type="dxa"/>
          </w:tcPr>
          <w:p w:rsidR="00962BA2" w:rsidRPr="00687DA6" w:rsidRDefault="00962BA2" w:rsidP="00962BA2">
            <w:pPr>
              <w:spacing w:line="360" w:lineRule="exa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lastRenderedPageBreak/>
              <w:t>一、明定</w:t>
            </w:r>
            <w:r w:rsidR="004652A1" w:rsidRPr="00687DA6">
              <w:rPr>
                <w:rFonts w:ascii="標楷體" w:eastAsia="標楷體" w:hAnsi="標楷體" w:hint="eastAsia"/>
                <w:snapToGrid w:val="0"/>
                <w:kern w:val="0"/>
              </w:rPr>
              <w:t>教職員撫卹年資之採計上限與取捨，以及因公死亡之擬制年資。</w:t>
            </w:r>
          </w:p>
          <w:p w:rsidR="00962BA2" w:rsidRPr="00687DA6" w:rsidRDefault="00962BA2" w:rsidP="00962BA2">
            <w:pPr>
              <w:spacing w:line="360" w:lineRule="exact"/>
              <w:ind w:left="480" w:hangingChars="200" w:hanging="480"/>
              <w:jc w:val="both"/>
              <w:rPr>
                <w:rFonts w:ascii="標楷體" w:eastAsia="標楷體" w:hAnsi="標楷體" w:cs="新細明體"/>
              </w:rPr>
            </w:pPr>
            <w:r w:rsidRPr="00687DA6">
              <w:rPr>
                <w:rFonts w:ascii="標楷體" w:eastAsia="標楷體" w:hAnsi="標楷體" w:hint="eastAsia"/>
                <w:snapToGrid w:val="0"/>
                <w:kern w:val="0"/>
              </w:rPr>
              <w:t>二、</w:t>
            </w:r>
            <w:r w:rsidR="004652A1" w:rsidRPr="00687DA6">
              <w:rPr>
                <w:rFonts w:ascii="標楷體" w:eastAsia="標楷體" w:hAnsi="標楷體" w:hint="eastAsia"/>
                <w:snapToGrid w:val="0"/>
                <w:kern w:val="0"/>
              </w:rPr>
              <w:t>第一項與第二項係參照原撫卹條例施行細則第二十條第一項規定，明定</w:t>
            </w:r>
            <w:r w:rsidRPr="00687DA6">
              <w:rPr>
                <w:rFonts w:ascii="標楷體" w:eastAsia="標楷體" w:hAnsi="標楷體" w:hint="eastAsia"/>
                <w:snapToGrid w:val="0"/>
                <w:kern w:val="0"/>
              </w:rPr>
              <w:t>亡</w:t>
            </w:r>
            <w:r w:rsidR="004652A1" w:rsidRPr="00687DA6">
              <w:rPr>
                <w:rFonts w:ascii="標楷體" w:eastAsia="標楷體" w:hAnsi="標楷體" w:hint="eastAsia"/>
                <w:snapToGrid w:val="0"/>
                <w:kern w:val="0"/>
              </w:rPr>
              <w:t>故</w:t>
            </w:r>
            <w:r w:rsidRPr="00687DA6">
              <w:rPr>
                <w:rFonts w:ascii="標楷體" w:eastAsia="標楷體" w:hAnsi="標楷體" w:hint="eastAsia"/>
                <w:snapToGrid w:val="0"/>
                <w:kern w:val="0"/>
              </w:rPr>
              <w:t>教職員撫卹年資採計</w:t>
            </w:r>
            <w:r w:rsidR="004652A1" w:rsidRPr="00687DA6">
              <w:rPr>
                <w:rFonts w:ascii="標楷體" w:eastAsia="標楷體" w:hAnsi="標楷體" w:hint="eastAsia"/>
                <w:snapToGrid w:val="0"/>
                <w:kern w:val="0"/>
              </w:rPr>
              <w:t>及給與</w:t>
            </w:r>
            <w:r w:rsidRPr="00687DA6">
              <w:rPr>
                <w:rFonts w:ascii="標楷體" w:eastAsia="標楷體" w:hAnsi="標楷體" w:hint="eastAsia"/>
                <w:snapToGrid w:val="0"/>
                <w:kern w:val="0"/>
              </w:rPr>
              <w:t>上限之規定。同時規定</w:t>
            </w:r>
            <w:r w:rsidRPr="00687DA6">
              <w:rPr>
                <w:rFonts w:ascii="標楷體" w:eastAsia="標楷體" w:hAnsi="標楷體" w:cs="新細明體" w:hint="eastAsia"/>
              </w:rPr>
              <w:t>退撫新制實施前、後</w:t>
            </w:r>
            <w:r w:rsidRPr="00687DA6">
              <w:rPr>
                <w:rFonts w:ascii="標楷體" w:eastAsia="標楷體" w:hAnsi="標楷體" w:cs="新細明體" w:hint="eastAsia"/>
              </w:rPr>
              <w:lastRenderedPageBreak/>
              <w:t>任職年資應優先採計退撫新制實施後年資。</w:t>
            </w:r>
          </w:p>
          <w:p w:rsidR="00AA1711" w:rsidRPr="00687DA6" w:rsidRDefault="00962BA2" w:rsidP="00AA1711">
            <w:pPr>
              <w:spacing w:line="360" w:lineRule="exact"/>
              <w:ind w:left="480" w:hangingChars="200" w:hanging="480"/>
              <w:jc w:val="both"/>
              <w:rPr>
                <w:rFonts w:ascii="標楷體" w:eastAsia="標楷體" w:hAnsi="標楷體" w:cs="新細明體"/>
              </w:rPr>
            </w:pPr>
            <w:r w:rsidRPr="00687DA6">
              <w:rPr>
                <w:rFonts w:ascii="標楷體" w:eastAsia="標楷體" w:hAnsi="標楷體" w:cs="新細明體" w:hint="eastAsia"/>
              </w:rPr>
              <w:t>三、</w:t>
            </w:r>
            <w:r w:rsidR="00FE5739" w:rsidRPr="00687DA6">
              <w:rPr>
                <w:rFonts w:ascii="標楷體" w:eastAsia="標楷體" w:hAnsi="標楷體" w:cs="新細明體" w:hint="eastAsia"/>
              </w:rPr>
              <w:t>第三項明定教職員</w:t>
            </w:r>
            <w:r w:rsidR="00AA1711" w:rsidRPr="00687DA6">
              <w:rPr>
                <w:rFonts w:ascii="標楷體" w:eastAsia="標楷體" w:hAnsi="標楷體" w:cs="新細明體" w:hint="eastAsia"/>
              </w:rPr>
              <w:t>因公撫卹金給與年資之擬制機制。</w:t>
            </w:r>
            <w:r w:rsidR="00DA4365" w:rsidRPr="00687DA6">
              <w:rPr>
                <w:rFonts w:ascii="標楷體" w:eastAsia="標楷體" w:hAnsi="標楷體" w:cs="新細明體" w:hint="eastAsia"/>
              </w:rPr>
              <w:t>其中</w:t>
            </w:r>
            <w:r w:rsidR="00AA1711" w:rsidRPr="00687DA6">
              <w:rPr>
                <w:rFonts w:ascii="標楷體" w:eastAsia="標楷體" w:hAnsi="標楷體" w:cs="新細明體" w:hint="eastAsia"/>
              </w:rPr>
              <w:t>年資短淺之教職員在職因公死亡</w:t>
            </w:r>
            <w:r w:rsidR="00DA4365" w:rsidRPr="00687DA6">
              <w:rPr>
                <w:rFonts w:ascii="標楷體" w:eastAsia="標楷體" w:hAnsi="標楷體" w:cs="新細明體" w:hint="eastAsia"/>
              </w:rPr>
              <w:t>者，考量其</w:t>
            </w:r>
            <w:r w:rsidR="00AA1711" w:rsidRPr="00687DA6">
              <w:rPr>
                <w:rFonts w:ascii="標楷體" w:eastAsia="標楷體" w:hAnsi="標楷體" w:cs="新細明體" w:hint="eastAsia"/>
              </w:rPr>
              <w:t>撫卹金較少，為對其因公死亡情事予以慰勉，並加強照顧遺族生活，爰明定</w:t>
            </w:r>
            <w:r w:rsidR="00DA4365" w:rsidRPr="00687DA6">
              <w:rPr>
                <w:rFonts w:ascii="標楷體" w:eastAsia="標楷體" w:hAnsi="標楷體" w:cs="新細明體" w:hint="eastAsia"/>
              </w:rPr>
              <w:t>教職員在職因公死亡任職未滿十五年者，以十五年計給撫卹金</w:t>
            </w:r>
            <w:r w:rsidR="00AA1711" w:rsidRPr="00687DA6">
              <w:rPr>
                <w:rFonts w:ascii="標楷體" w:eastAsia="標楷體" w:hAnsi="標楷體" w:cs="新細明體" w:hint="eastAsia"/>
              </w:rPr>
              <w:t>。</w:t>
            </w:r>
          </w:p>
          <w:p w:rsidR="00962BA2" w:rsidRPr="00687DA6" w:rsidRDefault="00962BA2" w:rsidP="00962BA2">
            <w:pPr>
              <w:spacing w:line="360" w:lineRule="exa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四、</w:t>
            </w:r>
            <w:r w:rsidRPr="00687DA6">
              <w:rPr>
                <w:rFonts w:ascii="標楷體" w:eastAsia="標楷體" w:hAnsi="標楷體" w:cs="新細明體" w:hint="eastAsia"/>
                <w:kern w:val="0"/>
              </w:rPr>
              <w:t>相關條文及立法體例</w:t>
            </w:r>
          </w:p>
          <w:p w:rsidR="00962BA2" w:rsidRPr="00687DA6" w:rsidRDefault="00962BA2" w:rsidP="00962BA2">
            <w:pPr>
              <w:spacing w:line="360" w:lineRule="exact"/>
              <w:ind w:left="742" w:hangingChars="309" w:hanging="742"/>
              <w:jc w:val="both"/>
              <w:rPr>
                <w:rFonts w:ascii="標楷體" w:eastAsia="標楷體" w:hAnsi="標楷體"/>
                <w:snapToGrid w:val="0"/>
                <w:kern w:val="0"/>
              </w:rPr>
            </w:pPr>
            <w:r w:rsidRPr="00687DA6">
              <w:rPr>
                <w:rFonts w:ascii="標楷體" w:eastAsia="標楷體" w:hAnsi="標楷體" w:hint="eastAsia"/>
                <w:snapToGrid w:val="0"/>
                <w:kern w:val="0"/>
              </w:rPr>
              <w:t xml:space="preserve">    原撫卹條例施行細則第二十條　教職員在本條例修正施行前之任職年資，其撫卹金由各級政府編列預算支付，並以本條例修正施行後規定之標準給卹。</w:t>
            </w:r>
          </w:p>
          <w:p w:rsidR="00962BA2" w:rsidRPr="00687DA6" w:rsidRDefault="00962BA2" w:rsidP="00962BA2">
            <w:pPr>
              <w:spacing w:line="360" w:lineRule="exa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 xml:space="preserve">       教職員在本條例修正施行後之任職年資，依第三條規定採計者，其撫卹金由退撫基金支付，並以本條例修正施行後規定之標準給卹。</w:t>
            </w:r>
          </w:p>
          <w:p w:rsidR="00962BA2" w:rsidRPr="00687DA6" w:rsidRDefault="00962BA2" w:rsidP="00962BA2">
            <w:pPr>
              <w:spacing w:line="360" w:lineRule="exa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 xml:space="preserve">        前二項任職年資之撫卹金，按本條例施行前後任職年資比例計算，分別由各級政府編列預算及退撫基金支付。任職年資合計逾三十五年者，應優先採計本條例修正施行後之年資。</w:t>
            </w:r>
          </w:p>
          <w:p w:rsidR="00962BA2" w:rsidRPr="00687DA6" w:rsidRDefault="00962BA2" w:rsidP="00962BA2">
            <w:pPr>
              <w:spacing w:line="360" w:lineRule="exact"/>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 xml:space="preserve">        學校教職員依本條例第五條第三項辦理因公撫卹，其一次撫卹金及年撫卹金，按繳付基金費用年資佔核定撫卹年資之比例，由退撫基金支付，其餘由各級政府編列預算支付。</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DFKaiShu-SB-Estd-BF" w:hint="eastAsia"/>
                <w:kern w:val="0"/>
              </w:rPr>
              <w:lastRenderedPageBreak/>
              <w:t>第</w:t>
            </w:r>
            <w:r w:rsidRPr="00687DA6">
              <w:rPr>
                <w:rFonts w:ascii="標楷體" w:eastAsia="標楷體" w:hAnsi="標楷體" w:cs="新細明體" w:hint="eastAsia"/>
                <w:kern w:val="0"/>
              </w:rPr>
              <w:t>五十五</w:t>
            </w:r>
            <w:r w:rsidRPr="00687DA6">
              <w:rPr>
                <w:rFonts w:ascii="標楷體" w:eastAsia="標楷體" w:hAnsi="標楷體" w:cs="DFKaiShu-SB-Estd-BF" w:hint="eastAsia"/>
                <w:kern w:val="0"/>
              </w:rPr>
              <w:t>條  第五十三條第二項第二款第一目所定</w:t>
            </w:r>
            <w:r w:rsidRPr="00687DA6">
              <w:rPr>
                <w:rFonts w:ascii="標楷體" w:eastAsia="標楷體" w:hAnsi="標楷體" w:cs="DFKaiShu-SB-Estd-BF"/>
                <w:kern w:val="0"/>
              </w:rPr>
              <w:t>遺族</w:t>
            </w:r>
            <w:r w:rsidRPr="00687DA6">
              <w:rPr>
                <w:rFonts w:ascii="標楷體" w:eastAsia="標楷體" w:hAnsi="標楷體" w:hint="eastAsia"/>
                <w:kern w:val="0"/>
              </w:rPr>
              <w:t>月</w:t>
            </w:r>
            <w:r w:rsidRPr="00687DA6">
              <w:rPr>
                <w:rFonts w:ascii="標楷體" w:eastAsia="標楷體" w:hAnsi="標楷體" w:cs="新細明體"/>
              </w:rPr>
              <w:t>撫卹金</w:t>
            </w:r>
            <w:r w:rsidRPr="00687DA6">
              <w:rPr>
                <w:rFonts w:ascii="標楷體" w:eastAsia="標楷體" w:hAnsi="標楷體"/>
                <w:kern w:val="0"/>
              </w:rPr>
              <w:t>，自該</w:t>
            </w:r>
            <w:r w:rsidRPr="00687DA6">
              <w:rPr>
                <w:rFonts w:ascii="標楷體" w:eastAsia="標楷體" w:hAnsi="標楷體" w:hint="eastAsia"/>
                <w:kern w:val="0"/>
              </w:rPr>
              <w:t>教職</w:t>
            </w:r>
            <w:r w:rsidRPr="00687DA6">
              <w:rPr>
                <w:rFonts w:ascii="標楷體" w:eastAsia="標楷體" w:hAnsi="標楷體"/>
                <w:kern w:val="0"/>
              </w:rPr>
              <w:t>員死亡之次月起給與</w:t>
            </w:r>
            <w:r w:rsidRPr="00687DA6">
              <w:rPr>
                <w:rFonts w:ascii="標楷體" w:eastAsia="標楷體" w:hAnsi="標楷體" w:hint="eastAsia"/>
                <w:kern w:val="0"/>
              </w:rPr>
              <w:t>；</w:t>
            </w:r>
            <w:r w:rsidRPr="00687DA6">
              <w:rPr>
                <w:rFonts w:ascii="標楷體" w:eastAsia="標楷體" w:hAnsi="標楷體"/>
                <w:kern w:val="0"/>
              </w:rPr>
              <w:t>其</w:t>
            </w:r>
            <w:r w:rsidRPr="00687DA6">
              <w:rPr>
                <w:rFonts w:ascii="標楷體" w:eastAsia="標楷體" w:hAnsi="標楷體" w:hint="eastAsia"/>
                <w:kern w:val="0"/>
              </w:rPr>
              <w:t>給與月數</w:t>
            </w:r>
            <w:r w:rsidRPr="00687DA6">
              <w:rPr>
                <w:rFonts w:ascii="標楷體" w:eastAsia="標楷體" w:hAnsi="標楷體"/>
                <w:kern w:val="0"/>
              </w:rPr>
              <w:t>規定如下：</w:t>
            </w:r>
          </w:p>
          <w:p w:rsidR="00962BA2" w:rsidRPr="00687DA6" w:rsidRDefault="00962BA2" w:rsidP="00962BA2">
            <w:pPr>
              <w:ind w:leftChars="87" w:left="569" w:hangingChars="150" w:hanging="360"/>
              <w:jc w:val="both"/>
              <w:rPr>
                <w:rFonts w:ascii="標楷體" w:eastAsia="標楷體" w:hAnsi="標楷體"/>
                <w:kern w:val="0"/>
              </w:rPr>
            </w:pPr>
            <w:r w:rsidRPr="00687DA6">
              <w:rPr>
                <w:rFonts w:ascii="標楷體" w:eastAsia="標楷體" w:hAnsi="標楷體" w:cs="新細明體" w:hint="eastAsia"/>
                <w:kern w:val="0"/>
              </w:rPr>
              <w:t>一、依第五十二條第二項第一款規定撫卹者，</w:t>
            </w:r>
            <w:r w:rsidRPr="00687DA6">
              <w:rPr>
                <w:rFonts w:ascii="標楷體" w:eastAsia="標楷體" w:hAnsi="標楷體" w:cs="新細明體"/>
                <w:kern w:val="0"/>
              </w:rPr>
              <w:t>給與</w:t>
            </w:r>
            <w:r w:rsidRPr="00687DA6">
              <w:rPr>
                <w:rFonts w:ascii="標楷體" w:eastAsia="標楷體" w:hAnsi="標楷體" w:cs="新細明體" w:hint="eastAsia"/>
                <w:kern w:val="0"/>
              </w:rPr>
              <w:t>一百八十個月之</w:t>
            </w:r>
            <w:r w:rsidRPr="00687DA6">
              <w:rPr>
                <w:rFonts w:ascii="標楷體" w:eastAsia="標楷體" w:hAnsi="標楷體" w:hint="eastAsia"/>
                <w:kern w:val="0"/>
              </w:rPr>
              <w:t>月</w:t>
            </w:r>
            <w:r w:rsidRPr="00687DA6">
              <w:rPr>
                <w:rFonts w:ascii="標楷體" w:eastAsia="標楷體" w:hAnsi="標楷體" w:cs="新細明體"/>
              </w:rPr>
              <w:t>撫卹金</w:t>
            </w:r>
            <w:r w:rsidRPr="00687DA6">
              <w:rPr>
                <w:rFonts w:ascii="標楷體" w:eastAsia="標楷體" w:hAnsi="標楷體" w:cs="新細明體"/>
                <w:kern w:val="0"/>
              </w:rPr>
              <w:t>。</w:t>
            </w:r>
          </w:p>
          <w:p w:rsidR="00962BA2" w:rsidRPr="00687DA6" w:rsidRDefault="00962BA2" w:rsidP="00962BA2">
            <w:pPr>
              <w:ind w:leftChars="87" w:left="569" w:hangingChars="150" w:hanging="360"/>
              <w:jc w:val="both"/>
              <w:rPr>
                <w:rFonts w:ascii="標楷體" w:eastAsia="標楷體" w:hAnsi="標楷體" w:cs="新細明體"/>
                <w:kern w:val="0"/>
              </w:rPr>
            </w:pPr>
            <w:r w:rsidRPr="00687DA6">
              <w:rPr>
                <w:rFonts w:ascii="標楷體" w:eastAsia="標楷體" w:hAnsi="標楷體" w:cs="新細明體" w:hint="eastAsia"/>
                <w:kern w:val="0"/>
              </w:rPr>
              <w:t>二、依第五十二條第二項第二款至第四款規定撫卹者，給與一百二十個月</w:t>
            </w:r>
            <w:r w:rsidRPr="00687DA6">
              <w:rPr>
                <w:rFonts w:ascii="標楷體" w:eastAsia="標楷體" w:hAnsi="標楷體" w:cs="新細明體" w:hint="eastAsia"/>
                <w:kern w:val="0"/>
              </w:rPr>
              <w:lastRenderedPageBreak/>
              <w:t>之月撫卹金。</w:t>
            </w:r>
          </w:p>
          <w:p w:rsidR="00962BA2" w:rsidRPr="00687DA6" w:rsidRDefault="00962BA2" w:rsidP="00962BA2">
            <w:pPr>
              <w:ind w:leftChars="87" w:left="569" w:hangingChars="150" w:hanging="360"/>
              <w:jc w:val="both"/>
              <w:rPr>
                <w:rFonts w:ascii="標楷體" w:eastAsia="標楷體" w:hAnsi="標楷體"/>
                <w:kern w:val="0"/>
              </w:rPr>
            </w:pPr>
            <w:r w:rsidRPr="00687DA6">
              <w:rPr>
                <w:rFonts w:ascii="標楷體" w:eastAsia="標楷體" w:hAnsi="標楷體" w:cs="新細明體" w:hint="eastAsia"/>
                <w:kern w:val="0"/>
              </w:rPr>
              <w:t>三、病故或意外死亡者，給與一百二十個月之月撫卹金。</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kern w:val="0"/>
              </w:rPr>
              <w:t>領卹子女於第一項所定給卹</w:t>
            </w:r>
            <w:r w:rsidRPr="00687DA6">
              <w:rPr>
                <w:rFonts w:ascii="標楷體" w:eastAsia="標楷體" w:hAnsi="標楷體" w:hint="eastAsia"/>
                <w:kern w:val="0"/>
              </w:rPr>
              <w:t>期</w:t>
            </w:r>
            <w:r w:rsidRPr="00687DA6">
              <w:rPr>
                <w:rFonts w:ascii="標楷體" w:eastAsia="標楷體" w:hAnsi="標楷體"/>
                <w:kern w:val="0"/>
              </w:rPr>
              <w:t>限屆滿時尚未成年者，得繼續給</w:t>
            </w:r>
            <w:r w:rsidRPr="00687DA6">
              <w:rPr>
                <w:rFonts w:ascii="標楷體" w:eastAsia="標楷體" w:hAnsi="標楷體" w:hint="eastAsia"/>
                <w:kern w:val="0"/>
              </w:rPr>
              <w:t>卹</w:t>
            </w:r>
            <w:r w:rsidRPr="00687DA6">
              <w:rPr>
                <w:rFonts w:ascii="標楷體" w:eastAsia="標楷體" w:hAnsi="標楷體"/>
                <w:kern w:val="0"/>
              </w:rPr>
              <w:t>至成年</w:t>
            </w:r>
            <w:r w:rsidRPr="00687DA6">
              <w:rPr>
                <w:rFonts w:ascii="標楷體" w:eastAsia="標楷體" w:hAnsi="標楷體" w:hint="eastAsia"/>
                <w:kern w:val="0"/>
              </w:rPr>
              <w:t>為止。</w:t>
            </w:r>
          </w:p>
          <w:p w:rsidR="00962BA2" w:rsidRPr="00687DA6" w:rsidRDefault="00962BA2" w:rsidP="00962BA2">
            <w:pPr>
              <w:ind w:leftChars="100" w:left="240" w:firstLineChars="200" w:firstLine="480"/>
              <w:jc w:val="both"/>
              <w:rPr>
                <w:rFonts w:ascii="標楷體" w:eastAsia="標楷體" w:hAnsi="標楷體"/>
                <w:kern w:val="0"/>
              </w:rPr>
            </w:pPr>
          </w:p>
        </w:tc>
        <w:tc>
          <w:tcPr>
            <w:tcW w:w="4536" w:type="dxa"/>
          </w:tcPr>
          <w:p w:rsidR="00962BA2" w:rsidRPr="00687DA6" w:rsidRDefault="00962BA2" w:rsidP="000B02B9">
            <w:pPr>
              <w:pStyle w:val="aff2"/>
              <w:numPr>
                <w:ilvl w:val="0"/>
                <w:numId w:val="75"/>
              </w:numPr>
              <w:tabs>
                <w:tab w:val="num" w:pos="360"/>
              </w:tabs>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明定教職員月</w:t>
            </w:r>
            <w:r w:rsidRPr="00687DA6">
              <w:rPr>
                <w:rFonts w:ascii="標楷體" w:eastAsia="標楷體" w:hAnsi="標楷體" w:hint="eastAsia"/>
              </w:rPr>
              <w:t>撫卹金給卹期限等事宜</w:t>
            </w:r>
            <w:r w:rsidRPr="00687DA6">
              <w:rPr>
                <w:rFonts w:ascii="標楷體" w:eastAsia="標楷體" w:hAnsi="標楷體" w:hint="eastAsia"/>
                <w:snapToGrid w:val="0"/>
                <w:kern w:val="0"/>
              </w:rPr>
              <w:t>。</w:t>
            </w:r>
          </w:p>
          <w:p w:rsidR="00962BA2" w:rsidRPr="00687DA6" w:rsidRDefault="00962BA2" w:rsidP="000B02B9">
            <w:pPr>
              <w:pStyle w:val="aff2"/>
              <w:numPr>
                <w:ilvl w:val="0"/>
                <w:numId w:val="75"/>
              </w:numPr>
              <w:tabs>
                <w:tab w:val="num" w:pos="360"/>
              </w:tabs>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第一</w:t>
            </w:r>
            <w:r w:rsidR="00DA4365" w:rsidRPr="00687DA6">
              <w:rPr>
                <w:rFonts w:ascii="標楷體" w:eastAsia="標楷體" w:hAnsi="標楷體" w:hint="eastAsia"/>
                <w:snapToGrid w:val="0"/>
                <w:kern w:val="0"/>
              </w:rPr>
              <w:t>項參照原撫卹條例第十條第一項之規定，明定各類因公撫卹事由之給與期</w:t>
            </w:r>
            <w:r w:rsidRPr="00687DA6">
              <w:rPr>
                <w:rFonts w:ascii="標楷體" w:eastAsia="標楷體" w:hAnsi="標楷體" w:hint="eastAsia"/>
                <w:snapToGrid w:val="0"/>
                <w:kern w:val="0"/>
              </w:rPr>
              <w:t>限。</w:t>
            </w:r>
          </w:p>
          <w:p w:rsidR="00962BA2" w:rsidRPr="00687DA6" w:rsidRDefault="00962BA2" w:rsidP="000B02B9">
            <w:pPr>
              <w:pStyle w:val="aff2"/>
              <w:numPr>
                <w:ilvl w:val="0"/>
                <w:numId w:val="75"/>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原撫卹條例第十條第二項所定亡故教職員之遺族如為獨子女之父母或無子 女之寡妻或鰥夫，其領受年撫卹金得給與終身。然我國社會安全體系已然</w:t>
            </w:r>
            <w:r w:rsidRPr="00687DA6">
              <w:rPr>
                <w:rFonts w:ascii="標楷體" w:eastAsia="標楷體" w:hAnsi="標楷體" w:hint="eastAsia"/>
                <w:snapToGrid w:val="0"/>
                <w:kern w:val="0"/>
              </w:rPr>
              <w:lastRenderedPageBreak/>
              <w:t>建立， 各職域社會保險業已普及─人人都有各職域社會保險所提供之年金給與；又國內親屬法律學理中，獨子女之父母從未在身分法領域被特別區分於一般父母之外，無論生育單數子女或複數子女之父母，於身分法上從未被區分對待，實不宜對獨子女之父母作特別優先對待；復考量</w:t>
            </w:r>
            <w:r w:rsidR="00DA4365" w:rsidRPr="00687DA6">
              <w:rPr>
                <w:rFonts w:ascii="標楷體" w:eastAsia="標楷體" w:hAnsi="標楷體" w:hint="eastAsia"/>
                <w:snapToGrid w:val="0"/>
                <w:kern w:val="0"/>
              </w:rPr>
              <w:t>本條例</w:t>
            </w:r>
            <w:r w:rsidRPr="00687DA6">
              <w:rPr>
                <w:rFonts w:ascii="標楷體" w:eastAsia="標楷體" w:hAnsi="標楷體" w:hint="eastAsia"/>
                <w:snapToGrid w:val="0"/>
                <w:kern w:val="0"/>
              </w:rPr>
              <w:t>第五十七條</w:t>
            </w:r>
            <w:r w:rsidR="00DA4365" w:rsidRPr="00687DA6">
              <w:rPr>
                <w:rFonts w:ascii="標楷體" w:eastAsia="標楷體" w:hAnsi="標楷體" w:hint="eastAsia"/>
                <w:snapToGrid w:val="0"/>
                <w:kern w:val="0"/>
              </w:rPr>
              <w:t>及第五十八條又增加未成年子女</w:t>
            </w:r>
            <w:r w:rsidR="008E35AF" w:rsidRPr="00687DA6">
              <w:rPr>
                <w:rFonts w:ascii="標楷體" w:eastAsia="標楷體" w:hAnsi="標楷體" w:hint="eastAsia"/>
                <w:snapToGrid w:val="0"/>
                <w:kern w:val="0"/>
              </w:rPr>
              <w:t>按月</w:t>
            </w:r>
            <w:r w:rsidR="00DA4365" w:rsidRPr="00687DA6">
              <w:rPr>
                <w:rFonts w:ascii="標楷體" w:eastAsia="標楷體" w:hAnsi="標楷體" w:hint="eastAsia"/>
                <w:snapToGrid w:val="0"/>
                <w:kern w:val="0"/>
              </w:rPr>
              <w:t>加發撫卹金而需增加財務支出</w:t>
            </w:r>
            <w:r w:rsidRPr="00687DA6">
              <w:rPr>
                <w:rFonts w:ascii="標楷體" w:eastAsia="標楷體" w:hAnsi="標楷體" w:hint="eastAsia"/>
                <w:snapToGrid w:val="0"/>
                <w:kern w:val="0"/>
              </w:rPr>
              <w:t>，爰刪除原撫卹條例所定有關獨子女之父母或無子女之寡妻或鰥夫給卹終身之規定。</w:t>
            </w:r>
          </w:p>
          <w:p w:rsidR="00962BA2" w:rsidRPr="00687DA6" w:rsidRDefault="00962BA2" w:rsidP="000B02B9">
            <w:pPr>
              <w:pStyle w:val="aff2"/>
              <w:numPr>
                <w:ilvl w:val="0"/>
                <w:numId w:val="75"/>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第二項參照原撫卹條例第十條第三項之規定，明定</w:t>
            </w:r>
            <w:r w:rsidRPr="00687DA6">
              <w:rPr>
                <w:rFonts w:ascii="標楷體" w:eastAsia="標楷體" w:hAnsi="標楷體"/>
                <w:kern w:val="0"/>
              </w:rPr>
              <w:t>領卹子女於</w:t>
            </w:r>
            <w:r w:rsidRPr="00687DA6">
              <w:rPr>
                <w:rFonts w:ascii="標楷體" w:eastAsia="標楷體" w:hAnsi="標楷體" w:hint="eastAsia"/>
                <w:kern w:val="0"/>
              </w:rPr>
              <w:t>本條</w:t>
            </w:r>
            <w:r w:rsidRPr="00687DA6">
              <w:rPr>
                <w:rFonts w:ascii="標楷體" w:eastAsia="標楷體" w:hAnsi="標楷體"/>
                <w:kern w:val="0"/>
              </w:rPr>
              <w:t>第一項所定給卹年限屆滿時尚未成年者，得繼續給</w:t>
            </w:r>
            <w:r w:rsidRPr="00687DA6">
              <w:rPr>
                <w:rFonts w:ascii="標楷體" w:eastAsia="標楷體" w:hAnsi="標楷體" w:hint="eastAsia"/>
                <w:kern w:val="0"/>
              </w:rPr>
              <w:t>卹</w:t>
            </w:r>
            <w:r w:rsidRPr="00687DA6">
              <w:rPr>
                <w:rFonts w:ascii="標楷體" w:eastAsia="標楷體" w:hAnsi="標楷體"/>
                <w:kern w:val="0"/>
              </w:rPr>
              <w:t>至成年；</w:t>
            </w:r>
            <w:r w:rsidRPr="00687DA6">
              <w:rPr>
                <w:rFonts w:ascii="標楷體" w:eastAsia="標楷體" w:hAnsi="標楷體" w:hint="eastAsia"/>
                <w:kern w:val="0"/>
              </w:rPr>
              <w:t>但考量教育人員退撫給與之財源準備逐漸發生困難，加以目前教職員待遇已較早期提高之情況，爰將原給卹期限延至大學畢業為止之規定刪除。</w:t>
            </w:r>
          </w:p>
          <w:p w:rsidR="00962BA2" w:rsidRPr="00687DA6" w:rsidRDefault="00962BA2" w:rsidP="000B02B9">
            <w:pPr>
              <w:pStyle w:val="aff2"/>
              <w:numPr>
                <w:ilvl w:val="0"/>
                <w:numId w:val="75"/>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cs="新細明體" w:hint="eastAsia"/>
                <w:kern w:val="0"/>
              </w:rPr>
              <w:t>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原撫卹條例</w:t>
            </w:r>
          </w:p>
          <w:p w:rsidR="00962BA2" w:rsidRPr="00687DA6" w:rsidRDefault="00962BA2" w:rsidP="00962BA2">
            <w:pPr>
              <w:pStyle w:val="HTML"/>
              <w:ind w:left="665" w:hangingChars="277" w:hanging="665"/>
              <w:jc w:val="both"/>
              <w:rPr>
                <w:rFonts w:ascii="標楷體" w:eastAsia="標楷體" w:hAnsi="標楷體"/>
              </w:rPr>
            </w:pPr>
            <w:r w:rsidRPr="00687DA6">
              <w:rPr>
                <w:rFonts w:ascii="標楷體" w:eastAsia="標楷體" w:hAnsi="標楷體" w:hint="eastAsia"/>
                <w:snapToGrid w:val="0"/>
              </w:rPr>
              <w:t xml:space="preserve">    </w:t>
            </w:r>
            <w:r w:rsidRPr="00687DA6">
              <w:rPr>
                <w:rFonts w:ascii="標楷體" w:eastAsia="標楷體" w:hAnsi="標楷體" w:hint="eastAsia"/>
              </w:rPr>
              <w:t>第十條　遺族年撫卹金，自該教職員死亡之次月起給與，其年限規定如左：</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一、病故或意外死亡者，給與十年。</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二、因公死亡者，給與十五年。但冒險犯難或戰地殉職者，給與二十年。</w:t>
            </w:r>
          </w:p>
          <w:p w:rsidR="00962BA2" w:rsidRPr="00687DA6" w:rsidRDefault="00962BA2" w:rsidP="00962BA2">
            <w:pPr>
              <w:pStyle w:val="HTML"/>
              <w:ind w:leftChars="278" w:left="667" w:firstLineChars="224" w:firstLine="538"/>
              <w:jc w:val="both"/>
              <w:rPr>
                <w:rFonts w:ascii="標楷體" w:eastAsia="標楷體" w:hAnsi="標楷體"/>
              </w:rPr>
            </w:pPr>
            <w:r w:rsidRPr="00687DA6">
              <w:rPr>
                <w:rFonts w:ascii="標楷體" w:eastAsia="標楷體" w:hAnsi="標楷體" w:hint="eastAsia"/>
              </w:rPr>
              <w:t>前項遺族如係獨子 (女) 之父母或無子 (女) 之寡妻或鰥夫，得給與終身。</w:t>
            </w:r>
          </w:p>
          <w:p w:rsidR="00962BA2" w:rsidRPr="00687DA6" w:rsidRDefault="00962BA2" w:rsidP="00962BA2">
            <w:pPr>
              <w:pStyle w:val="HTML"/>
              <w:ind w:leftChars="278" w:left="667" w:firstLineChars="224" w:firstLine="538"/>
              <w:jc w:val="both"/>
              <w:rPr>
                <w:rFonts w:ascii="標楷體" w:eastAsia="標楷體" w:hAnsi="標楷體"/>
              </w:rPr>
            </w:pPr>
            <w:r w:rsidRPr="00687DA6">
              <w:rPr>
                <w:rFonts w:ascii="標楷體" w:eastAsia="標楷體" w:hAnsi="標楷體" w:hint="eastAsia"/>
              </w:rPr>
              <w:t>第一項所定給卹年限屆滿而子女尚未成年者，得繼續給卹至成年；或子女雖已成年，但學校教育未中斷者，得繼續給卹至大學畢業為止。</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DFKaiShu-SB-Estd-BF" w:hint="eastAsia"/>
                <w:kern w:val="0"/>
              </w:rPr>
              <w:lastRenderedPageBreak/>
              <w:t>第</w:t>
            </w:r>
            <w:r w:rsidRPr="00687DA6">
              <w:rPr>
                <w:rFonts w:ascii="標楷體" w:eastAsia="標楷體" w:hAnsi="標楷體" w:cs="新細明體" w:hint="eastAsia"/>
                <w:kern w:val="0"/>
              </w:rPr>
              <w:t>五十六</w:t>
            </w:r>
            <w:r w:rsidRPr="00687DA6">
              <w:rPr>
                <w:rFonts w:ascii="標楷體" w:eastAsia="標楷體" w:hAnsi="標楷體" w:cs="DFKaiShu-SB-Estd-BF" w:hint="eastAsia"/>
                <w:kern w:val="0"/>
              </w:rPr>
              <w:t>條</w:t>
            </w:r>
            <w:r w:rsidRPr="00687DA6">
              <w:rPr>
                <w:rFonts w:ascii="標楷體" w:eastAsia="標楷體" w:hAnsi="標楷體" w:cs="新細明體" w:hint="eastAsia"/>
              </w:rPr>
              <w:t xml:space="preserve">　</w:t>
            </w:r>
            <w:r w:rsidRPr="00687DA6">
              <w:rPr>
                <w:rFonts w:ascii="標楷體" w:eastAsia="標楷體" w:hAnsi="標楷體" w:cs="DFKaiShu-SB-Estd-BF" w:hint="eastAsia"/>
                <w:kern w:val="0"/>
              </w:rPr>
              <w:t>教職</w:t>
            </w:r>
            <w:r w:rsidRPr="00687DA6">
              <w:rPr>
                <w:rFonts w:ascii="標楷體" w:eastAsia="標楷體" w:hAnsi="標楷體" w:cs="新細明體" w:hint="eastAsia"/>
              </w:rPr>
              <w:t>員依第</w:t>
            </w:r>
            <w:r w:rsidRPr="00687DA6">
              <w:rPr>
                <w:rFonts w:ascii="標楷體" w:eastAsia="標楷體" w:hAnsi="標楷體" w:cs="新細明體" w:hint="eastAsia"/>
                <w:kern w:val="0"/>
              </w:rPr>
              <w:t>五十二</w:t>
            </w:r>
            <w:r w:rsidRPr="00687DA6">
              <w:rPr>
                <w:rFonts w:ascii="標楷體" w:eastAsia="標楷體" w:hAnsi="標楷體" w:cs="新細明體" w:hint="eastAsia"/>
              </w:rPr>
              <w:t>條第二項規定辦理因公</w:t>
            </w:r>
            <w:r w:rsidR="00DA4365" w:rsidRPr="00687DA6">
              <w:rPr>
                <w:rFonts w:ascii="標楷體" w:eastAsia="標楷體" w:hAnsi="標楷體" w:cs="新細明體" w:hint="eastAsia"/>
              </w:rPr>
              <w:t>死亡</w:t>
            </w:r>
            <w:r w:rsidRPr="00687DA6">
              <w:rPr>
                <w:rFonts w:ascii="標楷體" w:eastAsia="標楷體" w:hAnsi="標楷體" w:hint="eastAsia"/>
                <w:kern w:val="0"/>
              </w:rPr>
              <w:t>者，</w:t>
            </w:r>
            <w:r w:rsidRPr="00687DA6">
              <w:rPr>
                <w:rFonts w:ascii="標楷體" w:eastAsia="標楷體" w:hAnsi="標楷體"/>
                <w:kern w:val="0"/>
              </w:rPr>
              <w:t>除</w:t>
            </w:r>
            <w:r w:rsidRPr="00687DA6">
              <w:rPr>
                <w:rFonts w:ascii="標楷體" w:eastAsia="標楷體" w:hAnsi="標楷體" w:cs="新細明體"/>
                <w:kern w:val="0"/>
              </w:rPr>
              <w:t>依</w:t>
            </w:r>
            <w:r w:rsidR="00DA4365" w:rsidRPr="00687DA6">
              <w:rPr>
                <w:rFonts w:ascii="標楷體" w:eastAsia="標楷體" w:hAnsi="標楷體" w:cs="新細明體" w:hint="eastAsia"/>
                <w:kern w:val="0"/>
              </w:rPr>
              <w:t>第五十三條第二項、</w:t>
            </w:r>
            <w:r w:rsidRPr="00687DA6">
              <w:rPr>
                <w:rFonts w:ascii="標楷體" w:eastAsia="標楷體" w:hAnsi="標楷體" w:cs="新細明體" w:hint="eastAsia"/>
              </w:rPr>
              <w:t>第五十四條第三項及前條第一項</w:t>
            </w:r>
            <w:r w:rsidRPr="00687DA6">
              <w:rPr>
                <w:rFonts w:ascii="標楷體" w:eastAsia="標楷體" w:hAnsi="標楷體" w:cs="新細明體"/>
              </w:rPr>
              <w:t>規</w:t>
            </w:r>
            <w:r w:rsidRPr="00687DA6">
              <w:rPr>
                <w:rFonts w:ascii="標楷體" w:eastAsia="標楷體" w:hAnsi="標楷體" w:cs="新細明體"/>
                <w:kern w:val="0"/>
              </w:rPr>
              <w:t>定給卹外，並依下列</w:t>
            </w:r>
            <w:r w:rsidRPr="00687DA6">
              <w:rPr>
                <w:rFonts w:ascii="標楷體" w:eastAsia="標楷體" w:hAnsi="標楷體" w:cs="新細明體" w:hint="eastAsia"/>
                <w:kern w:val="0"/>
              </w:rPr>
              <w:t>規定</w:t>
            </w:r>
            <w:r w:rsidRPr="00687DA6">
              <w:rPr>
                <w:rFonts w:ascii="標楷體" w:eastAsia="標楷體" w:hAnsi="標楷體" w:hint="eastAsia"/>
                <w:kern w:val="0"/>
              </w:rPr>
              <w:t>，加</w:t>
            </w:r>
            <w:r w:rsidRPr="00687DA6">
              <w:rPr>
                <w:rFonts w:ascii="標楷體" w:eastAsia="標楷體" w:hAnsi="標楷體"/>
                <w:kern w:val="0"/>
              </w:rPr>
              <w:t>給一次撫卹金：</w:t>
            </w:r>
          </w:p>
          <w:p w:rsidR="00962BA2" w:rsidRPr="00687DA6" w:rsidRDefault="00962BA2" w:rsidP="00962BA2">
            <w:pPr>
              <w:ind w:leftChars="100" w:left="72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一、依第五十二條第二項第一款規定撫卹者，</w:t>
            </w:r>
            <w:r w:rsidRPr="00687DA6">
              <w:rPr>
                <w:rFonts w:ascii="標楷體" w:eastAsia="標楷體" w:hAnsi="標楷體" w:cs="新細明體"/>
                <w:kern w:val="0"/>
              </w:rPr>
              <w:t>加給百分之</w:t>
            </w:r>
            <w:r w:rsidRPr="00687DA6">
              <w:rPr>
                <w:rFonts w:ascii="標楷體" w:eastAsia="標楷體" w:hAnsi="標楷體" w:cs="新細明體" w:hint="eastAsia"/>
                <w:kern w:val="0"/>
              </w:rPr>
              <w:t>二</w:t>
            </w:r>
            <w:r w:rsidRPr="00687DA6">
              <w:rPr>
                <w:rFonts w:ascii="標楷體" w:eastAsia="標楷體" w:hAnsi="標楷體" w:cs="新細明體"/>
                <w:kern w:val="0"/>
              </w:rPr>
              <w:t>十</w:t>
            </w:r>
            <w:r w:rsidRPr="00687DA6">
              <w:rPr>
                <w:rFonts w:ascii="標楷體" w:eastAsia="標楷體" w:hAnsi="標楷體" w:cs="新細明體" w:hint="eastAsia"/>
                <w:kern w:val="0"/>
              </w:rPr>
              <w:t>五</w:t>
            </w:r>
            <w:r w:rsidRPr="00687DA6">
              <w:rPr>
                <w:rFonts w:ascii="標楷體" w:eastAsia="標楷體" w:hAnsi="標楷體" w:cs="新細明體"/>
                <w:kern w:val="0"/>
              </w:rPr>
              <w:t>。</w:t>
            </w:r>
          </w:p>
          <w:p w:rsidR="00962BA2" w:rsidRPr="00687DA6" w:rsidRDefault="00962BA2" w:rsidP="00962BA2">
            <w:pPr>
              <w:ind w:leftChars="100" w:left="720" w:hangingChars="200" w:hanging="480"/>
              <w:jc w:val="both"/>
              <w:rPr>
                <w:rFonts w:ascii="標楷體" w:eastAsia="標楷體" w:hAnsi="標楷體" w:cs="新細明體"/>
                <w:kern w:val="0"/>
              </w:rPr>
            </w:pPr>
            <w:r w:rsidRPr="00687DA6">
              <w:rPr>
                <w:rFonts w:ascii="標楷體" w:eastAsia="標楷體" w:hAnsi="標楷體" w:cs="新細明體" w:hint="eastAsia"/>
                <w:kern w:val="0"/>
              </w:rPr>
              <w:t>二、依第五十二條第二項第二款至第四款規定撫卹者，加給百分之十。</w:t>
            </w:r>
          </w:p>
        </w:tc>
        <w:tc>
          <w:tcPr>
            <w:tcW w:w="4536" w:type="dxa"/>
          </w:tcPr>
          <w:p w:rsidR="00962BA2" w:rsidRPr="00687DA6" w:rsidRDefault="00962BA2" w:rsidP="00962BA2">
            <w:pPr>
              <w:spacing w:line="360" w:lineRule="exact"/>
              <w:ind w:leftChars="-1" w:left="478" w:hangingChars="200" w:hanging="480"/>
              <w:jc w:val="both"/>
              <w:rPr>
                <w:rFonts w:ascii="標楷體" w:eastAsia="標楷體" w:hAnsi="標楷體"/>
              </w:rPr>
            </w:pPr>
            <w:r w:rsidRPr="00687DA6">
              <w:rPr>
                <w:rFonts w:ascii="標楷體" w:eastAsia="標楷體" w:hAnsi="標楷體" w:hint="eastAsia"/>
              </w:rPr>
              <w:t>一、明定</w:t>
            </w:r>
            <w:r w:rsidRPr="00687DA6">
              <w:rPr>
                <w:rFonts w:ascii="標楷體" w:eastAsia="標楷體" w:hAnsi="標楷體" w:hint="eastAsia"/>
                <w:snapToGrid w:val="0"/>
                <w:kern w:val="0"/>
              </w:rPr>
              <w:t>教職員因公死亡撫卹金加發一次撫卹金之</w:t>
            </w:r>
            <w:r w:rsidRPr="00687DA6">
              <w:rPr>
                <w:rFonts w:ascii="標楷體" w:eastAsia="標楷體" w:hAnsi="標楷體" w:hint="eastAsia"/>
              </w:rPr>
              <w:t>標</w:t>
            </w:r>
            <w:r w:rsidRPr="00687DA6">
              <w:rPr>
                <w:rFonts w:ascii="標楷體" w:eastAsia="標楷體" w:hAnsi="標楷體" w:hint="eastAsia"/>
                <w:snapToGrid w:val="0"/>
                <w:kern w:val="0"/>
              </w:rPr>
              <w:t>準</w:t>
            </w:r>
            <w:r w:rsidRPr="00687DA6">
              <w:rPr>
                <w:rFonts w:ascii="標楷體" w:eastAsia="標楷體" w:hAnsi="標楷體" w:hint="eastAsia"/>
              </w:rPr>
              <w:t>。</w:t>
            </w:r>
          </w:p>
          <w:p w:rsidR="00962BA2" w:rsidRPr="00687DA6" w:rsidRDefault="00962BA2" w:rsidP="00962BA2">
            <w:pPr>
              <w:ind w:leftChars="-1" w:left="478" w:hangingChars="200" w:hanging="480"/>
              <w:jc w:val="both"/>
              <w:rPr>
                <w:rFonts w:ascii="標楷體" w:eastAsia="標楷體" w:hAnsi="標楷體"/>
                <w:snapToGrid w:val="0"/>
                <w:kern w:val="0"/>
              </w:rPr>
            </w:pPr>
            <w:r w:rsidRPr="00687DA6">
              <w:rPr>
                <w:rFonts w:ascii="標楷體" w:eastAsia="標楷體" w:hAnsi="標楷體" w:hint="eastAsia"/>
              </w:rPr>
              <w:t>二、</w:t>
            </w:r>
            <w:r w:rsidRPr="00687DA6">
              <w:rPr>
                <w:rFonts w:ascii="標楷體" w:eastAsia="標楷體" w:hAnsi="標楷體" w:hint="eastAsia"/>
                <w:snapToGrid w:val="0"/>
                <w:kern w:val="0"/>
              </w:rPr>
              <w:t>參考公務人員撫卹法第五條第二項規定，明定</w:t>
            </w:r>
            <w:r w:rsidRPr="00687DA6">
              <w:rPr>
                <w:rFonts w:ascii="標楷體" w:eastAsia="標楷體" w:hAnsi="標楷體" w:hint="eastAsia"/>
              </w:rPr>
              <w:t>各款</w:t>
            </w:r>
            <w:r w:rsidRPr="00687DA6">
              <w:rPr>
                <w:rFonts w:ascii="標楷體" w:eastAsia="標楷體" w:hAnsi="標楷體" w:hint="eastAsia"/>
                <w:snapToGrid w:val="0"/>
                <w:kern w:val="0"/>
              </w:rPr>
              <w:t>因公死亡撫卹態樣</w:t>
            </w:r>
            <w:r w:rsidRPr="00687DA6">
              <w:rPr>
                <w:rFonts w:ascii="標楷體" w:eastAsia="標楷體" w:hAnsi="標楷體" w:hint="eastAsia"/>
                <w:kern w:val="0"/>
              </w:rPr>
              <w:t>增發</w:t>
            </w:r>
            <w:r w:rsidRPr="00687DA6">
              <w:rPr>
                <w:rFonts w:ascii="標楷體" w:eastAsia="標楷體" w:hAnsi="標楷體"/>
                <w:kern w:val="0"/>
              </w:rPr>
              <w:t>一次撫卹金</w:t>
            </w:r>
            <w:r w:rsidRPr="00687DA6">
              <w:rPr>
                <w:rFonts w:ascii="標楷體" w:eastAsia="標楷體" w:hAnsi="標楷體" w:hint="eastAsia"/>
                <w:kern w:val="0"/>
              </w:rPr>
              <w:t>之</w:t>
            </w:r>
            <w:r w:rsidRPr="00687DA6">
              <w:rPr>
                <w:rFonts w:ascii="標楷體" w:eastAsia="標楷體" w:hAnsi="標楷體" w:hint="eastAsia"/>
              </w:rPr>
              <w:t>標</w:t>
            </w:r>
            <w:r w:rsidRPr="00687DA6">
              <w:rPr>
                <w:rFonts w:ascii="標楷體" w:eastAsia="標楷體" w:hAnsi="標楷體" w:hint="eastAsia"/>
                <w:kern w:val="0"/>
              </w:rPr>
              <w:t>準</w:t>
            </w:r>
            <w:r w:rsidRPr="00687DA6">
              <w:rPr>
                <w:rFonts w:ascii="標楷體" w:eastAsia="標楷體" w:hAnsi="標楷體" w:hint="eastAsia"/>
                <w:snapToGrid w:val="0"/>
                <w:kern w:val="0"/>
              </w:rPr>
              <w:t>。惟考量第五十七條</w:t>
            </w:r>
            <w:r w:rsidR="00DA4365" w:rsidRPr="00687DA6">
              <w:rPr>
                <w:rFonts w:ascii="標楷體" w:eastAsia="標楷體" w:hAnsi="標楷體" w:hint="eastAsia"/>
                <w:snapToGrid w:val="0"/>
                <w:kern w:val="0"/>
              </w:rPr>
              <w:t>及第五十八條已增訂</w:t>
            </w:r>
            <w:r w:rsidRPr="00687DA6">
              <w:rPr>
                <w:rFonts w:ascii="標楷體" w:eastAsia="標楷體" w:hAnsi="標楷體" w:hint="eastAsia"/>
                <w:snapToGrid w:val="0"/>
                <w:kern w:val="0"/>
              </w:rPr>
              <w:t>教職員</w:t>
            </w:r>
            <w:r w:rsidR="00DA4365" w:rsidRPr="00687DA6">
              <w:rPr>
                <w:rFonts w:ascii="標楷體" w:eastAsia="標楷體" w:hAnsi="標楷體" w:hint="eastAsia"/>
                <w:snapToGrid w:val="0"/>
                <w:kern w:val="0"/>
              </w:rPr>
              <w:t>遺族有未成年子女者，得予加發</w:t>
            </w:r>
            <w:r w:rsidRPr="00687DA6">
              <w:rPr>
                <w:rFonts w:ascii="標楷體" w:eastAsia="標楷體" w:hAnsi="標楷體" w:hint="eastAsia"/>
                <w:snapToGrid w:val="0"/>
                <w:kern w:val="0"/>
              </w:rPr>
              <w:t>撫卹金，爰在國家資源有限之考量，本條所加給之一次撫卹金乃配合調降一部分，俾兼顧政府與退撫基金之財務穩定。</w:t>
            </w:r>
          </w:p>
          <w:p w:rsidR="00962BA2" w:rsidRPr="00687DA6" w:rsidRDefault="00962BA2" w:rsidP="00962BA2">
            <w:pPr>
              <w:ind w:leftChars="-1" w:left="478"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三、</w:t>
            </w:r>
            <w:r w:rsidRPr="00687DA6">
              <w:rPr>
                <w:rFonts w:ascii="標楷體" w:eastAsia="標楷體" w:hAnsi="標楷體" w:cs="新細明體" w:hint="eastAsia"/>
                <w:kern w:val="0"/>
              </w:rPr>
              <w:t>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公務人員撫卹法</w:t>
            </w:r>
          </w:p>
          <w:p w:rsidR="00962BA2" w:rsidRPr="00687DA6" w:rsidRDefault="00962BA2" w:rsidP="00962BA2">
            <w:pPr>
              <w:ind w:leftChars="205" w:left="756" w:hangingChars="110" w:hanging="264"/>
              <w:jc w:val="both"/>
              <w:rPr>
                <w:rFonts w:ascii="標楷體" w:eastAsia="標楷體" w:hAnsi="標楷體"/>
                <w:snapToGrid w:val="0"/>
                <w:kern w:val="0"/>
              </w:rPr>
            </w:pPr>
            <w:r w:rsidRPr="00687DA6">
              <w:rPr>
                <w:rFonts w:ascii="標楷體" w:eastAsia="標楷體" w:hAnsi="標楷體" w:hint="eastAsia"/>
                <w:snapToGrid w:val="0"/>
                <w:kern w:val="0"/>
              </w:rPr>
              <w:t>第五條</w:t>
            </w:r>
          </w:p>
          <w:p w:rsidR="00962BA2" w:rsidRPr="00687DA6" w:rsidRDefault="00962BA2" w:rsidP="00962BA2">
            <w:pPr>
              <w:ind w:leftChars="305" w:left="756" w:hangingChars="10" w:hanging="24"/>
              <w:jc w:val="both"/>
              <w:rPr>
                <w:rFonts w:ascii="標楷體" w:eastAsia="標楷體" w:hAnsi="標楷體"/>
              </w:rPr>
            </w:pPr>
            <w:r w:rsidRPr="00687DA6">
              <w:rPr>
                <w:rFonts w:ascii="標楷體" w:eastAsia="標楷體" w:hAnsi="標楷體" w:hint="eastAsia"/>
                <w:snapToGrid w:val="0"/>
                <w:kern w:val="0"/>
              </w:rPr>
              <w:t>(第二項）</w:t>
            </w:r>
            <w:r w:rsidRPr="00687DA6">
              <w:rPr>
                <w:rFonts w:ascii="標楷體" w:eastAsia="標楷體" w:hAnsi="標楷體" w:hint="eastAsia"/>
              </w:rPr>
              <w:t>前項人員除依前條規定給卹外，並依下列情形加給一次撫卹金：</w:t>
            </w:r>
          </w:p>
          <w:p w:rsidR="00962BA2" w:rsidRPr="00687DA6" w:rsidRDefault="00962BA2" w:rsidP="00962BA2">
            <w:pPr>
              <w:ind w:leftChars="294" w:left="1210" w:hangingChars="210" w:hanging="504"/>
              <w:jc w:val="both"/>
              <w:rPr>
                <w:rFonts w:ascii="標楷體" w:eastAsia="標楷體" w:hAnsi="標楷體"/>
              </w:rPr>
            </w:pPr>
            <w:r w:rsidRPr="00687DA6">
              <w:rPr>
                <w:rFonts w:ascii="標楷體" w:eastAsia="標楷體" w:hAnsi="標楷體" w:hint="eastAsia"/>
              </w:rPr>
              <w:t>一、第一款人員加給百分之五十。</w:t>
            </w:r>
          </w:p>
          <w:p w:rsidR="00962BA2" w:rsidRPr="00687DA6" w:rsidRDefault="00962BA2" w:rsidP="00962BA2">
            <w:pPr>
              <w:ind w:leftChars="294" w:left="1210" w:hangingChars="210" w:hanging="504"/>
              <w:jc w:val="both"/>
              <w:rPr>
                <w:rFonts w:ascii="標楷體" w:eastAsia="標楷體" w:hAnsi="標楷體"/>
              </w:rPr>
            </w:pPr>
            <w:r w:rsidRPr="00687DA6">
              <w:rPr>
                <w:rFonts w:ascii="標楷體" w:eastAsia="標楷體" w:hAnsi="標楷體" w:hint="eastAsia"/>
              </w:rPr>
              <w:t>二、第二款及第三款人員加給百分之二十五。</w:t>
            </w:r>
          </w:p>
          <w:p w:rsidR="00962BA2" w:rsidRPr="00687DA6" w:rsidRDefault="00962BA2" w:rsidP="00962BA2">
            <w:pPr>
              <w:ind w:leftChars="294" w:left="1210" w:hangingChars="210" w:hanging="504"/>
              <w:jc w:val="both"/>
              <w:rPr>
                <w:rFonts w:ascii="標楷體" w:eastAsia="標楷體" w:hAnsi="標楷體"/>
              </w:rPr>
            </w:pPr>
            <w:r w:rsidRPr="00687DA6">
              <w:rPr>
                <w:rFonts w:ascii="標楷體" w:eastAsia="標楷體" w:hAnsi="標楷體" w:hint="eastAsia"/>
              </w:rPr>
              <w:t>三、第四款人員加給百分之十五。</w:t>
            </w:r>
          </w:p>
          <w:p w:rsidR="00962BA2" w:rsidRPr="00687DA6" w:rsidRDefault="00962BA2" w:rsidP="00962BA2">
            <w:pPr>
              <w:ind w:leftChars="299" w:left="1198" w:hangingChars="200" w:hanging="480"/>
              <w:jc w:val="both"/>
              <w:rPr>
                <w:rFonts w:ascii="標楷體" w:eastAsia="標楷體" w:hAnsi="標楷體"/>
              </w:rPr>
            </w:pPr>
            <w:r w:rsidRPr="00687DA6">
              <w:rPr>
                <w:rFonts w:ascii="標楷體" w:eastAsia="標楷體" w:hAnsi="標楷體" w:hint="eastAsia"/>
              </w:rPr>
              <w:t>四、第五款及第六款人員加給百分之十。但第六款人員因防（救）災趕赴辦公發生意外或危險者，加給百分之二十五。</w:t>
            </w:r>
          </w:p>
          <w:p w:rsidR="00962BA2" w:rsidRPr="00687DA6" w:rsidRDefault="00962BA2" w:rsidP="00962BA2">
            <w:pPr>
              <w:ind w:leftChars="268" w:left="643"/>
              <w:jc w:val="both"/>
              <w:rPr>
                <w:rFonts w:ascii="標楷體" w:eastAsia="標楷體" w:hAnsi="標楷體"/>
              </w:rPr>
            </w:pPr>
            <w:r w:rsidRPr="00687DA6">
              <w:rPr>
                <w:rFonts w:ascii="標楷體" w:eastAsia="標楷體" w:hAnsi="標楷體" w:hint="eastAsia"/>
                <w:snapToGrid w:val="0"/>
                <w:kern w:val="0"/>
              </w:rPr>
              <w:t>（第四項）</w:t>
            </w:r>
            <w:r w:rsidRPr="00687DA6">
              <w:rPr>
                <w:rFonts w:ascii="標楷體" w:eastAsia="標楷體" w:hAnsi="標楷體" w:hint="eastAsia"/>
              </w:rPr>
              <w:t>第一項第二款、第三款及第六款規定之因公死亡，係因公務人員本人之交通違規行為而發生意外事故以致死亡者，依前條規定給卹。</w:t>
            </w:r>
          </w:p>
        </w:tc>
      </w:tr>
      <w:tr w:rsidR="009F7E0E" w:rsidRPr="00687DA6" w:rsidTr="00D442D0">
        <w:tc>
          <w:tcPr>
            <w:tcW w:w="4395" w:type="dxa"/>
          </w:tcPr>
          <w:p w:rsidR="00962BA2" w:rsidRPr="00687DA6" w:rsidRDefault="00962BA2" w:rsidP="00962BA2">
            <w:pPr>
              <w:topLinePunct/>
              <w:ind w:left="240" w:hangingChars="100" w:hanging="240"/>
              <w:jc w:val="both"/>
              <w:rPr>
                <w:rFonts w:ascii="標楷體" w:eastAsia="標楷體" w:hAnsi="標楷體" w:cs="DFKaiShu-SB-Estd-BF"/>
                <w:kern w:val="0"/>
              </w:rPr>
            </w:pPr>
            <w:r w:rsidRPr="00687DA6">
              <w:rPr>
                <w:rFonts w:ascii="標楷體" w:eastAsia="標楷體" w:hAnsi="標楷體" w:cs="DFKaiShu-SB-Estd-BF" w:hint="eastAsia"/>
                <w:kern w:val="0"/>
              </w:rPr>
              <w:t>第五十七條　教職員任職未滿十五年而病故或意外死亡且遺有未成年子女者，其遺族除依第五十三條第二項第一款規定給卹外，每一未成年子女每月再按其遺族所領一次撫卹金，加發百分之一，至成年為止。</w:t>
            </w:r>
          </w:p>
          <w:p w:rsidR="00962BA2" w:rsidRPr="00687DA6" w:rsidRDefault="00962BA2" w:rsidP="00962BA2">
            <w:pPr>
              <w:widowControl/>
              <w:ind w:left="222" w:firstLineChars="205" w:firstLine="492"/>
              <w:jc w:val="both"/>
              <w:rPr>
                <w:rFonts w:ascii="標楷體" w:eastAsia="標楷體" w:hAnsi="標楷體" w:cs="新細明體"/>
                <w:shd w:val="pct15" w:color="auto" w:fill="FFFFFF"/>
              </w:rPr>
            </w:pPr>
            <w:r w:rsidRPr="00687DA6">
              <w:rPr>
                <w:rFonts w:ascii="標楷體" w:eastAsia="標楷體" w:hAnsi="標楷體" w:cs="新細明體" w:hint="eastAsia"/>
              </w:rPr>
              <w:t>教職員任職滿十五年而病故或意外死亡且遺有未成年子女者，除依第五十三條第二項第二款規定給卹外，</w:t>
            </w:r>
            <w:r w:rsidRPr="00687DA6">
              <w:rPr>
                <w:rFonts w:ascii="標楷體" w:eastAsia="標楷體" w:hAnsi="標楷體" w:cs="新細明體" w:hint="eastAsia"/>
              </w:rPr>
              <w:lastRenderedPageBreak/>
              <w:t>每一未成年子女每月再按其遺族所領一次撫卹金，加發百分之一，至成年為止。</w:t>
            </w:r>
          </w:p>
        </w:tc>
        <w:tc>
          <w:tcPr>
            <w:tcW w:w="4536" w:type="dxa"/>
          </w:tcPr>
          <w:p w:rsidR="00962BA2" w:rsidRPr="00687DA6" w:rsidRDefault="00962BA2" w:rsidP="00962BA2">
            <w:pPr>
              <w:jc w:val="both"/>
              <w:rPr>
                <w:rFonts w:ascii="標楷體" w:eastAsia="標楷體" w:hAnsi="標楷體"/>
                <w:shd w:val="pct15" w:color="auto" w:fill="FFFFFF"/>
              </w:rPr>
            </w:pPr>
            <w:r w:rsidRPr="00687DA6">
              <w:rPr>
                <w:rFonts w:ascii="標楷體" w:eastAsia="標楷體" w:hAnsi="標楷體" w:hint="eastAsia"/>
              </w:rPr>
              <w:lastRenderedPageBreak/>
              <w:t>為因應國家人口結構已朝向高齡化及少子女化的趨勢發展，並落實照護教職員身故後之家庭成員安定，爰針對教職員</w:t>
            </w:r>
            <w:r w:rsidRPr="00687DA6">
              <w:rPr>
                <w:rFonts w:ascii="標楷體" w:eastAsia="標楷體" w:hAnsi="標楷體" w:cs="新細明體" w:hint="eastAsia"/>
              </w:rPr>
              <w:t>任職未滿十五年及任職滿十五年，因病故或意外</w:t>
            </w:r>
            <w:r w:rsidRPr="00687DA6">
              <w:rPr>
                <w:rFonts w:ascii="標楷體" w:eastAsia="標楷體" w:hAnsi="標楷體" w:hint="eastAsia"/>
              </w:rPr>
              <w:t>死亡</w:t>
            </w:r>
            <w:r w:rsidRPr="00687DA6">
              <w:rPr>
                <w:rFonts w:ascii="標楷體" w:eastAsia="標楷體" w:hAnsi="標楷體" w:cs="新細明體" w:hint="eastAsia"/>
              </w:rPr>
              <w:t>，領卹遺族</w:t>
            </w:r>
            <w:r w:rsidRPr="00687DA6">
              <w:rPr>
                <w:rFonts w:ascii="標楷體" w:eastAsia="標楷體" w:hAnsi="標楷體" w:hint="eastAsia"/>
              </w:rPr>
              <w:t>有未成年子女者，規定應依遺族未成年子女人數，每月加發撫卹金及加發期限。</w:t>
            </w:r>
          </w:p>
        </w:tc>
      </w:tr>
      <w:tr w:rsidR="009F7E0E" w:rsidRPr="00687DA6" w:rsidTr="00D442D0">
        <w:tc>
          <w:tcPr>
            <w:tcW w:w="4395" w:type="dxa"/>
          </w:tcPr>
          <w:p w:rsidR="00962BA2" w:rsidRPr="00687DA6" w:rsidRDefault="00962BA2" w:rsidP="00962BA2">
            <w:pPr>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t>第五十八</w:t>
            </w:r>
            <w:r w:rsidRPr="00687DA6">
              <w:rPr>
                <w:rFonts w:ascii="標楷體" w:eastAsia="標楷體" w:hAnsi="標楷體" w:cs="DFKaiShu-SB-Estd-BF" w:hint="eastAsia"/>
                <w:kern w:val="0"/>
              </w:rPr>
              <w:t>條</w:t>
            </w:r>
            <w:r w:rsidRPr="00687DA6">
              <w:rPr>
                <w:rFonts w:ascii="標楷體" w:eastAsia="標楷體" w:hAnsi="標楷體" w:cs="新細明體" w:hint="eastAsia"/>
              </w:rPr>
              <w:t xml:space="preserve">　教職員因公死亡而遺有未成年子女者，其撫卹金給與除依第五十四條第三項、第五十五條及第五十六條規定發給外，每一未成年子女每月再依第五十三條第二項第二款第二目發給之一次撫卹金，加發百分之一，至成年為止。</w:t>
            </w:r>
          </w:p>
        </w:tc>
        <w:tc>
          <w:tcPr>
            <w:tcW w:w="4536" w:type="dxa"/>
          </w:tcPr>
          <w:p w:rsidR="00962BA2" w:rsidRPr="00687DA6" w:rsidRDefault="00962BA2" w:rsidP="00962BA2">
            <w:pPr>
              <w:jc w:val="both"/>
              <w:rPr>
                <w:rFonts w:ascii="標楷體" w:eastAsia="標楷體" w:hAnsi="標楷體"/>
                <w:shd w:val="pct15" w:color="auto" w:fill="FFFFFF"/>
              </w:rPr>
            </w:pPr>
            <w:r w:rsidRPr="00687DA6">
              <w:rPr>
                <w:rFonts w:ascii="標楷體" w:eastAsia="標楷體" w:hAnsi="標楷體" w:hint="eastAsia"/>
              </w:rPr>
              <w:t>明定教職員因公死亡而遺有未成年子女者，應</w:t>
            </w:r>
            <w:r w:rsidRPr="00687DA6">
              <w:rPr>
                <w:rFonts w:ascii="標楷體" w:eastAsia="標楷體" w:hAnsi="標楷體"/>
              </w:rPr>
              <w:t>依</w:t>
            </w:r>
            <w:r w:rsidRPr="00687DA6">
              <w:rPr>
                <w:rFonts w:ascii="標楷體" w:eastAsia="標楷體" w:hAnsi="標楷體" w:hint="eastAsia"/>
              </w:rPr>
              <w:t>遺族未成年子女人數，每月加發撫卹金及加發期限。</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DFKaiShu-SB-Estd-BF" w:hint="eastAsia"/>
                <w:kern w:val="0"/>
              </w:rPr>
              <w:t>第</w:t>
            </w:r>
            <w:r w:rsidRPr="00687DA6">
              <w:rPr>
                <w:rFonts w:ascii="標楷體" w:eastAsia="標楷體" w:hAnsi="標楷體" w:cs="新細明體" w:hint="eastAsia"/>
                <w:kern w:val="0"/>
              </w:rPr>
              <w:t>五十九</w:t>
            </w:r>
            <w:r w:rsidRPr="00687DA6">
              <w:rPr>
                <w:rFonts w:ascii="標楷體" w:eastAsia="標楷體" w:hAnsi="標楷體" w:cs="DFKaiShu-SB-Estd-BF" w:hint="eastAsia"/>
                <w:kern w:val="0"/>
              </w:rPr>
              <w:t>條</w:t>
            </w:r>
            <w:r w:rsidRPr="00687DA6">
              <w:rPr>
                <w:rFonts w:ascii="標楷體" w:eastAsia="標楷體" w:hAnsi="標楷體" w:cs="新細明體" w:hint="eastAsia"/>
              </w:rPr>
              <w:t xml:space="preserve">　教職員</w:t>
            </w:r>
            <w:r w:rsidRPr="00687DA6">
              <w:rPr>
                <w:rFonts w:ascii="標楷體" w:eastAsia="標楷體" w:hAnsi="標楷體"/>
                <w:kern w:val="0"/>
              </w:rPr>
              <w:t>任職滿十五年以上死亡</w:t>
            </w:r>
            <w:r w:rsidRPr="00687DA6">
              <w:rPr>
                <w:rFonts w:ascii="標楷體" w:eastAsia="標楷體" w:hAnsi="標楷體" w:hint="eastAsia"/>
                <w:kern w:val="0"/>
              </w:rPr>
              <w:t>者</w:t>
            </w:r>
            <w:r w:rsidRPr="00687DA6">
              <w:rPr>
                <w:rFonts w:ascii="標楷體" w:eastAsia="標楷體" w:hAnsi="標楷體"/>
                <w:kern w:val="0"/>
              </w:rPr>
              <w:t>，</w:t>
            </w:r>
            <w:r w:rsidRPr="00687DA6">
              <w:rPr>
                <w:rFonts w:ascii="標楷體" w:eastAsia="標楷體" w:hAnsi="標楷體" w:hint="eastAsia"/>
                <w:kern w:val="0"/>
              </w:rPr>
              <w:t>其</w:t>
            </w:r>
            <w:r w:rsidRPr="00687DA6">
              <w:rPr>
                <w:rFonts w:ascii="標楷體" w:eastAsia="標楷體" w:hAnsi="標楷體"/>
                <w:kern w:val="0"/>
              </w:rPr>
              <w:t>生前預立遺囑，不願依</w:t>
            </w:r>
            <w:r w:rsidRPr="00687DA6">
              <w:rPr>
                <w:rFonts w:ascii="標楷體" w:eastAsia="標楷體" w:hAnsi="標楷體" w:cs="新細明體" w:hint="eastAsia"/>
              </w:rPr>
              <w:t>第五十三條</w:t>
            </w:r>
            <w:r w:rsidRPr="00687DA6">
              <w:rPr>
                <w:rFonts w:ascii="標楷體" w:eastAsia="標楷體" w:hAnsi="標楷體" w:hint="eastAsia"/>
                <w:kern w:val="0"/>
              </w:rPr>
              <w:t>第二項</w:t>
            </w:r>
            <w:r w:rsidRPr="00687DA6">
              <w:rPr>
                <w:rFonts w:ascii="標楷體" w:eastAsia="標楷體" w:hAnsi="標楷體"/>
                <w:kern w:val="0"/>
              </w:rPr>
              <w:t>第</w:t>
            </w:r>
            <w:r w:rsidRPr="00687DA6">
              <w:rPr>
                <w:rFonts w:ascii="標楷體" w:eastAsia="標楷體" w:hAnsi="標楷體" w:hint="eastAsia"/>
                <w:kern w:val="0"/>
              </w:rPr>
              <w:t>二</w:t>
            </w:r>
            <w:r w:rsidRPr="00687DA6">
              <w:rPr>
                <w:rFonts w:ascii="標楷體" w:eastAsia="標楷體" w:hAnsi="標楷體"/>
                <w:kern w:val="0"/>
              </w:rPr>
              <w:t>款規定請領撫卹金者，得改按一次退休金之標準，發給一次撫卹金。其無遺囑而遺族不願依</w:t>
            </w:r>
            <w:r w:rsidRPr="00687DA6">
              <w:rPr>
                <w:rFonts w:ascii="標楷體" w:eastAsia="標楷體" w:hAnsi="標楷體" w:cs="新細明體" w:hint="eastAsia"/>
              </w:rPr>
              <w:t>第五十三條</w:t>
            </w:r>
            <w:r w:rsidRPr="00687DA6">
              <w:rPr>
                <w:rFonts w:ascii="標楷體" w:eastAsia="標楷體" w:hAnsi="標楷體" w:hint="eastAsia"/>
                <w:kern w:val="0"/>
              </w:rPr>
              <w:t>第二項</w:t>
            </w:r>
            <w:r w:rsidRPr="00687DA6">
              <w:rPr>
                <w:rFonts w:ascii="標楷體" w:eastAsia="標楷體" w:hAnsi="標楷體"/>
                <w:kern w:val="0"/>
              </w:rPr>
              <w:t>第</w:t>
            </w:r>
            <w:r w:rsidRPr="00687DA6">
              <w:rPr>
                <w:rFonts w:ascii="標楷體" w:eastAsia="標楷體" w:hAnsi="標楷體" w:hint="eastAsia"/>
                <w:kern w:val="0"/>
              </w:rPr>
              <w:t>二</w:t>
            </w:r>
            <w:r w:rsidRPr="00687DA6">
              <w:rPr>
                <w:rFonts w:ascii="標楷體" w:eastAsia="標楷體" w:hAnsi="標楷體"/>
                <w:kern w:val="0"/>
              </w:rPr>
              <w:t>款規定辦理者</w:t>
            </w:r>
            <w:r w:rsidRPr="00687DA6">
              <w:rPr>
                <w:rFonts w:ascii="標楷體" w:eastAsia="標楷體" w:hAnsi="標楷體" w:hint="eastAsia"/>
                <w:kern w:val="0"/>
              </w:rPr>
              <w:t>，</w:t>
            </w:r>
            <w:r w:rsidRPr="00687DA6">
              <w:rPr>
                <w:rFonts w:ascii="標楷體" w:eastAsia="標楷體" w:hAnsi="標楷體"/>
                <w:kern w:val="0"/>
              </w:rPr>
              <w:t>亦同。</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教職員因公死亡，或任職滿十五年以上病故或意外死亡，且遺族僅存兄弟姊妹者，應改按一次退休金之標準，發給一次撫卹金。</w:t>
            </w:r>
          </w:p>
          <w:p w:rsidR="00962BA2" w:rsidRPr="00687DA6" w:rsidRDefault="00962BA2" w:rsidP="00962BA2">
            <w:pPr>
              <w:ind w:leftChars="100" w:left="240" w:firstLineChars="200" w:firstLine="480"/>
              <w:jc w:val="both"/>
              <w:rPr>
                <w:rFonts w:ascii="標楷體" w:eastAsia="標楷體" w:hAnsi="標楷體" w:cs="新細明體"/>
              </w:rPr>
            </w:pPr>
            <w:r w:rsidRPr="00687DA6">
              <w:rPr>
                <w:rFonts w:ascii="標楷體" w:eastAsia="標楷體" w:hAnsi="標楷體" w:hint="eastAsia"/>
                <w:kern w:val="0"/>
              </w:rPr>
              <w:t>亡故教職員之遺族</w:t>
            </w:r>
            <w:r w:rsidRPr="00687DA6">
              <w:rPr>
                <w:rFonts w:ascii="標楷體" w:eastAsia="標楷體" w:hAnsi="標楷體"/>
                <w:kern w:val="0"/>
              </w:rPr>
              <w:t>依</w:t>
            </w:r>
            <w:r w:rsidRPr="00687DA6">
              <w:rPr>
                <w:rFonts w:ascii="標楷體" w:eastAsia="標楷體" w:hAnsi="標楷體" w:hint="eastAsia"/>
                <w:kern w:val="0"/>
              </w:rPr>
              <w:t>第一</w:t>
            </w:r>
            <w:r w:rsidRPr="00687DA6">
              <w:rPr>
                <w:rFonts w:ascii="標楷體" w:eastAsia="標楷體" w:hAnsi="標楷體"/>
                <w:kern w:val="0"/>
              </w:rPr>
              <w:t>項規定請領撫卹金者，其依</w:t>
            </w:r>
            <w:r w:rsidRPr="00687DA6">
              <w:rPr>
                <w:rFonts w:ascii="標楷體" w:eastAsia="標楷體" w:hAnsi="標楷體" w:hint="eastAsia"/>
                <w:kern w:val="0"/>
              </w:rPr>
              <w:t>第五十六</w:t>
            </w:r>
            <w:r w:rsidRPr="00687DA6">
              <w:rPr>
                <w:rFonts w:ascii="標楷體" w:eastAsia="標楷體" w:hAnsi="標楷體"/>
                <w:kern w:val="0"/>
              </w:rPr>
              <w:t>條規定應加給之一次撫卹金，仍</w:t>
            </w:r>
            <w:r w:rsidRPr="00687DA6">
              <w:rPr>
                <w:rFonts w:ascii="標楷體" w:eastAsia="標楷體" w:hAnsi="標楷體" w:hint="eastAsia"/>
                <w:kern w:val="0"/>
              </w:rPr>
              <w:t>依</w:t>
            </w:r>
            <w:r w:rsidRPr="00687DA6">
              <w:rPr>
                <w:rFonts w:ascii="標楷體" w:eastAsia="標楷體" w:hAnsi="標楷體" w:cs="新細明體" w:hint="eastAsia"/>
              </w:rPr>
              <w:t>第五十三條</w:t>
            </w:r>
            <w:r w:rsidRPr="00687DA6">
              <w:rPr>
                <w:rFonts w:ascii="標楷體" w:eastAsia="標楷體" w:hAnsi="標楷體"/>
                <w:kern w:val="0"/>
              </w:rPr>
              <w:t>第</w:t>
            </w:r>
            <w:r w:rsidRPr="00687DA6">
              <w:rPr>
                <w:rFonts w:ascii="標楷體" w:eastAsia="標楷體" w:hAnsi="標楷體" w:hint="eastAsia"/>
                <w:kern w:val="0"/>
              </w:rPr>
              <w:t>二</w:t>
            </w:r>
            <w:r w:rsidRPr="00687DA6">
              <w:rPr>
                <w:rFonts w:ascii="標楷體" w:eastAsia="標楷體" w:hAnsi="標楷體"/>
                <w:kern w:val="0"/>
              </w:rPr>
              <w:t>項第</w:t>
            </w:r>
            <w:r w:rsidRPr="00687DA6">
              <w:rPr>
                <w:rFonts w:ascii="標楷體" w:eastAsia="標楷體" w:hAnsi="標楷體" w:hint="eastAsia"/>
                <w:kern w:val="0"/>
              </w:rPr>
              <w:t>二</w:t>
            </w:r>
            <w:r w:rsidRPr="00687DA6">
              <w:rPr>
                <w:rFonts w:ascii="標楷體" w:eastAsia="標楷體" w:hAnsi="標楷體"/>
                <w:kern w:val="0"/>
              </w:rPr>
              <w:t>款</w:t>
            </w:r>
            <w:r w:rsidRPr="00687DA6">
              <w:rPr>
                <w:rFonts w:ascii="標楷體" w:eastAsia="標楷體" w:hAnsi="標楷體" w:hint="eastAsia"/>
                <w:kern w:val="0"/>
              </w:rPr>
              <w:t>第二目所</w:t>
            </w:r>
            <w:r w:rsidRPr="00687DA6">
              <w:rPr>
                <w:rFonts w:ascii="標楷體" w:eastAsia="標楷體" w:hAnsi="標楷體"/>
                <w:kern w:val="0"/>
              </w:rPr>
              <w:t>定標準計算。</w:t>
            </w:r>
          </w:p>
        </w:tc>
        <w:tc>
          <w:tcPr>
            <w:tcW w:w="4536" w:type="dxa"/>
          </w:tcPr>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一、明定亡故教職員之</w:t>
            </w:r>
            <w:r w:rsidRPr="00687DA6">
              <w:rPr>
                <w:rFonts w:ascii="標楷體" w:eastAsia="標楷體" w:hAnsi="標楷體" w:hint="eastAsia"/>
              </w:rPr>
              <w:t>遺族對於撫卹金種類之選擇機制</w:t>
            </w:r>
            <w:r w:rsidRPr="00687DA6">
              <w:rPr>
                <w:rFonts w:ascii="標楷體" w:eastAsia="標楷體" w:hAnsi="標楷體" w:hint="eastAsia"/>
                <w:snapToGrid w:val="0"/>
                <w:kern w:val="0"/>
              </w:rPr>
              <w:t>。</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二、第一項參照原撫卹條例第六條第一項之規定，明定教職員</w:t>
            </w:r>
            <w:r w:rsidR="00DA4365" w:rsidRPr="00687DA6">
              <w:rPr>
                <w:rFonts w:ascii="標楷體" w:eastAsia="標楷體" w:hAnsi="標楷體" w:hint="eastAsia"/>
                <w:snapToGrid w:val="0"/>
                <w:kern w:val="0"/>
              </w:rPr>
              <w:t>得於生前預立遺囑或</w:t>
            </w:r>
            <w:r w:rsidRPr="00687DA6">
              <w:rPr>
                <w:rFonts w:ascii="標楷體" w:eastAsia="標楷體" w:hAnsi="標楷體" w:hint="eastAsia"/>
                <w:snapToGrid w:val="0"/>
                <w:kern w:val="0"/>
              </w:rPr>
              <w:t>遺族</w:t>
            </w:r>
            <w:r w:rsidR="00DA4365" w:rsidRPr="00687DA6">
              <w:rPr>
                <w:rFonts w:ascii="標楷體" w:eastAsia="標楷體" w:hAnsi="標楷體" w:hint="eastAsia"/>
                <w:snapToGrid w:val="0"/>
                <w:kern w:val="0"/>
              </w:rPr>
              <w:t>得選擇改領一次撫卹金，旨在使教職員或其遺族可視其家庭情況，</w:t>
            </w:r>
            <w:r w:rsidRPr="00687DA6">
              <w:rPr>
                <w:rFonts w:ascii="標楷體" w:eastAsia="標楷體" w:hAnsi="標楷體" w:hint="eastAsia"/>
                <w:snapToGrid w:val="0"/>
                <w:kern w:val="0"/>
              </w:rPr>
              <w:t>自由選擇比照一次退休金標準改領一次撫卹金，且教職員生前之遺囑應優於遺族之志願，其無遺囑時，始可由遺族志願為之，亦應明定，以免困擾。</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三、第二項係考量教職員撫卹制度照護對</w:t>
            </w:r>
            <w:r w:rsidR="00DA4365" w:rsidRPr="00687DA6">
              <w:rPr>
                <w:rFonts w:ascii="標楷體" w:eastAsia="標楷體" w:hAnsi="標楷體" w:hint="eastAsia"/>
                <w:snapToGrid w:val="0"/>
                <w:kern w:val="0"/>
              </w:rPr>
              <w:t>象，主要為</w:t>
            </w:r>
            <w:r w:rsidRPr="00687DA6">
              <w:rPr>
                <w:rFonts w:ascii="標楷體" w:eastAsia="標楷體" w:hAnsi="標楷體" w:hint="eastAsia"/>
                <w:snapToGrid w:val="0"/>
                <w:kern w:val="0"/>
              </w:rPr>
              <w:t>亡</w:t>
            </w:r>
            <w:r w:rsidR="00DA4365" w:rsidRPr="00687DA6">
              <w:rPr>
                <w:rFonts w:ascii="標楷體" w:eastAsia="標楷體" w:hAnsi="標楷體" w:hint="eastAsia"/>
                <w:snapToGrid w:val="0"/>
                <w:kern w:val="0"/>
              </w:rPr>
              <w:t>故</w:t>
            </w:r>
            <w:r w:rsidRPr="00687DA6">
              <w:rPr>
                <w:rFonts w:ascii="標楷體" w:eastAsia="標楷體" w:hAnsi="標楷體" w:hint="eastAsia"/>
                <w:snapToGrid w:val="0"/>
                <w:kern w:val="0"/>
              </w:rPr>
              <w:t>教職員之配偶及直系血親，俾維持渠等於領卹期間之基本經濟生活，至於兄弟姊妹係列為撫卹最終順位之遺族，爰明定</w:t>
            </w:r>
            <w:r w:rsidR="00DA4365" w:rsidRPr="00687DA6">
              <w:rPr>
                <w:rFonts w:ascii="標楷體" w:eastAsia="標楷體" w:hAnsi="標楷體" w:hint="eastAsia"/>
                <w:kern w:val="0"/>
              </w:rPr>
              <w:t>教職員因公死亡</w:t>
            </w:r>
            <w:r w:rsidRPr="00687DA6">
              <w:rPr>
                <w:rFonts w:ascii="標楷體" w:eastAsia="標楷體" w:hAnsi="標楷體" w:hint="eastAsia"/>
                <w:kern w:val="0"/>
              </w:rPr>
              <w:t>或任職滿十五年以上病故或意外死亡，且僅有</w:t>
            </w:r>
            <w:r w:rsidRPr="00687DA6">
              <w:rPr>
                <w:rFonts w:ascii="標楷體" w:eastAsia="標楷體" w:hAnsi="標楷體"/>
                <w:kern w:val="0"/>
              </w:rPr>
              <w:t>兄弟姊妹</w:t>
            </w:r>
            <w:r w:rsidRPr="00687DA6">
              <w:rPr>
                <w:rFonts w:ascii="標楷體" w:eastAsia="標楷體" w:hAnsi="標楷體" w:hint="eastAsia"/>
                <w:kern w:val="0"/>
              </w:rPr>
              <w:t>為遺族者，僅得改按一次退休金之標準，發給一次撫卹金。</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四、</w:t>
            </w:r>
            <w:r w:rsidR="00DA4365" w:rsidRPr="00687DA6">
              <w:rPr>
                <w:rFonts w:ascii="標楷體" w:eastAsia="標楷體" w:hAnsi="標楷體" w:hint="eastAsia"/>
                <w:kern w:val="0"/>
              </w:rPr>
              <w:t>第三項參照原撫卹條例第六條第二項之規定，明定依</w:t>
            </w:r>
            <w:r w:rsidRPr="00687DA6">
              <w:rPr>
                <w:rFonts w:ascii="標楷體" w:eastAsia="標楷體" w:hAnsi="標楷體" w:hint="eastAsia"/>
                <w:kern w:val="0"/>
              </w:rPr>
              <w:t>第一項</w:t>
            </w:r>
            <w:r w:rsidRPr="00687DA6">
              <w:rPr>
                <w:rFonts w:ascii="標楷體" w:eastAsia="標楷體" w:hAnsi="標楷體"/>
                <w:kern w:val="0"/>
              </w:rPr>
              <w:t>規定請領撫卹金者，其依</w:t>
            </w:r>
            <w:r w:rsidRPr="00687DA6">
              <w:rPr>
                <w:rFonts w:ascii="標楷體" w:eastAsia="標楷體" w:hAnsi="標楷體" w:hint="eastAsia"/>
                <w:kern w:val="0"/>
              </w:rPr>
              <w:t>第五十六</w:t>
            </w:r>
            <w:r w:rsidRPr="00687DA6">
              <w:rPr>
                <w:rFonts w:ascii="標楷體" w:eastAsia="標楷體" w:hAnsi="標楷體"/>
                <w:kern w:val="0"/>
              </w:rPr>
              <w:t>條規定應加給之一次撫卹金</w:t>
            </w:r>
            <w:r w:rsidRPr="00687DA6">
              <w:rPr>
                <w:rFonts w:ascii="標楷體" w:eastAsia="標楷體" w:hAnsi="標楷體" w:hint="eastAsia"/>
                <w:kern w:val="0"/>
              </w:rPr>
              <w:t>之</w:t>
            </w:r>
            <w:r w:rsidRPr="00687DA6">
              <w:rPr>
                <w:rFonts w:ascii="標楷體" w:eastAsia="標楷體" w:hAnsi="標楷體"/>
                <w:kern w:val="0"/>
              </w:rPr>
              <w:t>計算標準。</w:t>
            </w:r>
          </w:p>
          <w:p w:rsidR="00962BA2" w:rsidRPr="00687DA6" w:rsidRDefault="00DA4365"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五</w:t>
            </w:r>
            <w:r w:rsidR="00962BA2" w:rsidRPr="00687DA6">
              <w:rPr>
                <w:rFonts w:ascii="標楷體" w:eastAsia="標楷體" w:hAnsi="標楷體" w:hint="eastAsia"/>
                <w:snapToGrid w:val="0"/>
                <w:kern w:val="0"/>
              </w:rPr>
              <w:t>、相關條文及立法體例</w:t>
            </w:r>
          </w:p>
          <w:p w:rsidR="00962BA2" w:rsidRPr="00687DA6" w:rsidRDefault="00962BA2" w:rsidP="00962BA2">
            <w:pPr>
              <w:tabs>
                <w:tab w:val="left" w:pos="470"/>
              </w:tabs>
              <w:overflowPunct w:val="0"/>
              <w:topLinePunct/>
              <w:autoSpaceDE w:val="0"/>
              <w:autoSpaceDN w:val="0"/>
              <w:ind w:firstLineChars="50" w:firstLine="120"/>
              <w:jc w:val="both"/>
              <w:rPr>
                <w:rFonts w:ascii="標楷體" w:eastAsia="標楷體" w:hAnsi="標楷體"/>
                <w:snapToGrid w:val="0"/>
                <w:kern w:val="0"/>
              </w:rPr>
            </w:pPr>
            <w:r w:rsidRPr="00687DA6">
              <w:rPr>
                <w:rFonts w:ascii="標楷體" w:eastAsia="標楷體" w:hAnsi="標楷體" w:hint="eastAsia"/>
                <w:snapToGrid w:val="0"/>
                <w:kern w:val="0"/>
              </w:rPr>
              <w:t>(一)原撫卹條例</w:t>
            </w:r>
          </w:p>
          <w:p w:rsidR="00962BA2" w:rsidRPr="00687DA6" w:rsidRDefault="00962BA2" w:rsidP="00962BA2">
            <w:pPr>
              <w:ind w:leftChars="202" w:left="883" w:hangingChars="166" w:hanging="398"/>
              <w:jc w:val="both"/>
              <w:rPr>
                <w:rFonts w:ascii="標楷體" w:eastAsia="標楷體" w:hAnsi="標楷體"/>
              </w:rPr>
            </w:pPr>
            <w:r w:rsidRPr="00687DA6">
              <w:rPr>
                <w:rFonts w:ascii="標楷體" w:eastAsia="標楷體" w:hAnsi="標楷體" w:hint="eastAsia"/>
              </w:rPr>
              <w:t xml:space="preserve"> 第六條 教職員在職二十年以上死亡，生前立有遺囑，不願依第四條</w:t>
            </w:r>
            <w:r w:rsidRPr="00687DA6">
              <w:rPr>
                <w:rFonts w:ascii="標楷體" w:eastAsia="標楷體" w:hAnsi="標楷體" w:hint="eastAsia"/>
              </w:rPr>
              <w:lastRenderedPageBreak/>
              <w:t>第一項第二款及第四條之一之規定，領撫卹金、實物代金及眷屬補助費者，得改按學校教職員退休條例一次退休金之標準，發給一次撫卹金、實物代金及眷屬補助費；其無遺囑，而遺族不願依第四條第一項第二款及第四條之一規定辦理者亦同。</w:t>
            </w:r>
          </w:p>
          <w:p w:rsidR="00962BA2" w:rsidRPr="00687DA6" w:rsidRDefault="00962BA2" w:rsidP="00962BA2">
            <w:pPr>
              <w:ind w:leftChars="302" w:left="725" w:firstLineChars="200" w:firstLine="480"/>
              <w:jc w:val="both"/>
              <w:rPr>
                <w:rFonts w:ascii="標楷體" w:eastAsia="標楷體" w:hAnsi="標楷體"/>
              </w:rPr>
            </w:pPr>
            <w:r w:rsidRPr="00687DA6">
              <w:rPr>
                <w:rFonts w:ascii="標楷體" w:eastAsia="標楷體" w:hAnsi="標楷體" w:hint="eastAsia"/>
              </w:rPr>
              <w:t>依前條第二項規定加給一次撫卹金者，其加給部分之計算標準，仍以第四條第一項第二款及第四條之一之規定為準。</w:t>
            </w:r>
          </w:p>
          <w:p w:rsidR="00962BA2" w:rsidRPr="00687DA6" w:rsidRDefault="00962BA2" w:rsidP="00962BA2">
            <w:pPr>
              <w:jc w:val="both"/>
              <w:rPr>
                <w:rFonts w:ascii="標楷體" w:eastAsia="標楷體" w:hAnsi="標楷體"/>
              </w:rPr>
            </w:pPr>
            <w:r w:rsidRPr="00687DA6">
              <w:rPr>
                <w:rFonts w:ascii="標楷體" w:eastAsia="標楷體" w:hAnsi="標楷體" w:hint="eastAsia"/>
              </w:rPr>
              <w:t xml:space="preserve"> (二)公務人員退休法</w:t>
            </w:r>
          </w:p>
          <w:p w:rsidR="00962BA2" w:rsidRPr="00687DA6" w:rsidRDefault="00962BA2" w:rsidP="00962BA2">
            <w:pPr>
              <w:ind w:leftChars="20" w:left="888" w:hangingChars="350" w:hanging="840"/>
              <w:jc w:val="both"/>
              <w:rPr>
                <w:rFonts w:ascii="標楷體" w:eastAsia="標楷體" w:hAnsi="標楷體"/>
                <w:snapToGrid w:val="0"/>
                <w:kern w:val="0"/>
              </w:rPr>
            </w:pPr>
            <w:r w:rsidRPr="00687DA6">
              <w:rPr>
                <w:rFonts w:ascii="標楷體" w:eastAsia="標楷體" w:hAnsi="標楷體" w:hint="eastAsia"/>
              </w:rPr>
              <w:t xml:space="preserve">     </w:t>
            </w:r>
            <w:r w:rsidRPr="00687DA6">
              <w:rPr>
                <w:rFonts w:ascii="標楷體" w:eastAsia="標楷體" w:hAnsi="標楷體" w:hint="eastAsia"/>
                <w:snapToGrid w:val="0"/>
                <w:kern w:val="0"/>
              </w:rPr>
              <w:t>第九條第六項  中華民國八十四年七月一日以後初任公務人員且服務逾三十五年者，一次退休金之給與，自第三十六年起，每年增給一個基數，但最高給與六十個基數為限；月退休金之給與，自第三十六年起，每年增給百分之一，以增至百分之七十五為限；未滿一年者，每一個月照基數一千二百分之一給與，未滿一個月者，以一個月計。</w:t>
            </w:r>
          </w:p>
          <w:p w:rsidR="00962BA2" w:rsidRPr="00687DA6" w:rsidRDefault="00962BA2" w:rsidP="00962BA2">
            <w:pPr>
              <w:ind w:left="454" w:hangingChars="189" w:hanging="454"/>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Pr="00687DA6">
              <w:rPr>
                <w:rFonts w:ascii="標楷體" w:eastAsia="標楷體" w:hAnsi="標楷體" w:hint="eastAsia"/>
              </w:rPr>
              <w:t>(三)公務人員退休法</w:t>
            </w:r>
          </w:p>
          <w:p w:rsidR="00962BA2" w:rsidRPr="00687DA6" w:rsidRDefault="00962BA2" w:rsidP="00962BA2">
            <w:pPr>
              <w:tabs>
                <w:tab w:val="left" w:pos="470"/>
              </w:tabs>
              <w:overflowPunct w:val="0"/>
              <w:topLinePunct/>
              <w:autoSpaceDE w:val="0"/>
              <w:autoSpaceDN w:val="0"/>
              <w:adjustRightInd w:val="0"/>
              <w:ind w:leftChars="250" w:left="883" w:hangingChars="118" w:hanging="283"/>
              <w:jc w:val="both"/>
              <w:rPr>
                <w:rFonts w:ascii="標楷體" w:eastAsia="標楷體" w:hAnsi="標楷體"/>
                <w:snapToGrid w:val="0"/>
                <w:kern w:val="0"/>
              </w:rPr>
            </w:pPr>
            <w:r w:rsidRPr="00687DA6">
              <w:rPr>
                <w:rFonts w:ascii="標楷體" w:eastAsia="標楷體" w:hAnsi="標楷體" w:hint="eastAsia"/>
                <w:snapToGrid w:val="0"/>
                <w:kern w:val="0"/>
              </w:rPr>
              <w:t>第二十九條第一項  公務人員在退撫新制實施前、後均有任職年資者，應前、後合併計算。但退撫新制實施前之任職年資，仍依原規定標準最高採計三十年。退撫新制實施後之任職年資，可連同併計，最高採計三十五年。任職年資逾三十五年者，其前、後年資之採計由當事人取捨。</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DFKaiShu-SB-Estd-BF" w:hint="eastAsia"/>
                <w:kern w:val="0"/>
              </w:rPr>
              <w:lastRenderedPageBreak/>
              <w:t>第六</w:t>
            </w:r>
            <w:r w:rsidRPr="00687DA6">
              <w:rPr>
                <w:rFonts w:ascii="標楷體" w:eastAsia="標楷體" w:hAnsi="標楷體" w:cs="新細明體" w:hint="eastAsia"/>
                <w:kern w:val="0"/>
              </w:rPr>
              <w:t>十</w:t>
            </w:r>
            <w:r w:rsidRPr="00687DA6">
              <w:rPr>
                <w:rFonts w:ascii="標楷體" w:eastAsia="標楷體" w:hAnsi="標楷體" w:cs="DFKaiShu-SB-Estd-BF" w:hint="eastAsia"/>
                <w:kern w:val="0"/>
              </w:rPr>
              <w:t>條</w:t>
            </w:r>
            <w:r w:rsidRPr="00687DA6">
              <w:rPr>
                <w:rFonts w:ascii="標楷體" w:eastAsia="標楷體" w:hAnsi="標楷體" w:cs="新細明體" w:hint="eastAsia"/>
              </w:rPr>
              <w:t xml:space="preserve">　亡故教職員</w:t>
            </w:r>
            <w:r w:rsidRPr="00687DA6">
              <w:rPr>
                <w:rFonts w:ascii="標楷體" w:eastAsia="標楷體" w:hAnsi="標楷體" w:hint="eastAsia"/>
                <w:kern w:val="0"/>
              </w:rPr>
              <w:t>應</w:t>
            </w:r>
            <w:r w:rsidRPr="00687DA6">
              <w:rPr>
                <w:rFonts w:ascii="標楷體" w:eastAsia="標楷體" w:hAnsi="標楷體"/>
                <w:kern w:val="0"/>
              </w:rPr>
              <w:t>由各</w:t>
            </w:r>
            <w:r w:rsidRPr="00687DA6">
              <w:rPr>
                <w:rFonts w:ascii="標楷體" w:eastAsia="標楷體" w:hAnsi="標楷體" w:hint="eastAsia"/>
                <w:kern w:val="0"/>
              </w:rPr>
              <w:t>主管機關</w:t>
            </w:r>
            <w:r w:rsidRPr="00687DA6">
              <w:rPr>
                <w:rFonts w:ascii="標楷體" w:eastAsia="標楷體" w:hAnsi="標楷體"/>
                <w:kern w:val="0"/>
              </w:rPr>
              <w:t>編列預算</w:t>
            </w:r>
            <w:r w:rsidRPr="00687DA6">
              <w:rPr>
                <w:rFonts w:ascii="標楷體" w:eastAsia="標楷體" w:hAnsi="標楷體" w:hint="eastAsia"/>
                <w:kern w:val="0"/>
              </w:rPr>
              <w:t>，</w:t>
            </w:r>
            <w:r w:rsidRPr="00687DA6">
              <w:rPr>
                <w:rFonts w:ascii="標楷體" w:eastAsia="標楷體" w:hAnsi="標楷體"/>
                <w:kern w:val="0"/>
              </w:rPr>
              <w:t>給與殮葬補助費</w:t>
            </w:r>
            <w:r w:rsidRPr="00687DA6">
              <w:rPr>
                <w:rFonts w:ascii="標楷體" w:eastAsia="標楷體" w:hAnsi="標楷體" w:hint="eastAsia"/>
                <w:kern w:val="0"/>
              </w:rPr>
              <w:t>。教職員於休職、停</w:t>
            </w:r>
            <w:r w:rsidR="00915F1A" w:rsidRPr="00687DA6">
              <w:rPr>
                <w:rFonts w:ascii="標楷體" w:eastAsia="標楷體" w:hAnsi="標楷體" w:hint="eastAsia"/>
                <w:kern w:val="0"/>
              </w:rPr>
              <w:t>職、停聘或留職停薪期間死亡者，亦同。其給與標準，比照公務人員</w:t>
            </w:r>
            <w:r w:rsidRPr="00687DA6">
              <w:rPr>
                <w:rFonts w:ascii="標楷體" w:eastAsia="標楷體" w:hAnsi="標楷體" w:hint="eastAsia"/>
                <w:kern w:val="0"/>
              </w:rPr>
              <w:lastRenderedPageBreak/>
              <w:t>殮葬補助費給與標準辦理。</w:t>
            </w:r>
          </w:p>
          <w:p w:rsidR="00962BA2" w:rsidRPr="00687DA6" w:rsidRDefault="00962BA2" w:rsidP="00962BA2">
            <w:pPr>
              <w:ind w:leftChars="100" w:left="240" w:firstLineChars="200" w:firstLine="480"/>
              <w:jc w:val="both"/>
              <w:rPr>
                <w:rFonts w:ascii="標楷體" w:eastAsia="標楷體" w:hAnsi="標楷體" w:cs="新細明體"/>
              </w:rPr>
            </w:pPr>
            <w:r w:rsidRPr="00687DA6">
              <w:rPr>
                <w:rFonts w:ascii="標楷體" w:eastAsia="標楷體" w:hAnsi="標楷體" w:cs="新細明體" w:hint="eastAsia"/>
              </w:rPr>
              <w:t>教職員</w:t>
            </w:r>
            <w:r w:rsidRPr="00687DA6">
              <w:rPr>
                <w:rFonts w:ascii="標楷體" w:eastAsia="標楷體" w:hAnsi="標楷體"/>
                <w:kern w:val="0"/>
              </w:rPr>
              <w:t>受有勳章或有特殊功績者，得給與勳績撫卹金</w:t>
            </w:r>
            <w:r w:rsidRPr="00687DA6">
              <w:rPr>
                <w:rFonts w:ascii="標楷體" w:eastAsia="標楷體" w:hAnsi="標楷體" w:hint="eastAsia"/>
                <w:kern w:val="0"/>
              </w:rPr>
              <w:t>；</w:t>
            </w:r>
            <w:r w:rsidRPr="00687DA6">
              <w:rPr>
                <w:rFonts w:ascii="標楷體" w:eastAsia="標楷體" w:hAnsi="標楷體"/>
                <w:kern w:val="0"/>
              </w:rPr>
              <w:t>其給與標準</w:t>
            </w:r>
            <w:r w:rsidRPr="00687DA6">
              <w:rPr>
                <w:rFonts w:ascii="標楷體" w:eastAsia="標楷體" w:hAnsi="標楷體" w:hint="eastAsia"/>
                <w:kern w:val="0"/>
              </w:rPr>
              <w:t>由中央主管機關定之</w:t>
            </w:r>
            <w:r w:rsidRPr="00687DA6">
              <w:rPr>
                <w:rFonts w:ascii="標楷體" w:eastAsia="標楷體" w:hAnsi="標楷體"/>
                <w:kern w:val="0"/>
              </w:rPr>
              <w:t>。</w:t>
            </w:r>
          </w:p>
        </w:tc>
        <w:tc>
          <w:tcPr>
            <w:tcW w:w="4536" w:type="dxa"/>
          </w:tcPr>
          <w:p w:rsidR="00DA4365" w:rsidRPr="00687DA6" w:rsidRDefault="00962BA2" w:rsidP="00DA4365">
            <w:pPr>
              <w:pStyle w:val="aff2"/>
              <w:numPr>
                <w:ilvl w:val="0"/>
                <w:numId w:val="96"/>
              </w:numPr>
              <w:spacing w:line="360" w:lineRule="exact"/>
              <w:ind w:leftChars="0"/>
              <w:jc w:val="both"/>
              <w:rPr>
                <w:rFonts w:ascii="標楷體" w:eastAsia="標楷體" w:hAnsi="標楷體"/>
              </w:rPr>
            </w:pPr>
            <w:r w:rsidRPr="00687DA6">
              <w:rPr>
                <w:rFonts w:ascii="標楷體" w:eastAsia="標楷體" w:hAnsi="標楷體" w:hint="eastAsia"/>
              </w:rPr>
              <w:lastRenderedPageBreak/>
              <w:t>明定教職員在職亡故後，除撫卹金給與外，政府亦應同時編列預算，核給</w:t>
            </w:r>
            <w:r w:rsidRPr="00687DA6">
              <w:rPr>
                <w:rFonts w:ascii="標楷體" w:eastAsia="標楷體" w:hAnsi="標楷體"/>
                <w:kern w:val="0"/>
              </w:rPr>
              <w:t>殮葬補助費</w:t>
            </w:r>
            <w:r w:rsidRPr="00687DA6">
              <w:rPr>
                <w:rFonts w:ascii="標楷體" w:eastAsia="標楷體" w:hAnsi="標楷體" w:hint="eastAsia"/>
                <w:kern w:val="0"/>
              </w:rPr>
              <w:t>、</w:t>
            </w:r>
            <w:r w:rsidRPr="00687DA6">
              <w:rPr>
                <w:rFonts w:ascii="標楷體" w:eastAsia="標楷體" w:hAnsi="標楷體"/>
                <w:kern w:val="0"/>
              </w:rPr>
              <w:t>勳績撫卹金</w:t>
            </w:r>
            <w:r w:rsidRPr="00687DA6">
              <w:rPr>
                <w:rFonts w:ascii="標楷體" w:eastAsia="標楷體" w:hAnsi="標楷體" w:hint="eastAsia"/>
              </w:rPr>
              <w:t>。</w:t>
            </w:r>
          </w:p>
          <w:p w:rsidR="00DA4365" w:rsidRPr="00687DA6" w:rsidRDefault="00962BA2" w:rsidP="00DA4365">
            <w:pPr>
              <w:pStyle w:val="aff2"/>
              <w:numPr>
                <w:ilvl w:val="0"/>
                <w:numId w:val="96"/>
              </w:numPr>
              <w:spacing w:line="360" w:lineRule="exact"/>
              <w:ind w:leftChars="0"/>
              <w:jc w:val="both"/>
              <w:rPr>
                <w:rFonts w:ascii="標楷體" w:eastAsia="標楷體" w:hAnsi="標楷體"/>
              </w:rPr>
            </w:pPr>
            <w:r w:rsidRPr="00687DA6">
              <w:rPr>
                <w:rFonts w:ascii="標楷體" w:eastAsia="標楷體" w:hAnsi="標楷體" w:hint="eastAsia"/>
                <w:snapToGrid w:val="0"/>
                <w:kern w:val="0"/>
              </w:rPr>
              <w:t>第一項參照原撫卹條例第十五條之規</w:t>
            </w:r>
            <w:r w:rsidRPr="00687DA6">
              <w:rPr>
                <w:rFonts w:ascii="標楷體" w:eastAsia="標楷體" w:hAnsi="標楷體" w:hint="eastAsia"/>
                <w:snapToGrid w:val="0"/>
                <w:kern w:val="0"/>
              </w:rPr>
              <w:lastRenderedPageBreak/>
              <w:t>定，明定</w:t>
            </w:r>
            <w:r w:rsidRPr="00687DA6">
              <w:rPr>
                <w:rFonts w:ascii="標楷體" w:eastAsia="標楷體" w:hAnsi="標楷體" w:hint="eastAsia"/>
                <w:kern w:val="0"/>
              </w:rPr>
              <w:t>在職</w:t>
            </w:r>
            <w:r w:rsidRPr="00687DA6">
              <w:rPr>
                <w:rFonts w:ascii="標楷體" w:eastAsia="標楷體" w:hAnsi="標楷體"/>
                <w:kern w:val="0"/>
              </w:rPr>
              <w:t>死亡者，由各</w:t>
            </w:r>
            <w:r w:rsidRPr="00687DA6">
              <w:rPr>
                <w:rFonts w:ascii="標楷體" w:eastAsia="標楷體" w:hAnsi="標楷體" w:hint="eastAsia"/>
                <w:kern w:val="0"/>
              </w:rPr>
              <w:t>主管機關</w:t>
            </w:r>
            <w:r w:rsidRPr="00687DA6">
              <w:rPr>
                <w:rFonts w:ascii="標楷體" w:eastAsia="標楷體" w:hAnsi="標楷體"/>
                <w:kern w:val="0"/>
              </w:rPr>
              <w:t>編列預算給與殮葬補助費，</w:t>
            </w:r>
            <w:r w:rsidRPr="00687DA6">
              <w:rPr>
                <w:rFonts w:ascii="標楷體" w:eastAsia="標楷體" w:hAnsi="標楷體" w:hint="eastAsia"/>
              </w:rPr>
              <w:t>因歷來教職員死亡殮葬補助費標準均與公務人員一致，為簡便計</w:t>
            </w:r>
            <w:r w:rsidRPr="00687DA6">
              <w:rPr>
                <w:rFonts w:ascii="標楷體" w:eastAsia="標楷體" w:hAnsi="標楷體" w:hint="eastAsia"/>
                <w:kern w:val="0"/>
              </w:rPr>
              <w:t>，爰</w:t>
            </w:r>
            <w:r w:rsidRPr="00687DA6">
              <w:rPr>
                <w:rFonts w:ascii="標楷體" w:eastAsia="標楷體" w:hAnsi="標楷體" w:hint="eastAsia"/>
              </w:rPr>
              <w:t>其給與標準，規定比照公務人員死亡殮葬補助費給與標準辦</w:t>
            </w:r>
            <w:r w:rsidRPr="00687DA6">
              <w:rPr>
                <w:rFonts w:ascii="標楷體" w:eastAsia="標楷體" w:hAnsi="標楷體" w:hint="eastAsia"/>
                <w:kern w:val="0"/>
              </w:rPr>
              <w:t>理</w:t>
            </w:r>
            <w:r w:rsidRPr="00687DA6">
              <w:rPr>
                <w:rFonts w:ascii="標楷體" w:eastAsia="標楷體" w:hAnsi="標楷體"/>
                <w:kern w:val="0"/>
              </w:rPr>
              <w:t>。</w:t>
            </w:r>
          </w:p>
          <w:p w:rsidR="00DA4365" w:rsidRPr="00687DA6" w:rsidRDefault="00962BA2" w:rsidP="00DA4365">
            <w:pPr>
              <w:pStyle w:val="aff2"/>
              <w:numPr>
                <w:ilvl w:val="0"/>
                <w:numId w:val="96"/>
              </w:numPr>
              <w:spacing w:line="360" w:lineRule="exact"/>
              <w:ind w:leftChars="0"/>
              <w:jc w:val="both"/>
              <w:rPr>
                <w:rFonts w:ascii="標楷體" w:eastAsia="標楷體" w:hAnsi="標楷體"/>
              </w:rPr>
            </w:pPr>
            <w:r w:rsidRPr="00687DA6">
              <w:rPr>
                <w:rFonts w:ascii="標楷體" w:eastAsia="標楷體" w:hAnsi="標楷體" w:hint="eastAsia"/>
                <w:snapToGrid w:val="0"/>
                <w:kern w:val="0"/>
              </w:rPr>
              <w:t>第二項參照原撫卹條例第七條之規定，明定教職</w:t>
            </w:r>
            <w:r w:rsidRPr="00687DA6">
              <w:rPr>
                <w:rFonts w:ascii="標楷體" w:eastAsia="標楷體" w:hAnsi="標楷體"/>
                <w:kern w:val="0"/>
              </w:rPr>
              <w:t>員受有勳章或有特殊功績者，得給與勳績撫卹金，</w:t>
            </w:r>
            <w:r w:rsidRPr="00687DA6">
              <w:rPr>
                <w:rFonts w:ascii="標楷體" w:eastAsia="標楷體" w:hAnsi="標楷體" w:hint="eastAsia"/>
                <w:kern w:val="0"/>
              </w:rPr>
              <w:t>其</w:t>
            </w:r>
            <w:r w:rsidRPr="00687DA6">
              <w:rPr>
                <w:rFonts w:ascii="標楷體" w:eastAsia="標楷體" w:hAnsi="標楷體"/>
                <w:kern w:val="0"/>
              </w:rPr>
              <w:t>給與</w:t>
            </w:r>
            <w:r w:rsidRPr="00687DA6">
              <w:rPr>
                <w:rFonts w:ascii="標楷體" w:eastAsia="標楷體" w:hAnsi="標楷體" w:hint="eastAsia"/>
              </w:rPr>
              <w:t>標</w:t>
            </w:r>
            <w:r w:rsidRPr="00687DA6">
              <w:rPr>
                <w:rFonts w:ascii="標楷體" w:eastAsia="標楷體" w:hAnsi="標楷體" w:hint="eastAsia"/>
                <w:kern w:val="0"/>
              </w:rPr>
              <w:t>準，授權中央主管機關於本條例施行</w:t>
            </w:r>
            <w:r w:rsidRPr="00687DA6">
              <w:rPr>
                <w:rFonts w:ascii="標楷體" w:eastAsia="標楷體" w:hAnsi="標楷體" w:cs="標楷體" w:hint="eastAsia"/>
                <w:kern w:val="0"/>
              </w:rPr>
              <w:t>細則訂定給與標準</w:t>
            </w:r>
            <w:r w:rsidRPr="00687DA6">
              <w:rPr>
                <w:rFonts w:ascii="標楷體" w:eastAsia="標楷體" w:hAnsi="標楷體"/>
                <w:kern w:val="0"/>
              </w:rPr>
              <w:t>。</w:t>
            </w:r>
          </w:p>
          <w:p w:rsidR="00962BA2" w:rsidRPr="00687DA6" w:rsidRDefault="00962BA2" w:rsidP="00DA4365">
            <w:pPr>
              <w:pStyle w:val="aff2"/>
              <w:numPr>
                <w:ilvl w:val="0"/>
                <w:numId w:val="96"/>
              </w:numPr>
              <w:spacing w:line="360" w:lineRule="exact"/>
              <w:ind w:leftChars="0"/>
              <w:jc w:val="both"/>
              <w:rPr>
                <w:rFonts w:ascii="標楷體" w:eastAsia="標楷體" w:hAnsi="標楷體"/>
              </w:rPr>
            </w:pPr>
            <w:r w:rsidRPr="00687DA6">
              <w:rPr>
                <w:rFonts w:ascii="標楷體" w:eastAsia="標楷體" w:hAnsi="標楷體" w:hint="eastAsia"/>
                <w:snapToGrid w:val="0"/>
                <w:kern w:val="0"/>
              </w:rPr>
              <w:t>相關條文及立法體例</w:t>
            </w:r>
          </w:p>
          <w:p w:rsidR="00962BA2" w:rsidRPr="00687DA6" w:rsidRDefault="00962BA2" w:rsidP="00962BA2">
            <w:pPr>
              <w:tabs>
                <w:tab w:val="left" w:pos="470"/>
              </w:tabs>
              <w:overflowPunct w:val="0"/>
              <w:topLinePunct/>
              <w:autoSpaceDE w:val="0"/>
              <w:autoSpaceDN w:val="0"/>
              <w:adjustRightInd w:val="0"/>
              <w:ind w:firstLineChars="50" w:firstLine="120"/>
              <w:jc w:val="both"/>
              <w:rPr>
                <w:rFonts w:ascii="標楷體" w:eastAsia="標楷體" w:hAnsi="標楷體"/>
                <w:snapToGrid w:val="0"/>
                <w:kern w:val="0"/>
              </w:rPr>
            </w:pPr>
            <w:r w:rsidRPr="00687DA6">
              <w:rPr>
                <w:rFonts w:ascii="標楷體" w:eastAsia="標楷體" w:hAnsi="標楷體" w:hint="eastAsia"/>
                <w:snapToGrid w:val="0"/>
                <w:kern w:val="0"/>
              </w:rPr>
              <w:t xml:space="preserve">   撫卹條例</w:t>
            </w:r>
          </w:p>
          <w:p w:rsidR="00962BA2" w:rsidRPr="00687DA6" w:rsidRDefault="00962BA2" w:rsidP="00962BA2">
            <w:pPr>
              <w:tabs>
                <w:tab w:val="left" w:pos="470"/>
              </w:tabs>
              <w:overflowPunct w:val="0"/>
              <w:topLinePunct/>
              <w:autoSpaceDE w:val="0"/>
              <w:autoSpaceDN w:val="0"/>
              <w:adjustRightInd w:val="0"/>
              <w:ind w:leftChars="201" w:left="722" w:hangingChars="100" w:hanging="240"/>
              <w:jc w:val="both"/>
              <w:rPr>
                <w:rFonts w:ascii="標楷體" w:eastAsia="標楷體" w:hAnsi="標楷體"/>
                <w:snapToGrid w:val="0"/>
                <w:kern w:val="0"/>
              </w:rPr>
            </w:pPr>
            <w:r w:rsidRPr="00687DA6">
              <w:rPr>
                <w:rFonts w:ascii="標楷體" w:eastAsia="標楷體" w:hAnsi="標楷體" w:hint="eastAsia"/>
              </w:rPr>
              <w:t>第七條 教職員受有勳章或有特殊功績者，得增加一次撫卹金額；增加標準，由教育部報請行政院核定之。</w:t>
            </w:r>
          </w:p>
          <w:p w:rsidR="00962BA2" w:rsidRPr="00687DA6" w:rsidRDefault="00962BA2" w:rsidP="00962BA2">
            <w:pPr>
              <w:ind w:leftChars="200" w:left="720" w:hangingChars="100" w:hanging="240"/>
              <w:jc w:val="both"/>
              <w:rPr>
                <w:rFonts w:ascii="標楷體" w:eastAsia="標楷體" w:hAnsi="標楷體"/>
              </w:rPr>
            </w:pPr>
            <w:r w:rsidRPr="00687DA6">
              <w:rPr>
                <w:rFonts w:ascii="標楷體" w:eastAsia="標楷體" w:hAnsi="標楷體" w:hint="eastAsia"/>
              </w:rPr>
              <w:t>第十五條　教職員在職亡故者，應給與殮葬補助費；其標準由教育部報請行政院核定之。</w:t>
            </w:r>
          </w:p>
        </w:tc>
      </w:tr>
      <w:tr w:rsidR="009F7E0E" w:rsidRPr="00687DA6" w:rsidTr="00D442D0">
        <w:tc>
          <w:tcPr>
            <w:tcW w:w="4395" w:type="dxa"/>
          </w:tcPr>
          <w:p w:rsidR="00962BA2" w:rsidRPr="00687DA6" w:rsidRDefault="00962BA2" w:rsidP="00962BA2">
            <w:pPr>
              <w:overflowPunct w:val="0"/>
              <w:topLinePunct/>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lastRenderedPageBreak/>
              <w:t>第三節　撫卹金領受人</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節 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DFKaiShu-SB-Estd-BF" w:hint="eastAsia"/>
                <w:kern w:val="0"/>
              </w:rPr>
              <w:t>第六十一條</w:t>
            </w:r>
            <w:r w:rsidRPr="00687DA6">
              <w:rPr>
                <w:rFonts w:ascii="標楷體" w:eastAsia="標楷體" w:hAnsi="標楷體" w:hint="eastAsia"/>
                <w:kern w:val="0"/>
              </w:rPr>
              <w:t xml:space="preserve">　</w:t>
            </w:r>
            <w:r w:rsidRPr="00687DA6">
              <w:rPr>
                <w:rFonts w:ascii="標楷體" w:eastAsia="標楷體" w:hAnsi="標楷體" w:cs="DFKaiShu-SB-Estd-BF" w:hint="eastAsia"/>
                <w:kern w:val="0"/>
              </w:rPr>
              <w:t>教職</w:t>
            </w:r>
            <w:r w:rsidRPr="00687DA6">
              <w:rPr>
                <w:rFonts w:ascii="標楷體" w:eastAsia="標楷體" w:hAnsi="標楷體" w:cs="DFKaiShu-SB-Estd-BF"/>
                <w:kern w:val="0"/>
              </w:rPr>
              <w:t>員</w:t>
            </w:r>
            <w:r w:rsidRPr="00687DA6">
              <w:rPr>
                <w:rFonts w:ascii="標楷體" w:eastAsia="標楷體" w:hAnsi="標楷體" w:hint="eastAsia"/>
                <w:kern w:val="0"/>
              </w:rPr>
              <w:t>之</w:t>
            </w:r>
            <w:r w:rsidRPr="00687DA6">
              <w:rPr>
                <w:rFonts w:ascii="標楷體" w:eastAsia="標楷體" w:hAnsi="標楷體"/>
                <w:kern w:val="0"/>
              </w:rPr>
              <w:t>遺族撫卹金</w:t>
            </w:r>
            <w:r w:rsidRPr="00687DA6">
              <w:rPr>
                <w:rFonts w:ascii="標楷體" w:eastAsia="標楷體" w:hAnsi="標楷體" w:hint="eastAsia"/>
                <w:kern w:val="0"/>
              </w:rPr>
              <w:t>，</w:t>
            </w:r>
            <w:r w:rsidRPr="00687DA6">
              <w:rPr>
                <w:rFonts w:ascii="標楷體" w:eastAsia="標楷體" w:hAnsi="標楷體"/>
                <w:kern w:val="0"/>
              </w:rPr>
              <w:t>由未再婚配偶領受二分之一；其餘由下列</w:t>
            </w:r>
            <w:r w:rsidRPr="00687DA6">
              <w:rPr>
                <w:rFonts w:ascii="標楷體" w:eastAsia="標楷體" w:hAnsi="標楷體" w:hint="eastAsia"/>
                <w:kern w:val="0"/>
              </w:rPr>
              <w:t>順序之</w:t>
            </w:r>
            <w:r w:rsidRPr="00687DA6">
              <w:rPr>
                <w:rFonts w:ascii="標楷體" w:eastAsia="標楷體" w:hAnsi="標楷體"/>
                <w:kern w:val="0"/>
              </w:rPr>
              <w:t>遺族</w:t>
            </w:r>
            <w:r w:rsidRPr="00687DA6">
              <w:rPr>
                <w:rFonts w:ascii="標楷體" w:eastAsia="標楷體" w:hAnsi="標楷體" w:hint="eastAsia"/>
                <w:kern w:val="0"/>
              </w:rPr>
              <w:t>，依序</w:t>
            </w:r>
            <w:r w:rsidRPr="00687DA6">
              <w:rPr>
                <w:rFonts w:ascii="標楷體" w:eastAsia="標楷體" w:hAnsi="標楷體"/>
                <w:kern w:val="0"/>
              </w:rPr>
              <w:t>平均領受之：</w:t>
            </w:r>
          </w:p>
          <w:p w:rsidR="00962BA2" w:rsidRPr="00687DA6" w:rsidRDefault="00962BA2" w:rsidP="00962BA2">
            <w:pPr>
              <w:tabs>
                <w:tab w:val="left" w:pos="1204"/>
              </w:tabs>
              <w:topLinePunct/>
              <w:ind w:leftChars="100" w:left="480" w:hangingChars="100" w:hanging="240"/>
              <w:jc w:val="both"/>
              <w:rPr>
                <w:rFonts w:ascii="標楷體" w:eastAsia="標楷體" w:hAnsi="標楷體"/>
                <w:kern w:val="0"/>
              </w:rPr>
            </w:pPr>
            <w:r w:rsidRPr="00687DA6">
              <w:rPr>
                <w:rFonts w:ascii="標楷體" w:eastAsia="標楷體" w:hAnsi="標楷體" w:hint="eastAsia"/>
                <w:kern w:val="0"/>
              </w:rPr>
              <w:t>一、</w:t>
            </w:r>
            <w:r w:rsidRPr="00687DA6">
              <w:rPr>
                <w:rFonts w:ascii="標楷體" w:eastAsia="標楷體" w:hAnsi="標楷體" w:cs="新細明體"/>
                <w:kern w:val="0"/>
              </w:rPr>
              <w:t>子女。</w:t>
            </w:r>
          </w:p>
          <w:p w:rsidR="00962BA2" w:rsidRPr="00687DA6" w:rsidRDefault="00962BA2" w:rsidP="00962BA2">
            <w:pPr>
              <w:tabs>
                <w:tab w:val="left" w:pos="1204"/>
              </w:tabs>
              <w:topLinePunct/>
              <w:ind w:leftChars="100" w:left="480" w:hangingChars="100" w:hanging="240"/>
              <w:jc w:val="both"/>
              <w:rPr>
                <w:rFonts w:ascii="標楷體" w:eastAsia="標楷體" w:hAnsi="標楷體"/>
                <w:kern w:val="0"/>
              </w:rPr>
            </w:pPr>
            <w:r w:rsidRPr="00687DA6">
              <w:rPr>
                <w:rFonts w:ascii="標楷體" w:eastAsia="標楷體" w:hAnsi="標楷體" w:cs="新細明體" w:hint="eastAsia"/>
                <w:kern w:val="0"/>
              </w:rPr>
              <w:t>二、</w:t>
            </w:r>
            <w:r w:rsidRPr="00687DA6">
              <w:rPr>
                <w:rFonts w:ascii="標楷體" w:eastAsia="標楷體" w:hAnsi="標楷體" w:cs="新細明體"/>
                <w:kern w:val="0"/>
              </w:rPr>
              <w:t>父母。</w:t>
            </w:r>
          </w:p>
          <w:p w:rsidR="00962BA2" w:rsidRPr="00687DA6" w:rsidRDefault="00962BA2" w:rsidP="00962BA2">
            <w:pPr>
              <w:tabs>
                <w:tab w:val="left" w:pos="1204"/>
              </w:tabs>
              <w:topLinePunct/>
              <w:ind w:leftChars="100" w:left="480" w:hangingChars="100" w:hanging="240"/>
              <w:jc w:val="both"/>
              <w:rPr>
                <w:rFonts w:ascii="標楷體" w:eastAsia="標楷體" w:hAnsi="標楷體"/>
                <w:kern w:val="0"/>
              </w:rPr>
            </w:pPr>
            <w:r w:rsidRPr="00687DA6">
              <w:rPr>
                <w:rFonts w:ascii="標楷體" w:eastAsia="標楷體" w:hAnsi="標楷體" w:cs="新細明體" w:hint="eastAsia"/>
                <w:kern w:val="0"/>
              </w:rPr>
              <w:t>三、</w:t>
            </w:r>
            <w:r w:rsidRPr="00687DA6">
              <w:rPr>
                <w:rFonts w:ascii="標楷體" w:eastAsia="標楷體" w:hAnsi="標楷體" w:cs="新細明體"/>
                <w:kern w:val="0"/>
              </w:rPr>
              <w:t>祖父母。</w:t>
            </w:r>
          </w:p>
          <w:p w:rsidR="00962BA2" w:rsidRPr="00687DA6" w:rsidRDefault="00962BA2" w:rsidP="00962BA2">
            <w:pPr>
              <w:tabs>
                <w:tab w:val="left" w:pos="1204"/>
              </w:tabs>
              <w:topLinePunct/>
              <w:ind w:leftChars="100" w:left="480" w:hangingChars="100" w:hanging="240"/>
              <w:jc w:val="both"/>
              <w:rPr>
                <w:rFonts w:ascii="標楷體" w:eastAsia="標楷體" w:hAnsi="標楷體" w:cs="新細明體"/>
                <w:kern w:val="0"/>
              </w:rPr>
            </w:pPr>
            <w:r w:rsidRPr="00687DA6">
              <w:rPr>
                <w:rFonts w:ascii="標楷體" w:eastAsia="標楷體" w:hAnsi="標楷體" w:cs="新細明體" w:hint="eastAsia"/>
                <w:kern w:val="0"/>
              </w:rPr>
              <w:t>四、</w:t>
            </w:r>
            <w:r w:rsidRPr="00687DA6">
              <w:rPr>
                <w:rFonts w:ascii="標楷體" w:eastAsia="標楷體" w:hAnsi="標楷體" w:cs="新細明體"/>
                <w:kern w:val="0"/>
              </w:rPr>
              <w:t>兄弟姊妹。</w:t>
            </w:r>
          </w:p>
          <w:p w:rsidR="00962BA2" w:rsidRPr="00687DA6" w:rsidRDefault="00962BA2" w:rsidP="00962BA2">
            <w:pPr>
              <w:widowControl/>
              <w:ind w:left="222" w:firstLineChars="205" w:firstLine="492"/>
              <w:jc w:val="both"/>
              <w:rPr>
                <w:rFonts w:ascii="標楷體" w:eastAsia="標楷體" w:hAnsi="標楷體"/>
                <w:kern w:val="0"/>
              </w:rPr>
            </w:pPr>
            <w:r w:rsidRPr="00687DA6">
              <w:rPr>
                <w:rFonts w:ascii="標楷體" w:eastAsia="標楷體" w:hAnsi="標楷體" w:hint="eastAsia"/>
                <w:kern w:val="0"/>
              </w:rPr>
              <w:t xml:space="preserve"> </w:t>
            </w:r>
            <w:r w:rsidR="00DA4365" w:rsidRPr="00687DA6">
              <w:rPr>
                <w:rFonts w:ascii="標楷體" w:eastAsia="標楷體" w:hAnsi="標楷體" w:hint="eastAsia"/>
                <w:kern w:val="0"/>
              </w:rPr>
              <w:t>前項第一款所定子女，包括亡故</w:t>
            </w:r>
            <w:r w:rsidRPr="00687DA6">
              <w:rPr>
                <w:rFonts w:ascii="標楷體" w:eastAsia="標楷體" w:hAnsi="標楷體" w:hint="eastAsia"/>
                <w:kern w:val="0"/>
              </w:rPr>
              <w:t>教職員在合法婚姻關係下所遺未出生之子女。</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亡故教職員</w:t>
            </w:r>
            <w:r w:rsidRPr="00687DA6">
              <w:rPr>
                <w:rFonts w:ascii="標楷體" w:eastAsia="標楷體" w:hAnsi="標楷體"/>
                <w:kern w:val="0"/>
              </w:rPr>
              <w:t>無</w:t>
            </w:r>
            <w:r w:rsidRPr="00687DA6">
              <w:rPr>
                <w:rFonts w:ascii="標楷體" w:eastAsia="標楷體" w:hAnsi="標楷體" w:hint="eastAsia"/>
                <w:kern w:val="0"/>
              </w:rPr>
              <w:t>第一項</w:t>
            </w:r>
            <w:r w:rsidRPr="00687DA6">
              <w:rPr>
                <w:rFonts w:ascii="標楷體" w:eastAsia="標楷體" w:hAnsi="標楷體"/>
                <w:kern w:val="0"/>
              </w:rPr>
              <w:t>第一款至第三款遺族</w:t>
            </w:r>
            <w:r w:rsidRPr="00687DA6">
              <w:rPr>
                <w:rFonts w:ascii="標楷體" w:eastAsia="標楷體" w:hAnsi="標楷體" w:hint="eastAsia"/>
                <w:kern w:val="0"/>
              </w:rPr>
              <w:t>者</w:t>
            </w:r>
            <w:r w:rsidRPr="00687DA6">
              <w:rPr>
                <w:rFonts w:ascii="標楷體" w:eastAsia="標楷體" w:hAnsi="標楷體"/>
                <w:kern w:val="0"/>
              </w:rPr>
              <w:t>，</w:t>
            </w:r>
            <w:r w:rsidRPr="00687DA6">
              <w:rPr>
                <w:rFonts w:ascii="標楷體" w:eastAsia="標楷體" w:hAnsi="標楷體" w:hint="eastAsia"/>
                <w:kern w:val="0"/>
              </w:rPr>
              <w:t>其</w:t>
            </w:r>
            <w:r w:rsidRPr="00687DA6">
              <w:rPr>
                <w:rFonts w:ascii="標楷體" w:eastAsia="標楷體" w:hAnsi="標楷體"/>
                <w:kern w:val="0"/>
              </w:rPr>
              <w:t>撫卹金由未再婚配偶單獨領受</w:t>
            </w:r>
            <w:r w:rsidRPr="00687DA6">
              <w:rPr>
                <w:rFonts w:ascii="標楷體" w:eastAsia="標楷體" w:hAnsi="標楷體" w:hint="eastAsia"/>
                <w:kern w:val="0"/>
              </w:rPr>
              <w:t>；</w:t>
            </w:r>
            <w:r w:rsidRPr="00687DA6">
              <w:rPr>
                <w:rFonts w:ascii="標楷體" w:eastAsia="標楷體" w:hAnsi="標楷體"/>
                <w:kern w:val="0"/>
              </w:rPr>
              <w:t>無配偶</w:t>
            </w:r>
            <w:r w:rsidR="00182DA1" w:rsidRPr="00E62E42">
              <w:rPr>
                <w:rFonts w:ascii="標楷體" w:eastAsia="標楷體" w:hAnsi="標楷體"/>
                <w:kern w:val="0"/>
              </w:rPr>
              <w:t>或配偶再婚</w:t>
            </w:r>
            <w:r w:rsidRPr="00687DA6">
              <w:rPr>
                <w:rFonts w:ascii="標楷體" w:eastAsia="標楷體" w:hAnsi="標楷體" w:hint="eastAsia"/>
                <w:kern w:val="0"/>
              </w:rPr>
              <w:t>時</w:t>
            </w:r>
            <w:r w:rsidRPr="00687DA6">
              <w:rPr>
                <w:rFonts w:ascii="標楷體" w:eastAsia="標楷體" w:hAnsi="標楷體"/>
                <w:kern w:val="0"/>
              </w:rPr>
              <w:t>，其應領之撫卹金</w:t>
            </w:r>
            <w:r w:rsidRPr="00687DA6">
              <w:rPr>
                <w:rFonts w:ascii="標楷體" w:eastAsia="標楷體" w:hAnsi="標楷體" w:hint="eastAsia"/>
                <w:kern w:val="0"/>
              </w:rPr>
              <w:t>，</w:t>
            </w:r>
            <w:r w:rsidRPr="00687DA6">
              <w:rPr>
                <w:rFonts w:ascii="標楷體" w:eastAsia="標楷體" w:hAnsi="標楷體"/>
                <w:kern w:val="0"/>
              </w:rPr>
              <w:t>依序由</w:t>
            </w:r>
            <w:r w:rsidRPr="00687DA6">
              <w:rPr>
                <w:rFonts w:ascii="標楷體" w:eastAsia="標楷體" w:hAnsi="標楷體" w:hint="eastAsia"/>
                <w:kern w:val="0"/>
              </w:rPr>
              <w:t>第一</w:t>
            </w:r>
            <w:r w:rsidRPr="00687DA6">
              <w:rPr>
                <w:rFonts w:ascii="標楷體" w:eastAsia="標楷體" w:hAnsi="標楷體"/>
                <w:kern w:val="0"/>
              </w:rPr>
              <w:t>項各款遺族領受</w:t>
            </w:r>
            <w:r w:rsidRPr="00687DA6">
              <w:rPr>
                <w:rFonts w:ascii="標楷體" w:eastAsia="標楷體" w:hAnsi="標楷體" w:hint="eastAsia"/>
                <w:kern w:val="0"/>
              </w:rPr>
              <w:t>；</w:t>
            </w:r>
            <w:r w:rsidRPr="00687DA6">
              <w:rPr>
                <w:rFonts w:ascii="標楷體" w:eastAsia="標楷體" w:hAnsi="標楷體"/>
                <w:kern w:val="0"/>
              </w:rPr>
              <w:t>同一順序</w:t>
            </w:r>
            <w:r w:rsidRPr="00687DA6">
              <w:rPr>
                <w:rFonts w:ascii="標楷體" w:eastAsia="標楷體" w:hAnsi="標楷體" w:hint="eastAsia"/>
                <w:kern w:val="0"/>
              </w:rPr>
              <w:t>遺族</w:t>
            </w:r>
            <w:r w:rsidRPr="00687DA6">
              <w:rPr>
                <w:rFonts w:ascii="標楷體" w:eastAsia="標楷體" w:hAnsi="標楷體"/>
                <w:kern w:val="0"/>
              </w:rPr>
              <w:t>有數人時，撫卹金</w:t>
            </w:r>
            <w:r w:rsidRPr="00687DA6">
              <w:rPr>
                <w:rFonts w:ascii="標楷體" w:eastAsia="標楷體" w:hAnsi="標楷體" w:hint="eastAsia"/>
                <w:kern w:val="0"/>
              </w:rPr>
              <w:t>由</w:t>
            </w:r>
            <w:r w:rsidRPr="00687DA6">
              <w:rPr>
                <w:rFonts w:ascii="標楷體" w:eastAsia="標楷體" w:hAnsi="標楷體"/>
                <w:kern w:val="0"/>
              </w:rPr>
              <w:t>同一順序其他</w:t>
            </w:r>
            <w:r w:rsidRPr="00687DA6">
              <w:rPr>
                <w:rFonts w:ascii="標楷體" w:eastAsia="標楷體" w:hAnsi="標楷體" w:hint="eastAsia"/>
                <w:kern w:val="0"/>
              </w:rPr>
              <w:t>遺族</w:t>
            </w:r>
            <w:r w:rsidRPr="00687DA6">
              <w:rPr>
                <w:rFonts w:ascii="標楷體" w:eastAsia="標楷體" w:hAnsi="標楷體"/>
                <w:kern w:val="0"/>
              </w:rPr>
              <w:t>平均</w:t>
            </w:r>
            <w:r w:rsidRPr="00687DA6">
              <w:rPr>
                <w:rFonts w:ascii="標楷體" w:eastAsia="標楷體" w:hAnsi="標楷體" w:hint="eastAsia"/>
                <w:kern w:val="0"/>
              </w:rPr>
              <w:t>領受</w:t>
            </w:r>
            <w:r w:rsidRPr="00687DA6">
              <w:rPr>
                <w:rFonts w:ascii="標楷體" w:eastAsia="標楷體" w:hAnsi="標楷體"/>
                <w:kern w:val="0"/>
              </w:rPr>
              <w:t>。</w:t>
            </w:r>
            <w:r w:rsidRPr="00687DA6">
              <w:rPr>
                <w:rFonts w:ascii="標楷體" w:eastAsia="標楷體" w:hAnsi="標楷體" w:hint="eastAsia"/>
                <w:kern w:val="0"/>
              </w:rPr>
              <w:t>但</w:t>
            </w:r>
            <w:r w:rsidRPr="00687DA6">
              <w:rPr>
                <w:rFonts w:ascii="標楷體" w:eastAsia="標楷體" w:hAnsi="標楷體"/>
                <w:kern w:val="0"/>
              </w:rPr>
              <w:t>有死亡、拋棄</w:t>
            </w:r>
            <w:r w:rsidRPr="00687DA6">
              <w:rPr>
                <w:rFonts w:ascii="標楷體" w:eastAsia="標楷體" w:hAnsi="標楷體" w:hint="eastAsia"/>
                <w:kern w:val="0"/>
              </w:rPr>
              <w:t>或</w:t>
            </w:r>
            <w:r w:rsidRPr="00687DA6">
              <w:rPr>
                <w:rFonts w:ascii="標楷體" w:eastAsia="標楷體" w:hAnsi="標楷體"/>
                <w:kern w:val="0"/>
              </w:rPr>
              <w:t>因法定事由</w:t>
            </w:r>
            <w:r w:rsidRPr="00687DA6">
              <w:rPr>
                <w:rFonts w:ascii="標楷體" w:eastAsia="標楷體" w:hAnsi="標楷體" w:hint="eastAsia"/>
                <w:kern w:val="0"/>
              </w:rPr>
              <w:t>而</w:t>
            </w:r>
            <w:r w:rsidRPr="00687DA6">
              <w:rPr>
                <w:rFonts w:ascii="標楷體" w:eastAsia="標楷體" w:hAnsi="標楷體"/>
                <w:kern w:val="0"/>
              </w:rPr>
              <w:t>喪失或停</w:t>
            </w:r>
            <w:r w:rsidRPr="00687DA6">
              <w:rPr>
                <w:rFonts w:ascii="標楷體" w:eastAsia="標楷體" w:hAnsi="標楷體"/>
                <w:kern w:val="0"/>
              </w:rPr>
              <w:lastRenderedPageBreak/>
              <w:t>止領受權者</w:t>
            </w:r>
            <w:r w:rsidRPr="00687DA6">
              <w:rPr>
                <w:rFonts w:ascii="標楷體" w:eastAsia="標楷體" w:hAnsi="標楷體" w:hint="eastAsia"/>
                <w:kern w:val="0"/>
              </w:rPr>
              <w:t>除外</w:t>
            </w:r>
            <w:r w:rsidRPr="00687DA6">
              <w:rPr>
                <w:rFonts w:ascii="標楷體" w:eastAsia="標楷體" w:hAnsi="標楷體"/>
                <w:kern w:val="0"/>
              </w:rPr>
              <w:t>。</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kern w:val="0"/>
              </w:rPr>
              <w:t>具有撫卹金領受權之同一順序遺族有數人請領撫卹金時，應共同提出，並得委任其中具有行為能力者一人代為申請</w:t>
            </w:r>
            <w:r w:rsidRPr="00687DA6">
              <w:rPr>
                <w:rFonts w:ascii="標楷體" w:eastAsia="標楷體" w:hAnsi="標楷體" w:hint="eastAsia"/>
                <w:kern w:val="0"/>
              </w:rPr>
              <w:t>。</w:t>
            </w:r>
            <w:r w:rsidRPr="00687DA6">
              <w:rPr>
                <w:rFonts w:ascii="標楷體" w:eastAsia="標楷體" w:hAnsi="標楷體"/>
                <w:kern w:val="0"/>
              </w:rPr>
              <w:t>遺族均無行為能力者，由各遺族之法定代理人推派一人代為申請。</w:t>
            </w:r>
          </w:p>
          <w:p w:rsidR="00962BA2" w:rsidRPr="00687DA6" w:rsidRDefault="00962BA2" w:rsidP="00962BA2">
            <w:pPr>
              <w:widowControl/>
              <w:ind w:left="222" w:firstLineChars="205" w:firstLine="492"/>
              <w:jc w:val="both"/>
              <w:rPr>
                <w:rFonts w:ascii="標楷體" w:eastAsia="標楷體" w:hAnsi="標楷體"/>
                <w:kern w:val="0"/>
              </w:rPr>
            </w:pPr>
            <w:r w:rsidRPr="00687DA6">
              <w:rPr>
                <w:rFonts w:ascii="標楷體" w:eastAsia="標楷體" w:hAnsi="標楷體" w:hint="eastAsia"/>
                <w:kern w:val="0"/>
              </w:rPr>
              <w:t>亡故教職員之</w:t>
            </w:r>
            <w:r w:rsidRPr="00687DA6">
              <w:rPr>
                <w:rFonts w:ascii="標楷體" w:eastAsia="標楷體" w:hAnsi="標楷體"/>
                <w:kern w:val="0"/>
              </w:rPr>
              <w:t>遺族行蹤不明</w:t>
            </w:r>
            <w:r w:rsidRPr="00687DA6">
              <w:rPr>
                <w:rFonts w:ascii="標楷體" w:eastAsia="標楷體" w:hAnsi="標楷體" w:hint="eastAsia"/>
                <w:kern w:val="0"/>
              </w:rPr>
              <w:t>，或</w:t>
            </w:r>
            <w:r w:rsidRPr="00687DA6">
              <w:rPr>
                <w:rFonts w:ascii="標楷體" w:eastAsia="標楷體" w:hAnsi="標楷體"/>
                <w:kern w:val="0"/>
              </w:rPr>
              <w:t>未能</w:t>
            </w:r>
            <w:r w:rsidRPr="00687DA6">
              <w:rPr>
                <w:rFonts w:ascii="標楷體" w:eastAsia="標楷體" w:hAnsi="標楷體" w:hint="eastAsia"/>
                <w:kern w:val="0"/>
              </w:rPr>
              <w:t>依前項規定，</w:t>
            </w:r>
            <w:r w:rsidRPr="00687DA6">
              <w:rPr>
                <w:rFonts w:ascii="標楷體" w:eastAsia="標楷體" w:hAnsi="標楷體"/>
                <w:kern w:val="0"/>
              </w:rPr>
              <w:t>取得一致請領之協議者，得由其他遺族按具有領受權之人數比</w:t>
            </w:r>
            <w:r w:rsidRPr="00687DA6">
              <w:rPr>
                <w:rFonts w:ascii="標楷體" w:eastAsia="標楷體" w:hAnsi="標楷體" w:hint="eastAsia"/>
                <w:kern w:val="0"/>
              </w:rPr>
              <w:t>率</w:t>
            </w:r>
            <w:r w:rsidRPr="00687DA6">
              <w:rPr>
                <w:rFonts w:ascii="標楷體" w:eastAsia="標楷體" w:hAnsi="標楷體"/>
                <w:kern w:val="0"/>
              </w:rPr>
              <w:t>，分別請領撫卹金</w:t>
            </w:r>
            <w:r w:rsidRPr="00687DA6">
              <w:rPr>
                <w:rFonts w:ascii="標楷體" w:eastAsia="標楷體" w:hAnsi="標楷體" w:hint="eastAsia"/>
                <w:kern w:val="0"/>
              </w:rPr>
              <w:t>。</w:t>
            </w:r>
          </w:p>
          <w:p w:rsidR="00962BA2" w:rsidRPr="00687DA6" w:rsidRDefault="00962BA2" w:rsidP="00962BA2">
            <w:pPr>
              <w:widowControl/>
              <w:ind w:left="222" w:firstLineChars="205" w:firstLine="492"/>
              <w:jc w:val="both"/>
              <w:rPr>
                <w:rFonts w:ascii="標楷體" w:eastAsia="標楷體" w:hAnsi="標楷體"/>
                <w:kern w:val="0"/>
              </w:rPr>
            </w:pPr>
            <w:r w:rsidRPr="00687DA6">
              <w:rPr>
                <w:rFonts w:ascii="標楷體" w:eastAsia="標楷體" w:hAnsi="標楷體" w:hint="eastAsia"/>
                <w:kern w:val="0"/>
              </w:rPr>
              <w:t>前五項所定遺族均以戶籍登記者為限。</w:t>
            </w:r>
          </w:p>
          <w:p w:rsidR="00962BA2" w:rsidRPr="00687DA6" w:rsidRDefault="00962BA2" w:rsidP="00962BA2">
            <w:pPr>
              <w:ind w:leftChars="100" w:left="240" w:firstLineChars="200" w:firstLine="480"/>
              <w:jc w:val="both"/>
              <w:rPr>
                <w:rFonts w:ascii="標楷體" w:eastAsia="標楷體" w:hAnsi="標楷體"/>
                <w:kern w:val="0"/>
              </w:rPr>
            </w:pPr>
            <w:r w:rsidRPr="00687DA6">
              <w:rPr>
                <w:rFonts w:ascii="標楷體" w:eastAsia="標楷體" w:hAnsi="標楷體" w:hint="eastAsia"/>
                <w:kern w:val="0"/>
              </w:rPr>
              <w:t>第三項依法審定之同一順序月撫卹金領受人，於月撫卹金領受期限內均喪失領受權時，依下列規定辦理：</w:t>
            </w:r>
            <w:r w:rsidRPr="00687DA6">
              <w:rPr>
                <w:rFonts w:ascii="標楷體" w:eastAsia="標楷體" w:hAnsi="標楷體"/>
                <w:kern w:val="0"/>
              </w:rPr>
              <w:t xml:space="preserve"> </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一、依</w:t>
            </w:r>
            <w:r w:rsidRPr="00687DA6">
              <w:rPr>
                <w:rFonts w:ascii="標楷體" w:eastAsia="標楷體" w:hAnsi="標楷體"/>
                <w:kern w:val="0"/>
              </w:rPr>
              <w:t>一次退休金之標準，</w:t>
            </w:r>
            <w:r w:rsidRPr="00687DA6">
              <w:rPr>
                <w:rFonts w:ascii="標楷體" w:eastAsia="標楷體" w:hAnsi="標楷體" w:hint="eastAsia"/>
                <w:kern w:val="0"/>
              </w:rPr>
              <w:t>計算</w:t>
            </w:r>
            <w:r w:rsidRPr="00687DA6">
              <w:rPr>
                <w:rFonts w:ascii="標楷體" w:eastAsia="標楷體" w:hAnsi="標楷體"/>
                <w:kern w:val="0"/>
              </w:rPr>
              <w:t>一次撫卹金</w:t>
            </w:r>
            <w:r w:rsidRPr="00687DA6">
              <w:rPr>
                <w:rFonts w:ascii="標楷體" w:eastAsia="標楷體" w:hAnsi="標楷體" w:hint="eastAsia"/>
                <w:kern w:val="0"/>
              </w:rPr>
              <w:t>，減除已領月撫卹金金額後，補發其餘額；無餘額者，不再發給。</w:t>
            </w:r>
          </w:p>
          <w:p w:rsidR="00962BA2" w:rsidRPr="00687DA6" w:rsidRDefault="00962BA2" w:rsidP="00962BA2">
            <w:pPr>
              <w:tabs>
                <w:tab w:val="left" w:pos="1204"/>
              </w:tabs>
              <w:topLinePunct/>
              <w:ind w:leftChars="100" w:left="720" w:hangingChars="200" w:hanging="480"/>
              <w:jc w:val="both"/>
              <w:rPr>
                <w:rFonts w:ascii="標楷體" w:eastAsia="標楷體" w:hAnsi="標楷體"/>
                <w:kern w:val="0"/>
              </w:rPr>
            </w:pPr>
            <w:r w:rsidRPr="00687DA6">
              <w:rPr>
                <w:rFonts w:ascii="標楷體" w:eastAsia="標楷體" w:hAnsi="標楷體" w:hint="eastAsia"/>
                <w:kern w:val="0"/>
              </w:rPr>
              <w:t>二、依前款規定核算而應補發餘額者，依序由次一順序之遺族平均領受；無次一順序遺族或次一順序遺族均喪失領受權時，不再發給。</w:t>
            </w:r>
          </w:p>
        </w:tc>
        <w:tc>
          <w:tcPr>
            <w:tcW w:w="4536" w:type="dxa"/>
          </w:tcPr>
          <w:p w:rsidR="00962BA2" w:rsidRPr="00687DA6" w:rsidRDefault="00962BA2" w:rsidP="000B02B9">
            <w:pPr>
              <w:pStyle w:val="aff2"/>
              <w:numPr>
                <w:ilvl w:val="0"/>
                <w:numId w:val="76"/>
              </w:numPr>
              <w:tabs>
                <w:tab w:val="num" w:pos="360"/>
              </w:tabs>
              <w:overflowPunct w:val="0"/>
              <w:topLinePunct/>
              <w:autoSpaceDE w:val="0"/>
              <w:autoSpaceDN w:val="0"/>
              <w:adjustRightInd w:val="0"/>
              <w:ind w:leftChars="0"/>
              <w:jc w:val="both"/>
              <w:rPr>
                <w:rFonts w:ascii="標楷體" w:eastAsia="標楷體" w:hAnsi="標楷體"/>
              </w:rPr>
            </w:pPr>
            <w:r w:rsidRPr="00687DA6">
              <w:rPr>
                <w:rFonts w:ascii="標楷體" w:eastAsia="標楷體" w:hAnsi="標楷體" w:hint="eastAsia"/>
                <w:snapToGrid w:val="0"/>
                <w:kern w:val="0"/>
              </w:rPr>
              <w:lastRenderedPageBreak/>
              <w:t>明定教職員</w:t>
            </w:r>
            <w:r w:rsidRPr="00687DA6">
              <w:rPr>
                <w:rFonts w:ascii="標楷體" w:eastAsia="標楷體" w:hAnsi="標楷體"/>
              </w:rPr>
              <w:t>遺族</w:t>
            </w:r>
            <w:r w:rsidRPr="00687DA6">
              <w:rPr>
                <w:rFonts w:ascii="標楷體" w:eastAsia="標楷體" w:hAnsi="標楷體" w:hint="eastAsia"/>
              </w:rPr>
              <w:t>之</w:t>
            </w:r>
            <w:r w:rsidRPr="00687DA6">
              <w:rPr>
                <w:rFonts w:ascii="標楷體" w:eastAsia="標楷體" w:hAnsi="標楷體"/>
              </w:rPr>
              <w:t>撫卹金領受</w:t>
            </w:r>
            <w:r w:rsidRPr="00687DA6">
              <w:rPr>
                <w:rFonts w:ascii="標楷體" w:eastAsia="標楷體" w:hAnsi="標楷體" w:hint="eastAsia"/>
                <w:kern w:val="0"/>
              </w:rPr>
              <w:t>範圍及</w:t>
            </w:r>
            <w:r w:rsidRPr="00687DA6">
              <w:rPr>
                <w:rFonts w:ascii="標楷體" w:eastAsia="標楷體" w:hAnsi="標楷體"/>
              </w:rPr>
              <w:t>順序</w:t>
            </w:r>
            <w:r w:rsidRPr="00687DA6">
              <w:rPr>
                <w:rFonts w:ascii="標楷體" w:eastAsia="標楷體" w:hAnsi="標楷體" w:hint="eastAsia"/>
              </w:rPr>
              <w:t>之處理方式相關事宜。</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snapToGrid w:val="0"/>
                <w:kern w:val="0"/>
              </w:rPr>
              <w:t>第一項參照原撫卹條例第九條第一項之規定，明定教職員</w:t>
            </w:r>
            <w:r w:rsidRPr="00687DA6">
              <w:rPr>
                <w:rFonts w:ascii="標楷體" w:eastAsia="標楷體" w:hAnsi="標楷體"/>
              </w:rPr>
              <w:t>遺族撫卹金</w:t>
            </w:r>
            <w:r w:rsidRPr="00687DA6">
              <w:rPr>
                <w:rFonts w:ascii="標楷體" w:eastAsia="標楷體" w:hAnsi="標楷體" w:hint="eastAsia"/>
              </w:rPr>
              <w:t>之</w:t>
            </w:r>
            <w:r w:rsidRPr="00687DA6">
              <w:rPr>
                <w:rFonts w:ascii="標楷體" w:eastAsia="標楷體" w:hAnsi="標楷體"/>
              </w:rPr>
              <w:t>領受</w:t>
            </w:r>
            <w:r w:rsidRPr="00687DA6">
              <w:rPr>
                <w:rFonts w:ascii="標楷體" w:eastAsia="標楷體" w:hAnsi="標楷體" w:hint="eastAsia"/>
                <w:kern w:val="0"/>
              </w:rPr>
              <w:t>範圍及順序。</w:t>
            </w:r>
          </w:p>
          <w:p w:rsidR="00962BA2" w:rsidRPr="00687DA6" w:rsidRDefault="00DA4365" w:rsidP="000B02B9">
            <w:pPr>
              <w:pStyle w:val="aff2"/>
              <w:numPr>
                <w:ilvl w:val="0"/>
                <w:numId w:val="76"/>
              </w:numPr>
              <w:ind w:leftChars="0"/>
              <w:jc w:val="both"/>
              <w:rPr>
                <w:rFonts w:ascii="標楷體" w:eastAsia="標楷體" w:hAnsi="標楷體"/>
              </w:rPr>
            </w:pPr>
            <w:r w:rsidRPr="00687DA6">
              <w:rPr>
                <w:rFonts w:ascii="標楷體" w:eastAsia="標楷體" w:hAnsi="標楷體" w:hint="eastAsia"/>
              </w:rPr>
              <w:t>為保障</w:t>
            </w:r>
            <w:r w:rsidR="00D858FB" w:rsidRPr="00687DA6">
              <w:rPr>
                <w:rFonts w:ascii="標楷體" w:eastAsia="標楷體" w:hAnsi="標楷體" w:hint="eastAsia"/>
              </w:rPr>
              <w:t>亡故</w:t>
            </w:r>
            <w:r w:rsidR="00962BA2" w:rsidRPr="00687DA6">
              <w:rPr>
                <w:rFonts w:ascii="標楷體" w:eastAsia="標楷體" w:hAnsi="標楷體" w:hint="eastAsia"/>
              </w:rPr>
              <w:t>教職員在合法婚姻關係下所遺未出生之子女（即俗稱遺腹子）之權利，爰於第二項明列為遺族範圍。</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snapToGrid w:val="0"/>
                <w:kern w:val="0"/>
              </w:rPr>
              <w:t>第三項明定亡故教職員</w:t>
            </w:r>
            <w:r w:rsidR="00DA4365" w:rsidRPr="00687DA6">
              <w:rPr>
                <w:rFonts w:ascii="標楷體" w:eastAsia="標楷體" w:hAnsi="標楷體" w:hint="eastAsia"/>
              </w:rPr>
              <w:t>遺族無配偶</w:t>
            </w:r>
            <w:r w:rsidR="00182DA1" w:rsidRPr="00E62E42">
              <w:rPr>
                <w:rFonts w:ascii="標楷體" w:eastAsia="標楷體" w:hAnsi="標楷體"/>
                <w:kern w:val="0"/>
              </w:rPr>
              <w:t>或配偶再婚</w:t>
            </w:r>
            <w:r w:rsidR="00DA4365" w:rsidRPr="00687DA6">
              <w:rPr>
                <w:rFonts w:ascii="標楷體" w:eastAsia="標楷體" w:hAnsi="標楷體" w:hint="eastAsia"/>
              </w:rPr>
              <w:t>、子女、父母及祖父母，或同一順序遺族有數人時，撫卹</w:t>
            </w:r>
            <w:r w:rsidRPr="00687DA6">
              <w:rPr>
                <w:rFonts w:ascii="標楷體" w:eastAsia="標楷體" w:hAnsi="標楷體" w:hint="eastAsia"/>
              </w:rPr>
              <w:t>金領受規定。</w:t>
            </w:r>
          </w:p>
          <w:p w:rsidR="00962BA2" w:rsidRPr="00687DA6" w:rsidRDefault="00962BA2" w:rsidP="000B02B9">
            <w:pPr>
              <w:pStyle w:val="aff2"/>
              <w:numPr>
                <w:ilvl w:val="0"/>
                <w:numId w:val="76"/>
              </w:numPr>
              <w:ind w:leftChars="0"/>
              <w:rPr>
                <w:rFonts w:ascii="標楷體" w:eastAsia="標楷體" w:hAnsi="標楷體"/>
              </w:rPr>
            </w:pPr>
            <w:r w:rsidRPr="00687DA6">
              <w:rPr>
                <w:rFonts w:ascii="標楷體" w:eastAsia="標楷體" w:hAnsi="標楷體" w:hint="eastAsia"/>
              </w:rPr>
              <w:t>第四項明定具有撫卹金領受權之同一順序遺族有數人時之請領規範。</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rPr>
              <w:t>第五項明定具有撫卹金領受權之同一順序遺族行蹤不明，或未能取得一致請領之協議之請領規範。</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rPr>
            </w:pPr>
            <w:r w:rsidRPr="00687DA6">
              <w:rPr>
                <w:rFonts w:ascii="標楷體" w:eastAsia="標楷體" w:hAnsi="標楷體" w:hint="eastAsia"/>
              </w:rPr>
              <w:lastRenderedPageBreak/>
              <w:t>考量撫卹金之給與偶因亡故教職員遺族間之爭議，致無法及時發放而稽延不決，徒增困擾，爰於第六項規定請領撫卹金之遺族皆須以戶籍登記有案者為限。</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rPr>
              <w:t>第七項明定依法審定之同一順序月撫卹金領受人，於月撫卹金領受期限內均喪失領受權時，撫卹金餘額之補發機制。由於撫卹金係屬公法給付，其給與當以教職員亡故當時所審定之遺屬為限。但考量極少數經審定之同一順序月撫卹金領受人可能在月撫卹金領受期間相繼喪失領受權（如死亡或喪失中華民國國籍等），如不再發給，恐失之合理，爰於第七項規定得以一次退休金之標準，計算一次撫卹金，減除已領月撫卹金金額後，補發其餘額，並依序由次一順序遺族平均領受，無餘額、無次一順序遺族或次一順序遺族均喪失領受權時，不再發給。</w:t>
            </w:r>
          </w:p>
          <w:p w:rsidR="00962BA2" w:rsidRPr="00687DA6" w:rsidRDefault="00962BA2" w:rsidP="000B02B9">
            <w:pPr>
              <w:numPr>
                <w:ilvl w:val="0"/>
                <w:numId w:val="76"/>
              </w:num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tabs>
                <w:tab w:val="left" w:pos="470"/>
              </w:tabs>
              <w:overflowPunct w:val="0"/>
              <w:topLinePunct/>
              <w:autoSpaceDE w:val="0"/>
              <w:autoSpaceDN w:val="0"/>
              <w:adjustRightInd w:val="0"/>
              <w:ind w:firstLineChars="100" w:firstLine="240"/>
              <w:jc w:val="both"/>
              <w:rPr>
                <w:rFonts w:ascii="標楷體" w:eastAsia="標楷體" w:hAnsi="標楷體"/>
                <w:snapToGrid w:val="0"/>
                <w:kern w:val="0"/>
              </w:rPr>
            </w:pPr>
            <w:r w:rsidRPr="00687DA6">
              <w:rPr>
                <w:rFonts w:ascii="標楷體" w:eastAsia="標楷體" w:hAnsi="標楷體" w:hint="eastAsia"/>
                <w:snapToGrid w:val="0"/>
                <w:kern w:val="0"/>
              </w:rPr>
              <w:t>(一)原撫卹條例</w:t>
            </w:r>
          </w:p>
          <w:p w:rsidR="00962BA2" w:rsidRPr="00687DA6" w:rsidRDefault="00962BA2" w:rsidP="00962BA2">
            <w:pPr>
              <w:pStyle w:val="HTML"/>
              <w:adjustRightInd w:val="0"/>
              <w:snapToGrid w:val="0"/>
              <w:ind w:leftChars="227" w:left="785" w:hangingChars="100" w:hanging="240"/>
              <w:jc w:val="both"/>
              <w:rPr>
                <w:rFonts w:ascii="標楷體" w:eastAsia="標楷體" w:hAnsi="標楷體"/>
              </w:rPr>
            </w:pPr>
            <w:r w:rsidRPr="00687DA6">
              <w:rPr>
                <w:rFonts w:ascii="標楷體" w:eastAsia="標楷體" w:hAnsi="標楷體" w:hint="eastAsia"/>
              </w:rPr>
              <w:t>第九條 教職員遺族領受撫卹金之順序如左：</w:t>
            </w:r>
          </w:p>
          <w:p w:rsidR="00962BA2" w:rsidRPr="00687DA6" w:rsidRDefault="00962BA2" w:rsidP="00962BA2">
            <w:pPr>
              <w:adjustRightInd w:val="0"/>
              <w:snapToGrid w:val="0"/>
              <w:ind w:left="1409" w:hangingChars="587" w:hanging="1409"/>
              <w:jc w:val="both"/>
              <w:rPr>
                <w:rFonts w:ascii="標楷體" w:eastAsia="標楷體" w:hAnsi="標楷體"/>
              </w:rPr>
            </w:pPr>
            <w:r w:rsidRPr="00687DA6">
              <w:rPr>
                <w:rFonts w:ascii="標楷體" w:eastAsia="標楷體" w:hAnsi="標楷體" w:hint="eastAsia"/>
              </w:rPr>
              <w:t xml:space="preserve">       一、父母、配偶、子女及寡媳。但配偶及寡媳，以未再婚者為限。</w:t>
            </w:r>
          </w:p>
          <w:p w:rsidR="00962BA2" w:rsidRPr="00687DA6" w:rsidRDefault="00962BA2" w:rsidP="00962BA2">
            <w:pPr>
              <w:adjustRightInd w:val="0"/>
              <w:snapToGrid w:val="0"/>
              <w:ind w:leftChars="300" w:left="1409" w:hangingChars="287" w:hanging="689"/>
              <w:jc w:val="both"/>
              <w:rPr>
                <w:rFonts w:ascii="標楷體" w:eastAsia="標楷體" w:hAnsi="標楷體"/>
              </w:rPr>
            </w:pPr>
            <w:r w:rsidRPr="00687DA6">
              <w:rPr>
                <w:rFonts w:ascii="標楷體" w:eastAsia="標楷體" w:hAnsi="標楷體" w:hint="eastAsia"/>
              </w:rPr>
              <w:t xml:space="preserve"> 二、祖父母、孫子女。</w:t>
            </w:r>
          </w:p>
          <w:p w:rsidR="00962BA2" w:rsidRPr="00687DA6" w:rsidRDefault="00962BA2" w:rsidP="00962BA2">
            <w:pPr>
              <w:adjustRightInd w:val="0"/>
              <w:snapToGrid w:val="0"/>
              <w:ind w:leftChars="350" w:left="1409" w:hangingChars="237" w:hanging="569"/>
              <w:jc w:val="both"/>
              <w:rPr>
                <w:rFonts w:ascii="標楷體" w:eastAsia="標楷體" w:hAnsi="標楷體"/>
              </w:rPr>
            </w:pPr>
            <w:r w:rsidRPr="00687DA6">
              <w:rPr>
                <w:rFonts w:ascii="標楷體" w:eastAsia="標楷體" w:hAnsi="標楷體" w:hint="eastAsia"/>
              </w:rPr>
              <w:t>三、兄、弟、姊、妹，以未成年或已成年而不能謀生者為限。</w:t>
            </w:r>
          </w:p>
          <w:p w:rsidR="00962BA2" w:rsidRPr="00687DA6" w:rsidRDefault="00962BA2" w:rsidP="00962BA2">
            <w:pPr>
              <w:adjustRightInd w:val="0"/>
              <w:snapToGrid w:val="0"/>
              <w:ind w:leftChars="350" w:left="1409" w:hangingChars="237" w:hanging="569"/>
              <w:jc w:val="both"/>
              <w:rPr>
                <w:rFonts w:ascii="標楷體" w:eastAsia="標楷體" w:hAnsi="標楷體"/>
              </w:rPr>
            </w:pPr>
            <w:r w:rsidRPr="00687DA6">
              <w:rPr>
                <w:rFonts w:ascii="標楷體" w:eastAsia="標楷體" w:hAnsi="標楷體" w:hint="eastAsia"/>
              </w:rPr>
              <w:t>四、配偶之父母、配偶之祖父母，以無人扶養者為限。</w:t>
            </w:r>
          </w:p>
          <w:p w:rsidR="00962BA2" w:rsidRPr="00687DA6" w:rsidRDefault="00962BA2" w:rsidP="00962BA2">
            <w:pPr>
              <w:adjustRightInd w:val="0"/>
              <w:snapToGrid w:val="0"/>
              <w:ind w:leftChars="400" w:left="960" w:firstLineChars="200" w:firstLine="480"/>
              <w:jc w:val="both"/>
              <w:rPr>
                <w:rFonts w:ascii="標楷體" w:eastAsia="標楷體" w:hAnsi="標楷體"/>
              </w:rPr>
            </w:pPr>
            <w:r w:rsidRPr="00687DA6">
              <w:rPr>
                <w:rFonts w:ascii="標楷體" w:eastAsia="標楷體" w:hAnsi="標楷體" w:hint="eastAsia"/>
              </w:rPr>
              <w:t>前項遺族同一順序有數人時，其撫卹金應平均領受，如有</w:t>
            </w:r>
            <w:r w:rsidRPr="00687DA6">
              <w:rPr>
                <w:rFonts w:ascii="標楷體" w:eastAsia="標楷體" w:hAnsi="標楷體" w:hint="eastAsia"/>
                <w:bCs/>
              </w:rPr>
              <w:t>死亡</w:t>
            </w:r>
            <w:r w:rsidRPr="00687DA6">
              <w:rPr>
                <w:rFonts w:ascii="標楷體" w:eastAsia="標楷體" w:hAnsi="標楷體" w:hint="eastAsia"/>
              </w:rPr>
              <w:t>或拋棄或因法定事由喪失領受權時，由其餘遺族領受之。</w:t>
            </w:r>
          </w:p>
          <w:p w:rsidR="00962BA2" w:rsidRPr="00687DA6" w:rsidRDefault="00962BA2" w:rsidP="00962BA2">
            <w:pPr>
              <w:ind w:leftChars="389" w:left="934" w:firstLineChars="174" w:firstLine="418"/>
              <w:jc w:val="both"/>
              <w:rPr>
                <w:rFonts w:ascii="標楷體" w:eastAsia="標楷體" w:hAnsi="標楷體"/>
              </w:rPr>
            </w:pPr>
            <w:r w:rsidRPr="00687DA6">
              <w:rPr>
                <w:rFonts w:ascii="標楷體" w:eastAsia="標楷體" w:hAnsi="標楷體" w:hint="eastAsia"/>
              </w:rPr>
              <w:t>第一項遺族，教職員生前預立遺囑，指定領受撫卹金者，從其遺囑。</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rPr>
              <w:lastRenderedPageBreak/>
              <w:t>第</w:t>
            </w:r>
            <w:r w:rsidRPr="00687DA6">
              <w:rPr>
                <w:rFonts w:ascii="標楷體" w:eastAsia="標楷體" w:hAnsi="標楷體" w:cs="新細明體" w:hint="eastAsia"/>
                <w:kern w:val="0"/>
              </w:rPr>
              <w:t>六十二</w:t>
            </w:r>
            <w:r w:rsidRPr="00687DA6">
              <w:rPr>
                <w:rFonts w:ascii="標楷體" w:eastAsia="標楷體" w:hAnsi="標楷體" w:hint="eastAsia"/>
              </w:rPr>
              <w:t>條　前條</w:t>
            </w:r>
            <w:r w:rsidRPr="00687DA6">
              <w:rPr>
                <w:rFonts w:ascii="標楷體" w:eastAsia="標楷體" w:hAnsi="標楷體" w:hint="eastAsia"/>
                <w:kern w:val="0"/>
              </w:rPr>
              <w:t>第一</w:t>
            </w:r>
            <w:r w:rsidRPr="00687DA6">
              <w:rPr>
                <w:rFonts w:ascii="標楷體" w:eastAsia="標楷體" w:hAnsi="標楷體"/>
                <w:kern w:val="0"/>
              </w:rPr>
              <w:t>項第一款所定第</w:t>
            </w:r>
            <w:r w:rsidRPr="00687DA6">
              <w:rPr>
                <w:rFonts w:ascii="標楷體" w:eastAsia="標楷體" w:hAnsi="標楷體"/>
                <w:kern w:val="0"/>
              </w:rPr>
              <w:lastRenderedPageBreak/>
              <w:t>一順序之領受人死亡、拋棄或因法定事由</w:t>
            </w:r>
            <w:r w:rsidRPr="00687DA6">
              <w:rPr>
                <w:rFonts w:ascii="標楷體" w:eastAsia="標楷體" w:hAnsi="標楷體" w:hint="eastAsia"/>
                <w:kern w:val="0"/>
              </w:rPr>
              <w:t>而</w:t>
            </w:r>
            <w:r w:rsidRPr="00687DA6">
              <w:rPr>
                <w:rFonts w:ascii="標楷體" w:eastAsia="標楷體" w:hAnsi="標楷體"/>
                <w:kern w:val="0"/>
              </w:rPr>
              <w:t>喪失領受權者，由其子女代位領受之</w:t>
            </w:r>
            <w:r w:rsidRPr="00687DA6">
              <w:rPr>
                <w:rFonts w:ascii="標楷體" w:eastAsia="標楷體" w:hAnsi="標楷體" w:hint="eastAsia"/>
                <w:kern w:val="0"/>
              </w:rPr>
              <w:t>。</w:t>
            </w:r>
          </w:p>
          <w:p w:rsidR="00DA4365" w:rsidRPr="00687DA6" w:rsidRDefault="00962BA2" w:rsidP="00DA4365">
            <w:pPr>
              <w:tabs>
                <w:tab w:val="left" w:pos="1204"/>
              </w:tabs>
              <w:topLinePunct/>
              <w:ind w:leftChars="100" w:left="240" w:firstLineChars="228" w:firstLine="547"/>
              <w:jc w:val="both"/>
              <w:rPr>
                <w:rFonts w:ascii="標楷體" w:eastAsia="標楷體" w:hAnsi="標楷體"/>
                <w:kern w:val="0"/>
              </w:rPr>
            </w:pPr>
            <w:r w:rsidRPr="00687DA6">
              <w:rPr>
                <w:rFonts w:ascii="標楷體" w:eastAsia="標楷體" w:hAnsi="標楷體" w:hint="eastAsia"/>
                <w:kern w:val="0"/>
              </w:rPr>
              <w:t>教職</w:t>
            </w:r>
            <w:r w:rsidRPr="00687DA6">
              <w:rPr>
                <w:rFonts w:ascii="標楷體" w:eastAsia="標楷體" w:hAnsi="標楷體"/>
                <w:kern w:val="0"/>
              </w:rPr>
              <w:t>員生前預立遺囑，於</w:t>
            </w:r>
            <w:r w:rsidRPr="00687DA6">
              <w:rPr>
                <w:rFonts w:ascii="標楷體" w:eastAsia="標楷體" w:hAnsi="標楷體" w:hint="eastAsia"/>
                <w:kern w:val="0"/>
              </w:rPr>
              <w:t>前條</w:t>
            </w:r>
            <w:r w:rsidRPr="00687DA6">
              <w:rPr>
                <w:rFonts w:ascii="標楷體" w:eastAsia="標楷體" w:hAnsi="標楷體"/>
                <w:kern w:val="0"/>
              </w:rPr>
              <w:t>第一項遺族中指定撫卹金領受人者，從其遺囑。</w:t>
            </w:r>
            <w:r w:rsidRPr="00687DA6">
              <w:rPr>
                <w:rFonts w:ascii="標楷體" w:eastAsia="標楷體" w:hAnsi="標楷體" w:hint="eastAsia"/>
                <w:kern w:val="0"/>
              </w:rPr>
              <w:t>但有未成年子女者，應優先指定為領受人</w:t>
            </w:r>
            <w:r w:rsidR="00DA4365" w:rsidRPr="00687DA6">
              <w:rPr>
                <w:rFonts w:ascii="標楷體" w:eastAsia="標楷體" w:hAnsi="標楷體" w:hint="eastAsia"/>
                <w:kern w:val="0"/>
              </w:rPr>
              <w:t>，</w:t>
            </w:r>
            <w:r w:rsidRPr="00687DA6">
              <w:rPr>
                <w:rFonts w:ascii="標楷體" w:eastAsia="標楷體" w:hAnsi="標楷體" w:hint="eastAsia"/>
                <w:kern w:val="0"/>
              </w:rPr>
              <w:t>並至少維持其原得領取比例之二分之一。</w:t>
            </w:r>
          </w:p>
          <w:p w:rsidR="00962BA2" w:rsidRPr="00687DA6" w:rsidRDefault="00962BA2" w:rsidP="00422AB9">
            <w:pPr>
              <w:tabs>
                <w:tab w:val="left" w:pos="1204"/>
              </w:tabs>
              <w:topLinePunct/>
              <w:ind w:leftChars="100" w:left="240" w:firstLineChars="228" w:firstLine="547"/>
              <w:jc w:val="both"/>
              <w:rPr>
                <w:rFonts w:ascii="標楷體" w:eastAsia="標楷體" w:hAnsi="標楷體"/>
                <w:kern w:val="0"/>
              </w:rPr>
            </w:pPr>
            <w:r w:rsidRPr="00687DA6">
              <w:rPr>
                <w:rFonts w:ascii="標楷體" w:eastAsia="標楷體" w:hAnsi="標楷體" w:hint="eastAsia"/>
                <w:kern w:val="0"/>
              </w:rPr>
              <w:t>教職員死亡而</w:t>
            </w:r>
            <w:r w:rsidRPr="00687DA6">
              <w:rPr>
                <w:rFonts w:ascii="標楷體" w:eastAsia="標楷體" w:hAnsi="標楷體"/>
                <w:kern w:val="0"/>
              </w:rPr>
              <w:t>無</w:t>
            </w:r>
            <w:r w:rsidRPr="00687DA6">
              <w:rPr>
                <w:rFonts w:ascii="標楷體" w:eastAsia="標楷體" w:hAnsi="標楷體" w:hint="eastAsia"/>
                <w:kern w:val="0"/>
              </w:rPr>
              <w:t>前條</w:t>
            </w:r>
            <w:r w:rsidRPr="00687DA6">
              <w:rPr>
                <w:rFonts w:ascii="標楷體" w:eastAsia="標楷體" w:hAnsi="標楷體"/>
                <w:kern w:val="0"/>
              </w:rPr>
              <w:t>第一項遺族</w:t>
            </w:r>
            <w:r w:rsidRPr="00687DA6">
              <w:rPr>
                <w:rFonts w:ascii="標楷體" w:eastAsia="標楷體" w:hAnsi="標楷體" w:hint="eastAsia"/>
                <w:kern w:val="0"/>
              </w:rPr>
              <w:t>可申</w:t>
            </w:r>
            <w:r w:rsidRPr="00687DA6">
              <w:rPr>
                <w:rFonts w:ascii="標楷體" w:eastAsia="標楷體" w:hAnsi="標楷體"/>
                <w:kern w:val="0"/>
              </w:rPr>
              <w:t>辦撫卹者，</w:t>
            </w:r>
            <w:r w:rsidRPr="00687DA6">
              <w:rPr>
                <w:rFonts w:ascii="標楷體" w:eastAsia="標楷體" w:hAnsi="標楷體" w:hint="eastAsia"/>
                <w:kern w:val="0"/>
              </w:rPr>
              <w:t>其</w:t>
            </w:r>
            <w:r w:rsidRPr="00687DA6">
              <w:rPr>
                <w:rFonts w:ascii="標楷體" w:eastAsia="標楷體" w:hAnsi="標楷體"/>
                <w:kern w:val="0"/>
              </w:rPr>
              <w:t>繼承人得向退撫基金管理機關申請發還原繳付之退撫</w:t>
            </w:r>
            <w:r w:rsidRPr="00687DA6">
              <w:rPr>
                <w:rFonts w:ascii="標楷體" w:eastAsia="標楷體" w:hAnsi="標楷體" w:hint="eastAsia"/>
                <w:kern w:val="0"/>
              </w:rPr>
              <w:t>基</w:t>
            </w:r>
            <w:r w:rsidRPr="00687DA6">
              <w:rPr>
                <w:rFonts w:ascii="標楷體" w:eastAsia="標楷體" w:hAnsi="標楷體"/>
                <w:kern w:val="0"/>
              </w:rPr>
              <w:t>金本息；</w:t>
            </w:r>
            <w:r w:rsidRPr="00687DA6">
              <w:rPr>
                <w:rFonts w:ascii="標楷體" w:eastAsia="標楷體" w:hAnsi="標楷體" w:hint="eastAsia"/>
                <w:kern w:val="0"/>
              </w:rPr>
              <w:t>無</w:t>
            </w:r>
            <w:r w:rsidRPr="00687DA6">
              <w:rPr>
                <w:rFonts w:ascii="標楷體" w:eastAsia="標楷體" w:hAnsi="標楷體"/>
                <w:kern w:val="0"/>
              </w:rPr>
              <w:t>繼</w:t>
            </w:r>
            <w:r w:rsidRPr="00687DA6">
              <w:rPr>
                <w:rFonts w:ascii="標楷體" w:eastAsia="標楷體" w:hAnsi="標楷體" w:hint="eastAsia"/>
                <w:kern w:val="0"/>
              </w:rPr>
              <w:t>承</w:t>
            </w:r>
            <w:r w:rsidRPr="00687DA6">
              <w:rPr>
                <w:rFonts w:ascii="標楷體" w:eastAsia="標楷體" w:hAnsi="標楷體"/>
                <w:kern w:val="0"/>
              </w:rPr>
              <w:t>人者，得由原服務</w:t>
            </w:r>
            <w:r w:rsidR="00D858FB" w:rsidRPr="00687DA6">
              <w:rPr>
                <w:rFonts w:ascii="標楷體" w:eastAsia="標楷體" w:hAnsi="標楷體" w:hint="eastAsia"/>
                <w:kern w:val="0"/>
              </w:rPr>
              <w:t>學校</w:t>
            </w:r>
            <w:r w:rsidRPr="00687DA6">
              <w:rPr>
                <w:rFonts w:ascii="標楷體" w:eastAsia="標楷體" w:hAnsi="標楷體"/>
                <w:kern w:val="0"/>
              </w:rPr>
              <w:t>先行具領，辦理喪葬事宜。有賸餘</w:t>
            </w:r>
            <w:r w:rsidRPr="00687DA6">
              <w:rPr>
                <w:rFonts w:ascii="標楷體" w:eastAsia="標楷體" w:hAnsi="標楷體" w:hint="eastAsia"/>
                <w:kern w:val="0"/>
              </w:rPr>
              <w:t>者</w:t>
            </w:r>
            <w:r w:rsidRPr="00687DA6">
              <w:rPr>
                <w:rFonts w:ascii="標楷體" w:eastAsia="標楷體" w:hAnsi="標楷體"/>
                <w:kern w:val="0"/>
              </w:rPr>
              <w:t>，</w:t>
            </w:r>
            <w:r w:rsidRPr="00687DA6">
              <w:rPr>
                <w:rFonts w:ascii="標楷體" w:eastAsia="標楷體" w:hAnsi="標楷體" w:hint="eastAsia"/>
                <w:kern w:val="0"/>
              </w:rPr>
              <w:t>歸</w:t>
            </w:r>
            <w:r w:rsidRPr="00687DA6">
              <w:rPr>
                <w:rFonts w:ascii="標楷體" w:eastAsia="標楷體" w:hAnsi="標楷體"/>
                <w:kern w:val="0"/>
              </w:rPr>
              <w:t>屬退撫基金。</w:t>
            </w:r>
          </w:p>
        </w:tc>
        <w:tc>
          <w:tcPr>
            <w:tcW w:w="4536" w:type="dxa"/>
          </w:tcPr>
          <w:p w:rsidR="00962BA2" w:rsidRPr="00687DA6" w:rsidRDefault="00962BA2" w:rsidP="000B02B9">
            <w:pPr>
              <w:pStyle w:val="aff2"/>
              <w:numPr>
                <w:ilvl w:val="0"/>
                <w:numId w:val="77"/>
              </w:numPr>
              <w:tabs>
                <w:tab w:val="num" w:pos="360"/>
              </w:tabs>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明定教職員遺屬領取撫卹金之例外處</w:t>
            </w:r>
            <w:r w:rsidRPr="00687DA6">
              <w:rPr>
                <w:rFonts w:ascii="標楷體" w:eastAsia="標楷體" w:hAnsi="標楷體" w:hint="eastAsia"/>
                <w:snapToGrid w:val="0"/>
                <w:kern w:val="0"/>
              </w:rPr>
              <w:lastRenderedPageBreak/>
              <w:t>理機制。</w:t>
            </w:r>
          </w:p>
          <w:p w:rsidR="00962BA2" w:rsidRPr="00687DA6" w:rsidRDefault="00962BA2" w:rsidP="007625A1">
            <w:pPr>
              <w:pStyle w:val="aff2"/>
              <w:numPr>
                <w:ilvl w:val="0"/>
                <w:numId w:val="77"/>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第一項至第三項規定領受撫卹金遺族之例外狀況。</w:t>
            </w:r>
            <w:r w:rsidR="007625A1" w:rsidRPr="00687DA6">
              <w:rPr>
                <w:rFonts w:ascii="標楷體" w:eastAsia="標楷體" w:hAnsi="標楷體" w:hint="eastAsia"/>
                <w:snapToGrid w:val="0"/>
                <w:kern w:val="0"/>
              </w:rPr>
              <w:t>包含子女得代位繼承、得預立遺囑指定領受人及無遺族時之處理機制。</w:t>
            </w:r>
            <w:r w:rsidRPr="00687DA6">
              <w:rPr>
                <w:rFonts w:ascii="標楷體" w:eastAsia="標楷體" w:hAnsi="標楷體" w:hint="eastAsia"/>
              </w:rPr>
              <w:t>惟為配合衛生福利部辦理兒童權利公約法規檢視，承相關民間團體審查建議在指定受益人時，應優先考慮未成年子女權益。爰參考該建議，另明定須優先指定未成年子女為受益人，且保障所有未成年子女之總領受比例至少須占其原得領取比例之二分之一。</w:t>
            </w:r>
          </w:p>
          <w:p w:rsidR="00962BA2" w:rsidRPr="00687DA6" w:rsidRDefault="00962BA2" w:rsidP="000B02B9">
            <w:pPr>
              <w:pStyle w:val="aff2"/>
              <w:numPr>
                <w:ilvl w:val="0"/>
                <w:numId w:val="77"/>
              </w:numPr>
              <w:ind w:leftChars="0"/>
              <w:rPr>
                <w:rFonts w:ascii="標楷體" w:eastAsia="標楷體" w:hAnsi="標楷體"/>
                <w:snapToGrid w:val="0"/>
                <w:kern w:val="0"/>
              </w:rPr>
            </w:pPr>
            <w:r w:rsidRPr="00687DA6">
              <w:rPr>
                <w:rFonts w:ascii="標楷體" w:eastAsia="標楷體" w:hAnsi="標楷體" w:hint="eastAsia"/>
                <w:snapToGrid w:val="0"/>
                <w:kern w:val="0"/>
              </w:rPr>
              <w:t>第三項明定無遺族之亡故教職員，其繼承人申請發還原繳付退撫基金費用本息之規定。</w:t>
            </w:r>
          </w:p>
          <w:p w:rsidR="00962BA2" w:rsidRPr="00687DA6" w:rsidRDefault="00962BA2" w:rsidP="000B02B9">
            <w:pPr>
              <w:pStyle w:val="aff2"/>
              <w:numPr>
                <w:ilvl w:val="0"/>
                <w:numId w:val="77"/>
              </w:numPr>
              <w:ind w:leftChars="0"/>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7625A1" w:rsidP="00962BA2">
            <w:pPr>
              <w:tabs>
                <w:tab w:val="left" w:pos="470"/>
              </w:tabs>
              <w:overflowPunct w:val="0"/>
              <w:topLinePunct/>
              <w:autoSpaceDE w:val="0"/>
              <w:autoSpaceDN w:val="0"/>
              <w:adjustRightInd w:val="0"/>
              <w:ind w:firstLineChars="100" w:firstLine="240"/>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00962BA2" w:rsidRPr="00687DA6">
              <w:rPr>
                <w:rFonts w:ascii="標楷體" w:eastAsia="標楷體" w:hAnsi="標楷體" w:hint="eastAsia"/>
                <w:snapToGrid w:val="0"/>
                <w:kern w:val="0"/>
              </w:rPr>
              <w:t>原撫卹條例</w:t>
            </w:r>
          </w:p>
          <w:p w:rsidR="007625A1" w:rsidRPr="00687DA6" w:rsidRDefault="00962BA2" w:rsidP="007625A1">
            <w:pPr>
              <w:pStyle w:val="HTML"/>
              <w:tabs>
                <w:tab w:val="clear" w:pos="916"/>
                <w:tab w:val="left" w:pos="742"/>
              </w:tabs>
              <w:adjustRightInd w:val="0"/>
              <w:snapToGrid w:val="0"/>
              <w:ind w:leftChars="227" w:left="883" w:hangingChars="141" w:hanging="338"/>
              <w:jc w:val="both"/>
              <w:rPr>
                <w:rFonts w:ascii="標楷體" w:eastAsia="標楷體" w:hAnsi="標楷體"/>
              </w:rPr>
            </w:pPr>
            <w:r w:rsidRPr="00687DA6">
              <w:rPr>
                <w:rFonts w:ascii="標楷體" w:eastAsia="標楷體" w:hAnsi="標楷體" w:hint="eastAsia"/>
              </w:rPr>
              <w:t>第九條 教職員遺族領受撫卹金之順</w:t>
            </w:r>
          </w:p>
          <w:p w:rsidR="00962BA2" w:rsidRPr="00687DA6" w:rsidRDefault="007625A1" w:rsidP="007625A1">
            <w:pPr>
              <w:pStyle w:val="HTML"/>
              <w:tabs>
                <w:tab w:val="clear" w:pos="916"/>
                <w:tab w:val="left" w:pos="742"/>
              </w:tabs>
              <w:adjustRightInd w:val="0"/>
              <w:snapToGrid w:val="0"/>
              <w:ind w:leftChars="227" w:left="883" w:hangingChars="141" w:hanging="338"/>
              <w:jc w:val="both"/>
              <w:rPr>
                <w:rFonts w:ascii="標楷體" w:eastAsia="標楷體" w:hAnsi="標楷體"/>
              </w:rPr>
            </w:pPr>
            <w:r w:rsidRPr="00687DA6">
              <w:rPr>
                <w:rFonts w:ascii="標楷體" w:eastAsia="標楷體" w:hAnsi="標楷體" w:hint="eastAsia"/>
                <w:lang w:eastAsia="zh-TW"/>
              </w:rPr>
              <w:t xml:space="preserve">  </w:t>
            </w:r>
            <w:r w:rsidR="00962BA2" w:rsidRPr="00687DA6">
              <w:rPr>
                <w:rFonts w:ascii="標楷體" w:eastAsia="標楷體" w:hAnsi="標楷體" w:hint="eastAsia"/>
              </w:rPr>
              <w:t>序如左：</w:t>
            </w:r>
          </w:p>
          <w:p w:rsidR="00962BA2" w:rsidRPr="00687DA6" w:rsidRDefault="00962BA2" w:rsidP="00962BA2">
            <w:pPr>
              <w:adjustRightInd w:val="0"/>
              <w:snapToGrid w:val="0"/>
              <w:ind w:left="1409" w:hangingChars="587" w:hanging="1409"/>
              <w:jc w:val="both"/>
              <w:rPr>
                <w:rFonts w:ascii="標楷體" w:eastAsia="標楷體" w:hAnsi="標楷體"/>
              </w:rPr>
            </w:pPr>
            <w:r w:rsidRPr="00687DA6">
              <w:rPr>
                <w:rFonts w:ascii="標楷體" w:eastAsia="標楷體" w:hAnsi="標楷體" w:hint="eastAsia"/>
              </w:rPr>
              <w:t xml:space="preserve">       一、父母、配偶、子女及寡媳。但配偶及寡媳，以未再婚者為限。</w:t>
            </w:r>
          </w:p>
          <w:p w:rsidR="00962BA2" w:rsidRPr="00687DA6" w:rsidRDefault="00962BA2" w:rsidP="00962BA2">
            <w:pPr>
              <w:adjustRightInd w:val="0"/>
              <w:snapToGrid w:val="0"/>
              <w:ind w:leftChars="300" w:left="1409" w:hangingChars="287" w:hanging="689"/>
              <w:jc w:val="both"/>
              <w:rPr>
                <w:rFonts w:ascii="標楷體" w:eastAsia="標楷體" w:hAnsi="標楷體"/>
              </w:rPr>
            </w:pPr>
            <w:r w:rsidRPr="00687DA6">
              <w:rPr>
                <w:rFonts w:ascii="標楷體" w:eastAsia="標楷體" w:hAnsi="標楷體" w:hint="eastAsia"/>
              </w:rPr>
              <w:t xml:space="preserve"> 二、祖父母、孫子女。</w:t>
            </w:r>
          </w:p>
          <w:p w:rsidR="00962BA2" w:rsidRPr="00687DA6" w:rsidRDefault="00962BA2" w:rsidP="00962BA2">
            <w:pPr>
              <w:adjustRightInd w:val="0"/>
              <w:snapToGrid w:val="0"/>
              <w:ind w:leftChars="350" w:left="1409" w:hangingChars="237" w:hanging="569"/>
              <w:jc w:val="both"/>
              <w:rPr>
                <w:rFonts w:ascii="標楷體" w:eastAsia="標楷體" w:hAnsi="標楷體"/>
              </w:rPr>
            </w:pPr>
            <w:r w:rsidRPr="00687DA6">
              <w:rPr>
                <w:rFonts w:ascii="標楷體" w:eastAsia="標楷體" w:hAnsi="標楷體" w:hint="eastAsia"/>
              </w:rPr>
              <w:t>三、兄、弟、姊、妹，以未成年或已成年而不能謀生者為限。</w:t>
            </w:r>
          </w:p>
          <w:p w:rsidR="00962BA2" w:rsidRPr="00687DA6" w:rsidRDefault="00962BA2" w:rsidP="00962BA2">
            <w:pPr>
              <w:adjustRightInd w:val="0"/>
              <w:snapToGrid w:val="0"/>
              <w:ind w:leftChars="350" w:left="1409" w:hangingChars="237" w:hanging="569"/>
              <w:jc w:val="both"/>
              <w:rPr>
                <w:rFonts w:ascii="標楷體" w:eastAsia="標楷體" w:hAnsi="標楷體"/>
              </w:rPr>
            </w:pPr>
            <w:r w:rsidRPr="00687DA6">
              <w:rPr>
                <w:rFonts w:ascii="標楷體" w:eastAsia="標楷體" w:hAnsi="標楷體" w:hint="eastAsia"/>
              </w:rPr>
              <w:t>四、配偶之父母、配偶之祖父母，以無人扶養者為限。</w:t>
            </w:r>
          </w:p>
          <w:p w:rsidR="00962BA2" w:rsidRPr="00687DA6" w:rsidRDefault="00962BA2" w:rsidP="00962BA2">
            <w:pPr>
              <w:adjustRightInd w:val="0"/>
              <w:snapToGrid w:val="0"/>
              <w:ind w:leftChars="400" w:left="960" w:firstLineChars="200" w:firstLine="480"/>
              <w:jc w:val="both"/>
              <w:rPr>
                <w:rFonts w:ascii="標楷體" w:eastAsia="標楷體" w:hAnsi="標楷體"/>
              </w:rPr>
            </w:pPr>
            <w:r w:rsidRPr="00687DA6">
              <w:rPr>
                <w:rFonts w:ascii="標楷體" w:eastAsia="標楷體" w:hAnsi="標楷體" w:hint="eastAsia"/>
              </w:rPr>
              <w:t>前項遺族同一順序有數人時，其撫卹金應平均領受，如有</w:t>
            </w:r>
            <w:r w:rsidRPr="00687DA6">
              <w:rPr>
                <w:rFonts w:ascii="標楷體" w:eastAsia="標楷體" w:hAnsi="標楷體" w:hint="eastAsia"/>
                <w:bCs/>
              </w:rPr>
              <w:t>死亡</w:t>
            </w:r>
            <w:r w:rsidRPr="00687DA6">
              <w:rPr>
                <w:rFonts w:ascii="標楷體" w:eastAsia="標楷體" w:hAnsi="標楷體" w:hint="eastAsia"/>
              </w:rPr>
              <w:t>或拋棄或因法定事由喪失領受權時，由其餘遺族領受之。</w:t>
            </w:r>
          </w:p>
          <w:p w:rsidR="00962BA2" w:rsidRPr="00687DA6" w:rsidRDefault="007625A1" w:rsidP="007625A1">
            <w:pPr>
              <w:adjustRightInd w:val="0"/>
              <w:snapToGrid w:val="0"/>
              <w:ind w:leftChars="191" w:left="458"/>
              <w:jc w:val="both"/>
              <w:rPr>
                <w:rFonts w:ascii="標楷體" w:eastAsia="標楷體" w:hAnsi="標楷體"/>
              </w:rPr>
            </w:pPr>
            <w:r w:rsidRPr="00687DA6">
              <w:rPr>
                <w:rFonts w:ascii="標楷體" w:eastAsia="標楷體" w:hAnsi="標楷體" w:hint="eastAsia"/>
              </w:rPr>
              <w:t xml:space="preserve">    </w:t>
            </w:r>
            <w:r w:rsidR="00962BA2" w:rsidRPr="00687DA6">
              <w:rPr>
                <w:rFonts w:ascii="標楷體" w:eastAsia="標楷體" w:hAnsi="標楷體" w:hint="eastAsia"/>
              </w:rPr>
              <w:t>第一項遺族，教職員生前預立遺囑，指定領受撫卹金者，從其遺囑。</w:t>
            </w:r>
          </w:p>
        </w:tc>
      </w:tr>
      <w:tr w:rsidR="009F7E0E" w:rsidRPr="00687DA6" w:rsidTr="00D442D0">
        <w:tc>
          <w:tcPr>
            <w:tcW w:w="4395" w:type="dxa"/>
          </w:tcPr>
          <w:p w:rsidR="00962BA2" w:rsidRPr="00687DA6" w:rsidRDefault="00962BA2" w:rsidP="00962BA2">
            <w:pPr>
              <w:ind w:left="1070" w:hangingChars="446" w:hanging="1070"/>
              <w:jc w:val="both"/>
              <w:rPr>
                <w:rFonts w:ascii="標楷體" w:eastAsia="標楷體" w:hAnsi="標楷體" w:cs="新細明體"/>
              </w:rPr>
            </w:pPr>
            <w:r w:rsidRPr="00687DA6">
              <w:rPr>
                <w:rFonts w:ascii="標楷體" w:eastAsia="標楷體" w:hAnsi="標楷體" w:cs="新細明體" w:hint="eastAsia"/>
              </w:rPr>
              <w:lastRenderedPageBreak/>
              <w:t>第四章  退撫給與之支（發）給、保        障及變更</w:t>
            </w:r>
          </w:p>
        </w:tc>
        <w:tc>
          <w:tcPr>
            <w:tcW w:w="4536" w:type="dxa"/>
          </w:tcPr>
          <w:p w:rsidR="00962BA2" w:rsidRPr="00687DA6" w:rsidRDefault="00962BA2" w:rsidP="00962BA2">
            <w:pPr>
              <w:spacing w:line="300" w:lineRule="exact"/>
              <w:ind w:left="-2"/>
              <w:jc w:val="both"/>
              <w:rPr>
                <w:rFonts w:ascii="標楷體" w:eastAsia="標楷體" w:hAnsi="標楷體"/>
              </w:rPr>
            </w:pPr>
            <w:r w:rsidRPr="00687DA6">
              <w:rPr>
                <w:rFonts w:ascii="標楷體" w:eastAsia="標楷體" w:hAnsi="標楷體" w:hint="eastAsia"/>
              </w:rPr>
              <w:t>章 名</w:t>
            </w:r>
          </w:p>
        </w:tc>
      </w:tr>
      <w:tr w:rsidR="009F7E0E" w:rsidRPr="00687DA6" w:rsidTr="00D442D0">
        <w:tc>
          <w:tcPr>
            <w:tcW w:w="4395" w:type="dxa"/>
          </w:tcPr>
          <w:p w:rsidR="00962BA2" w:rsidRPr="00687DA6" w:rsidRDefault="00962BA2" w:rsidP="00962BA2">
            <w:pPr>
              <w:tabs>
                <w:tab w:val="left" w:pos="1204"/>
              </w:tabs>
              <w:topLinePunct/>
              <w:ind w:leftChars="12" w:left="269" w:hangingChars="100" w:hanging="240"/>
              <w:jc w:val="both"/>
              <w:rPr>
                <w:rFonts w:ascii="標楷體" w:eastAsia="標楷體" w:hAnsi="標楷體"/>
              </w:rPr>
            </w:pPr>
            <w:r w:rsidRPr="00687DA6">
              <w:rPr>
                <w:rFonts w:ascii="標楷體" w:eastAsia="標楷體" w:hAnsi="標楷體" w:hint="eastAsia"/>
              </w:rPr>
              <w:t xml:space="preserve">第一節   </w:t>
            </w:r>
            <w:r w:rsidRPr="00687DA6">
              <w:rPr>
                <w:rFonts w:ascii="標楷體" w:eastAsia="標楷體" w:hAnsi="標楷體" w:cs="新細明體" w:hint="eastAsia"/>
              </w:rPr>
              <w:t>退撫給與之發給</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節 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rPr>
              <w:t>第六十三條</w:t>
            </w:r>
            <w:r w:rsidRPr="00687DA6">
              <w:rPr>
                <w:rFonts w:ascii="標楷體" w:eastAsia="標楷體" w:hAnsi="標楷體" w:hint="eastAsia"/>
                <w:kern w:val="0"/>
              </w:rPr>
              <w:t xml:space="preserve">　教職員請領退休金及資遣給與，屬教職員之專屬權利，除下列情形外，不得由他人代為申請及領受：</w:t>
            </w:r>
          </w:p>
          <w:p w:rsidR="00962BA2" w:rsidRPr="00687DA6" w:rsidRDefault="00962BA2" w:rsidP="00962BA2">
            <w:pPr>
              <w:pStyle w:val="21"/>
              <w:ind w:left="720" w:hangingChars="200" w:hanging="480"/>
              <w:rPr>
                <w:color w:val="auto"/>
              </w:rPr>
            </w:pPr>
            <w:r w:rsidRPr="00687DA6">
              <w:rPr>
                <w:rFonts w:hint="eastAsia"/>
                <w:color w:val="auto"/>
              </w:rPr>
              <w:t>一、年滿六十五歲而拒依規定辦理屆</w:t>
            </w:r>
            <w:r w:rsidRPr="00687DA6">
              <w:rPr>
                <w:rFonts w:hint="eastAsia"/>
                <w:color w:val="auto"/>
              </w:rPr>
              <w:lastRenderedPageBreak/>
              <w:t>齡退休，經服務學校主動檢同相關文件，送主管機關審定屆齡退休者。</w:t>
            </w:r>
          </w:p>
          <w:p w:rsidR="00962BA2" w:rsidRPr="00687DA6" w:rsidRDefault="00962BA2" w:rsidP="00962BA2">
            <w:pPr>
              <w:ind w:leftChars="100" w:left="720" w:hangingChars="200" w:hanging="480"/>
              <w:jc w:val="both"/>
              <w:rPr>
                <w:rFonts w:ascii="標楷體" w:eastAsia="標楷體" w:hAnsi="標楷體"/>
              </w:rPr>
            </w:pPr>
            <w:r w:rsidRPr="00687DA6">
              <w:rPr>
                <w:rFonts w:ascii="標楷體" w:eastAsia="標楷體" w:hAnsi="標楷體" w:hint="eastAsia"/>
              </w:rPr>
              <w:t>二、經服務學校依第二十二條規定，檢同相關文件，送主管機關辦理命令退休者。</w:t>
            </w:r>
          </w:p>
          <w:p w:rsidR="00962BA2" w:rsidRPr="00687DA6" w:rsidRDefault="007625A1" w:rsidP="00962BA2">
            <w:pPr>
              <w:ind w:leftChars="100" w:left="720" w:hangingChars="200" w:hanging="480"/>
              <w:jc w:val="both"/>
              <w:rPr>
                <w:rFonts w:ascii="標楷體" w:eastAsia="標楷體" w:hAnsi="標楷體"/>
              </w:rPr>
            </w:pPr>
            <w:r w:rsidRPr="00687DA6">
              <w:rPr>
                <w:rFonts w:ascii="標楷體" w:eastAsia="標楷體" w:hAnsi="標楷體" w:hint="eastAsia"/>
              </w:rPr>
              <w:t>三、經服務學校依第二十四條第一項第一、三款、第二項及</w:t>
            </w:r>
            <w:r w:rsidR="00962BA2" w:rsidRPr="00687DA6">
              <w:rPr>
                <w:rFonts w:ascii="標楷體" w:eastAsia="標楷體" w:hAnsi="標楷體" w:hint="eastAsia"/>
              </w:rPr>
              <w:t>第三項規定，檢同相關文件，送主管機關辦理資遣者。</w:t>
            </w:r>
          </w:p>
          <w:p w:rsidR="00962BA2" w:rsidRPr="00687DA6" w:rsidRDefault="00962BA2" w:rsidP="00962BA2">
            <w:pPr>
              <w:ind w:leftChars="100" w:left="720" w:hangingChars="200" w:hanging="480"/>
              <w:jc w:val="both"/>
              <w:rPr>
                <w:rFonts w:ascii="標楷體" w:eastAsia="標楷體" w:hAnsi="標楷體" w:cs="新細明體"/>
              </w:rPr>
            </w:pPr>
            <w:r w:rsidRPr="00687DA6">
              <w:rPr>
                <w:rFonts w:ascii="標楷體" w:eastAsia="標楷體" w:hAnsi="標楷體" w:hint="eastAsia"/>
              </w:rPr>
              <w:t>四</w:t>
            </w:r>
            <w:r w:rsidRPr="00687DA6">
              <w:rPr>
                <w:rFonts w:ascii="新細明體" w:hAnsi="新細明體" w:hint="eastAsia"/>
              </w:rPr>
              <w:t>、</w:t>
            </w:r>
            <w:r w:rsidRPr="00687DA6">
              <w:rPr>
                <w:rFonts w:ascii="標楷體" w:eastAsia="標楷體" w:hAnsi="標楷體" w:hint="eastAsia"/>
              </w:rPr>
              <w:t>經司法機關裁定監護或輔助宣告而未撤銷，須由法定監護人代為申請退休或資遣者</w:t>
            </w:r>
            <w:r w:rsidRPr="00687DA6">
              <w:rPr>
                <w:rFonts w:ascii="新細明體" w:hAnsi="新細明體" w:hint="eastAsia"/>
              </w:rPr>
              <w:t>。</w:t>
            </w:r>
          </w:p>
        </w:tc>
        <w:tc>
          <w:tcPr>
            <w:tcW w:w="4536" w:type="dxa"/>
          </w:tcPr>
          <w:p w:rsidR="00962BA2" w:rsidRPr="00687DA6" w:rsidRDefault="00962BA2" w:rsidP="00962BA2">
            <w:pPr>
              <w:spacing w:line="340" w:lineRule="exact"/>
              <w:ind w:left="2" w:hangingChars="1" w:hanging="2"/>
              <w:jc w:val="both"/>
              <w:rPr>
                <w:rFonts w:ascii="標楷體" w:eastAsia="標楷體" w:hAnsi="標楷體" w:cs="新細明體"/>
                <w:kern w:val="0"/>
              </w:rPr>
            </w:pPr>
            <w:r w:rsidRPr="00687DA6">
              <w:rPr>
                <w:rFonts w:ascii="標楷體" w:eastAsia="標楷體" w:hAnsi="標楷體" w:cs="新細明體" w:hint="eastAsia"/>
                <w:kern w:val="0"/>
              </w:rPr>
              <w:lastRenderedPageBreak/>
              <w:t>明定教職員請領退休金及資遣給與權利之專屬性，</w:t>
            </w:r>
            <w:r w:rsidRPr="00687DA6">
              <w:rPr>
                <w:rFonts w:ascii="標楷體" w:eastAsia="標楷體" w:hAnsi="標楷體" w:cs="新細明體" w:hint="eastAsia"/>
                <w:bCs/>
                <w:kern w:val="0"/>
              </w:rPr>
              <w:t>除本條所列四種情形外，</w:t>
            </w:r>
            <w:r w:rsidRPr="00687DA6">
              <w:rPr>
                <w:rFonts w:ascii="標楷體" w:eastAsia="標楷體" w:hAnsi="標楷體" w:cs="新細明體" w:hint="eastAsia"/>
                <w:kern w:val="0"/>
              </w:rPr>
              <w:t>應由本人親自申請及領受。</w:t>
            </w:r>
          </w:p>
          <w:p w:rsidR="00962BA2" w:rsidRPr="00687DA6" w:rsidRDefault="00962BA2" w:rsidP="00962BA2">
            <w:pPr>
              <w:spacing w:line="300" w:lineRule="exact"/>
              <w:ind w:left="-2"/>
              <w:jc w:val="both"/>
              <w:rPr>
                <w:rFonts w:ascii="標楷體" w:eastAsia="標楷體" w:hAnsi="標楷體"/>
                <w:b/>
              </w:rPr>
            </w:pP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rPr>
              <w:t xml:space="preserve">第六十四條　</w:t>
            </w:r>
            <w:r w:rsidRPr="00687DA6">
              <w:rPr>
                <w:rFonts w:ascii="標楷體" w:eastAsia="標楷體" w:hAnsi="標楷體" w:hint="eastAsia"/>
                <w:kern w:val="0"/>
              </w:rPr>
              <w:t>教職員或其遺族依本條例申請退休金、資遣給與、撫卹金或遺屬一次金或遺屬年金之案件，由各該案件之主管機關以書面行政處分為之。</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kern w:val="0"/>
              </w:rPr>
              <w:t>前項主管機關所為教職員退休生效之行政處分，因情勢變更或國家基於公共利益考量，需對原審定之教職員退休案重作處分並調整退休</w:t>
            </w:r>
            <w:r w:rsidRPr="00687DA6">
              <w:rPr>
                <w:rFonts w:ascii="標楷體" w:eastAsia="標楷體" w:hAnsi="標楷體" w:cs="新細明體" w:hint="eastAsia"/>
                <w:kern w:val="0"/>
              </w:rPr>
              <w:t>教職員</w:t>
            </w:r>
            <w:r w:rsidRPr="00687DA6">
              <w:rPr>
                <w:rFonts w:ascii="標楷體" w:eastAsia="標楷體" w:hAnsi="標楷體" w:hint="eastAsia"/>
                <w:kern w:val="0"/>
              </w:rPr>
              <w:t>退休所得時，得由主管機關以一般處分，分批次為之。</w:t>
            </w:r>
          </w:p>
        </w:tc>
        <w:tc>
          <w:tcPr>
            <w:tcW w:w="4536" w:type="dxa"/>
          </w:tcPr>
          <w:p w:rsidR="00962BA2" w:rsidRPr="00687DA6" w:rsidRDefault="00962BA2" w:rsidP="000B02B9">
            <w:pPr>
              <w:numPr>
                <w:ilvl w:val="0"/>
                <w:numId w:val="33"/>
              </w:numPr>
              <w:overflowPunct w:val="0"/>
              <w:topLinePunct/>
              <w:autoSpaceDE w:val="0"/>
              <w:autoSpaceDN w:val="0"/>
              <w:adjustRightInd w:val="0"/>
              <w:ind w:left="444" w:hanging="440"/>
              <w:jc w:val="both"/>
              <w:rPr>
                <w:rFonts w:ascii="標楷體" w:eastAsia="標楷體" w:hAnsi="標楷體"/>
                <w:snapToGrid w:val="0"/>
                <w:kern w:val="0"/>
              </w:rPr>
            </w:pPr>
            <w:r w:rsidRPr="00687DA6">
              <w:rPr>
                <w:rFonts w:ascii="標楷體" w:eastAsia="標楷體" w:hAnsi="標楷體" w:hint="eastAsia"/>
                <w:snapToGrid w:val="0"/>
                <w:kern w:val="0"/>
              </w:rPr>
              <w:t>明定教職</w:t>
            </w:r>
            <w:r w:rsidRPr="00687DA6">
              <w:rPr>
                <w:rFonts w:ascii="標楷體" w:eastAsia="標楷體" w:hAnsi="標楷體" w:hint="eastAsia"/>
                <w:kern w:val="0"/>
              </w:rPr>
              <w:t>員或其遺族依本條例申請退休金、資遣給與、撫卹金或遺屬一次金或遺屬年金之案件，得由各該案件之主管機關以行政處分為之。如需對原處分另為變更時，亦得以一般</w:t>
            </w:r>
            <w:r w:rsidR="00915F1A" w:rsidRPr="00687DA6">
              <w:rPr>
                <w:rFonts w:ascii="標楷體" w:eastAsia="標楷體" w:hAnsi="標楷體" w:hint="eastAsia"/>
                <w:kern w:val="0"/>
              </w:rPr>
              <w:t>書面</w:t>
            </w:r>
            <w:r w:rsidRPr="00687DA6">
              <w:rPr>
                <w:rFonts w:ascii="標楷體" w:eastAsia="標楷體" w:hAnsi="標楷體" w:hint="eastAsia"/>
                <w:kern w:val="0"/>
              </w:rPr>
              <w:t>行政處分，分批次為之。</w:t>
            </w:r>
          </w:p>
          <w:p w:rsidR="00962BA2" w:rsidRPr="00687DA6" w:rsidRDefault="00962BA2" w:rsidP="000B02B9">
            <w:pPr>
              <w:numPr>
                <w:ilvl w:val="0"/>
                <w:numId w:val="33"/>
              </w:numPr>
              <w:overflowPunct w:val="0"/>
              <w:topLinePunct/>
              <w:autoSpaceDE w:val="0"/>
              <w:autoSpaceDN w:val="0"/>
              <w:adjustRightInd w:val="0"/>
              <w:ind w:left="444" w:hanging="440"/>
              <w:jc w:val="both"/>
              <w:rPr>
                <w:rFonts w:ascii="標楷體" w:eastAsia="標楷體" w:hAnsi="標楷體"/>
                <w:snapToGrid w:val="0"/>
                <w:kern w:val="0"/>
              </w:rPr>
            </w:pPr>
            <w:r w:rsidRPr="00687DA6">
              <w:rPr>
                <w:rFonts w:ascii="標楷體" w:eastAsia="標楷體" w:hAnsi="標楷體" w:hint="eastAsia"/>
                <w:snapToGrid w:val="0"/>
                <w:kern w:val="0"/>
              </w:rPr>
              <w:t>第一項規定</w:t>
            </w:r>
            <w:r w:rsidRPr="00687DA6">
              <w:rPr>
                <w:rFonts w:ascii="標楷體" w:eastAsia="標楷體" w:hAnsi="標楷體" w:hint="eastAsia"/>
                <w:kern w:val="0"/>
              </w:rPr>
              <w:t>教職員或其遺族依本條例申請退休金、資遣給與、撫卹金或遺屬一次金或遺屬年金之案件，得由各該案件之主管機關以</w:t>
            </w:r>
            <w:r w:rsidR="00915F1A" w:rsidRPr="00687DA6">
              <w:rPr>
                <w:rFonts w:ascii="標楷體" w:eastAsia="標楷體" w:hAnsi="標楷體" w:hint="eastAsia"/>
                <w:kern w:val="0"/>
              </w:rPr>
              <w:t>書面</w:t>
            </w:r>
            <w:r w:rsidRPr="00687DA6">
              <w:rPr>
                <w:rFonts w:ascii="標楷體" w:eastAsia="標楷體" w:hAnsi="標楷體" w:hint="eastAsia"/>
                <w:kern w:val="0"/>
              </w:rPr>
              <w:t>行政處分為之。</w:t>
            </w:r>
          </w:p>
          <w:p w:rsidR="00962BA2" w:rsidRPr="00687DA6" w:rsidRDefault="00962BA2" w:rsidP="000B02B9">
            <w:pPr>
              <w:numPr>
                <w:ilvl w:val="0"/>
                <w:numId w:val="33"/>
              </w:numPr>
              <w:overflowPunct w:val="0"/>
              <w:topLinePunct/>
              <w:autoSpaceDE w:val="0"/>
              <w:autoSpaceDN w:val="0"/>
              <w:adjustRightInd w:val="0"/>
              <w:ind w:left="444" w:hanging="440"/>
              <w:jc w:val="both"/>
              <w:rPr>
                <w:rFonts w:ascii="標楷體" w:eastAsia="標楷體" w:hAnsi="標楷體"/>
                <w:snapToGrid w:val="0"/>
                <w:kern w:val="0"/>
              </w:rPr>
            </w:pPr>
            <w:r w:rsidRPr="00687DA6">
              <w:rPr>
                <w:rFonts w:ascii="標楷體" w:eastAsia="標楷體" w:hAnsi="標楷體" w:hint="eastAsia"/>
                <w:kern w:val="0"/>
              </w:rPr>
              <w:t>由於本法之執行涉及已經退休教職員之</w:t>
            </w:r>
            <w:r w:rsidR="007625A1" w:rsidRPr="00687DA6">
              <w:rPr>
                <w:rFonts w:ascii="標楷體" w:eastAsia="標楷體" w:hAnsi="標楷體" w:hint="eastAsia"/>
                <w:kern w:val="0"/>
              </w:rPr>
              <w:t>退休所得變化，須就十二萬餘位已經退休教職員之退休案件重行審</w:t>
            </w:r>
            <w:r w:rsidRPr="00687DA6">
              <w:rPr>
                <w:rFonts w:ascii="標楷體" w:eastAsia="標楷體" w:hAnsi="標楷體" w:hint="eastAsia"/>
                <w:kern w:val="0"/>
              </w:rPr>
              <w:t>定或予變更之，爰為簡化作業流程，避免耗費過多人力，乃於第二項規定各主管機關得以一般行政處分，</w:t>
            </w:r>
            <w:r w:rsidR="007625A1" w:rsidRPr="00687DA6">
              <w:rPr>
                <w:rFonts w:ascii="標楷體" w:eastAsia="標楷體" w:hAnsi="標楷體" w:hint="eastAsia"/>
                <w:kern w:val="0"/>
              </w:rPr>
              <w:t>審</w:t>
            </w:r>
            <w:r w:rsidRPr="00687DA6">
              <w:rPr>
                <w:rFonts w:ascii="標楷體" w:eastAsia="標楷體" w:hAnsi="標楷體" w:hint="eastAsia"/>
                <w:kern w:val="0"/>
              </w:rPr>
              <w:t>定教職員退休案件之變更。</w:t>
            </w:r>
          </w:p>
          <w:p w:rsidR="00962BA2" w:rsidRPr="00687DA6" w:rsidRDefault="00962BA2" w:rsidP="000B02B9">
            <w:pPr>
              <w:numPr>
                <w:ilvl w:val="0"/>
                <w:numId w:val="33"/>
              </w:numPr>
              <w:overflowPunct w:val="0"/>
              <w:topLinePunct/>
              <w:autoSpaceDE w:val="0"/>
              <w:autoSpaceDN w:val="0"/>
              <w:adjustRightInd w:val="0"/>
              <w:ind w:left="444" w:hanging="440"/>
              <w:jc w:val="both"/>
              <w:rPr>
                <w:rFonts w:ascii="標楷體" w:eastAsia="標楷體" w:hAnsi="標楷體"/>
                <w:snapToGrid w:val="0"/>
                <w:kern w:val="0"/>
              </w:rPr>
            </w:pPr>
            <w:r w:rsidRPr="00687DA6">
              <w:rPr>
                <w:rFonts w:ascii="標楷體" w:eastAsia="標楷體" w:hAnsi="標楷體" w:hint="eastAsia"/>
                <w:kern w:val="0"/>
              </w:rPr>
              <w:t>相關條文</w:t>
            </w:r>
          </w:p>
          <w:p w:rsidR="00962BA2" w:rsidRPr="00687DA6" w:rsidRDefault="00962BA2" w:rsidP="00962BA2">
            <w:pPr>
              <w:overflowPunct w:val="0"/>
              <w:topLinePunct/>
              <w:autoSpaceDE w:val="0"/>
              <w:autoSpaceDN w:val="0"/>
              <w:adjustRightInd w:val="0"/>
              <w:ind w:leftChars="183" w:left="679" w:hangingChars="100" w:hanging="240"/>
              <w:jc w:val="both"/>
              <w:rPr>
                <w:rFonts w:ascii="標楷體" w:eastAsia="標楷體" w:hAnsi="標楷體"/>
                <w:kern w:val="0"/>
              </w:rPr>
            </w:pPr>
            <w:r w:rsidRPr="00687DA6">
              <w:rPr>
                <w:rFonts w:ascii="標楷體" w:eastAsia="標楷體" w:hAnsi="標楷體" w:hint="eastAsia"/>
                <w:kern w:val="0"/>
              </w:rPr>
              <w:t>行政程序法第九十二條　本法所稱行政處分，係指行政機關就公法上具體事件所為之決定或其他公權力措施而對外直接發生法律效果之單方行政行為。</w:t>
            </w:r>
          </w:p>
          <w:p w:rsidR="00962BA2" w:rsidRPr="00687DA6" w:rsidRDefault="00962BA2" w:rsidP="00962BA2">
            <w:pPr>
              <w:overflowPunct w:val="0"/>
              <w:topLinePunct/>
              <w:autoSpaceDE w:val="0"/>
              <w:autoSpaceDN w:val="0"/>
              <w:adjustRightInd w:val="0"/>
              <w:ind w:left="709" w:firstLineChars="200" w:firstLine="480"/>
              <w:jc w:val="both"/>
              <w:rPr>
                <w:rFonts w:ascii="標楷體" w:eastAsia="標楷體" w:hAnsi="標楷體"/>
                <w:snapToGrid w:val="0"/>
                <w:kern w:val="0"/>
              </w:rPr>
            </w:pPr>
            <w:r w:rsidRPr="00687DA6">
              <w:rPr>
                <w:rFonts w:ascii="標楷體" w:eastAsia="標楷體" w:hAnsi="標楷體" w:hint="eastAsia"/>
                <w:kern w:val="0"/>
              </w:rPr>
              <w:t>前項決定或措施之相對人雖非</w:t>
            </w:r>
            <w:r w:rsidRPr="00687DA6">
              <w:rPr>
                <w:rFonts w:ascii="標楷體" w:eastAsia="標楷體" w:hAnsi="標楷體" w:hint="eastAsia"/>
                <w:kern w:val="0"/>
              </w:rPr>
              <w:lastRenderedPageBreak/>
              <w:t>特定，而依一般性特徵可得確定其範圍者，為一般處分，適用本法有關行政處分之規定。有關公物之設定、變更、廢止或其一般使用者，亦同。</w:t>
            </w:r>
          </w:p>
        </w:tc>
      </w:tr>
      <w:tr w:rsidR="009F7E0E" w:rsidRPr="00687DA6" w:rsidTr="00D442D0">
        <w:tc>
          <w:tcPr>
            <w:tcW w:w="4395" w:type="dxa"/>
          </w:tcPr>
          <w:p w:rsidR="00962BA2" w:rsidRPr="00687DA6" w:rsidRDefault="00962BA2" w:rsidP="00962BA2">
            <w:pPr>
              <w:tabs>
                <w:tab w:val="left" w:pos="1204"/>
              </w:tabs>
              <w:topLinePunct/>
              <w:ind w:leftChars="22" w:left="293" w:hangingChars="100" w:hanging="240"/>
              <w:jc w:val="both"/>
              <w:rPr>
                <w:rFonts w:ascii="標楷體" w:eastAsia="標楷體" w:hAnsi="標楷體"/>
                <w:kern w:val="0"/>
              </w:rPr>
            </w:pPr>
            <w:r w:rsidRPr="00687DA6">
              <w:rPr>
                <w:rFonts w:ascii="標楷體" w:eastAsia="標楷體" w:hAnsi="標楷體" w:hint="eastAsia"/>
              </w:rPr>
              <w:lastRenderedPageBreak/>
              <w:t>第六十五條　本條例所定退撫給與，一律採金融機構直撥入帳方式為之，並依下列規定發給：</w:t>
            </w:r>
          </w:p>
          <w:p w:rsidR="00962BA2" w:rsidRPr="00687DA6" w:rsidRDefault="00962BA2" w:rsidP="000B02B9">
            <w:pPr>
              <w:numPr>
                <w:ilvl w:val="0"/>
                <w:numId w:val="81"/>
              </w:numPr>
              <w:jc w:val="both"/>
              <w:rPr>
                <w:rFonts w:ascii="標楷體" w:eastAsia="標楷體" w:hAnsi="標楷體"/>
                <w:kern w:val="0"/>
              </w:rPr>
            </w:pPr>
            <w:r w:rsidRPr="00687DA6">
              <w:rPr>
                <w:rFonts w:ascii="標楷體" w:eastAsia="標楷體" w:hAnsi="標楷體" w:hint="eastAsia"/>
              </w:rPr>
              <w:t>一次退休金及首期月退休金經</w:t>
            </w:r>
            <w:r w:rsidRPr="00687DA6">
              <w:rPr>
                <w:rFonts w:ascii="標楷體" w:eastAsia="標楷體" w:hAnsi="標楷體" w:hint="eastAsia"/>
                <w:kern w:val="0"/>
              </w:rPr>
              <w:t>主管機關</w:t>
            </w:r>
            <w:r w:rsidRPr="00687DA6">
              <w:rPr>
                <w:rFonts w:ascii="標楷體" w:eastAsia="標楷體" w:hAnsi="標楷體" w:hint="eastAsia"/>
              </w:rPr>
              <w:t>審定後，自退休生效日起發給。但依第三十二條第二項第二款規定擇領展期月退休金者，自其年滿法定起支年齡之日起發給</w:t>
            </w:r>
            <w:r w:rsidRPr="00687DA6">
              <w:rPr>
                <w:rFonts w:ascii="新細明體" w:hAnsi="新細明體" w:hint="eastAsia"/>
              </w:rPr>
              <w:t>。</w:t>
            </w:r>
            <w:r w:rsidRPr="00687DA6">
              <w:rPr>
                <w:rFonts w:ascii="標楷體" w:eastAsia="標楷體" w:hAnsi="標楷體" w:hint="eastAsia"/>
              </w:rPr>
              <w:t>第二期以後之月退休金，配合統一作業，每一個月發給一次。</w:t>
            </w:r>
          </w:p>
          <w:p w:rsidR="00962BA2" w:rsidRPr="00687DA6" w:rsidRDefault="00962BA2" w:rsidP="000B02B9">
            <w:pPr>
              <w:numPr>
                <w:ilvl w:val="0"/>
                <w:numId w:val="81"/>
              </w:numPr>
              <w:ind w:left="736" w:hanging="464"/>
              <w:jc w:val="both"/>
              <w:rPr>
                <w:rFonts w:ascii="標楷體" w:eastAsia="標楷體" w:hAnsi="標楷體"/>
                <w:kern w:val="0"/>
              </w:rPr>
            </w:pPr>
            <w:r w:rsidRPr="00687DA6">
              <w:rPr>
                <w:rFonts w:ascii="標楷體" w:eastAsia="標楷體" w:hAnsi="標楷體" w:hint="eastAsia"/>
              </w:rPr>
              <w:t>資遣給與經</w:t>
            </w:r>
            <w:r w:rsidRPr="00687DA6">
              <w:rPr>
                <w:rFonts w:ascii="標楷體" w:eastAsia="標楷體" w:hAnsi="標楷體" w:hint="eastAsia"/>
                <w:kern w:val="0"/>
              </w:rPr>
              <w:t>主管機關</w:t>
            </w:r>
            <w:r w:rsidRPr="00687DA6">
              <w:rPr>
                <w:rFonts w:ascii="標楷體" w:eastAsia="標楷體" w:hAnsi="標楷體" w:hint="eastAsia"/>
              </w:rPr>
              <w:t>審定其年資及給與後，自資遣生效日起發給。</w:t>
            </w:r>
          </w:p>
          <w:p w:rsidR="00962BA2" w:rsidRPr="00687DA6" w:rsidRDefault="00962BA2" w:rsidP="000B02B9">
            <w:pPr>
              <w:numPr>
                <w:ilvl w:val="0"/>
                <w:numId w:val="81"/>
              </w:numPr>
              <w:ind w:left="736" w:hanging="464"/>
              <w:jc w:val="both"/>
              <w:rPr>
                <w:rFonts w:ascii="標楷體" w:eastAsia="標楷體" w:hAnsi="標楷體"/>
                <w:kern w:val="0"/>
              </w:rPr>
            </w:pPr>
            <w:r w:rsidRPr="00687DA6">
              <w:rPr>
                <w:rFonts w:ascii="標楷體" w:eastAsia="標楷體" w:hAnsi="標楷體" w:hint="eastAsia"/>
                <w:kern w:val="0"/>
              </w:rPr>
              <w:t>遺屬一次金及一次撫卹金，</w:t>
            </w:r>
            <w:r w:rsidRPr="00687DA6">
              <w:rPr>
                <w:rFonts w:ascii="標楷體" w:eastAsia="標楷體" w:hAnsi="標楷體" w:hint="eastAsia"/>
              </w:rPr>
              <w:t>經</w:t>
            </w:r>
            <w:r w:rsidRPr="00687DA6">
              <w:rPr>
                <w:rFonts w:ascii="標楷體" w:eastAsia="標楷體" w:hAnsi="標楷體" w:hint="eastAsia"/>
                <w:kern w:val="0"/>
              </w:rPr>
              <w:t>主管機關</w:t>
            </w:r>
            <w:r w:rsidRPr="00687DA6">
              <w:rPr>
                <w:rFonts w:ascii="標楷體" w:eastAsia="標楷體" w:hAnsi="標楷體" w:hint="eastAsia"/>
              </w:rPr>
              <w:t>審定後發給。</w:t>
            </w:r>
          </w:p>
          <w:p w:rsidR="00962BA2" w:rsidRPr="00687DA6" w:rsidRDefault="00962BA2" w:rsidP="000B02B9">
            <w:pPr>
              <w:numPr>
                <w:ilvl w:val="0"/>
                <w:numId w:val="81"/>
              </w:numPr>
              <w:ind w:left="736" w:hanging="464"/>
              <w:jc w:val="both"/>
              <w:rPr>
                <w:rFonts w:ascii="標楷體" w:eastAsia="標楷體" w:hAnsi="標楷體"/>
                <w:kern w:val="0"/>
              </w:rPr>
            </w:pPr>
            <w:r w:rsidRPr="00687DA6">
              <w:rPr>
                <w:rFonts w:ascii="標楷體" w:eastAsia="標楷體" w:hAnsi="標楷體" w:hint="eastAsia"/>
              </w:rPr>
              <w:t>遺屬年金經</w:t>
            </w:r>
            <w:r w:rsidRPr="00687DA6">
              <w:rPr>
                <w:rFonts w:ascii="標楷體" w:eastAsia="標楷體" w:hAnsi="標楷體" w:hint="eastAsia"/>
                <w:kern w:val="0"/>
              </w:rPr>
              <w:t>主管機關</w:t>
            </w:r>
            <w:r w:rsidRPr="00687DA6">
              <w:rPr>
                <w:rFonts w:ascii="標楷體" w:eastAsia="標楷體" w:hAnsi="標楷體" w:hint="eastAsia"/>
              </w:rPr>
              <w:t>審定後，自退休</w:t>
            </w:r>
            <w:r w:rsidRPr="00687DA6">
              <w:rPr>
                <w:rFonts w:ascii="標楷體" w:eastAsia="標楷體" w:hAnsi="標楷體" w:cs="新細明體" w:hint="eastAsia"/>
                <w:kern w:val="0"/>
              </w:rPr>
              <w:t>教職員</w:t>
            </w:r>
            <w:r w:rsidRPr="00687DA6">
              <w:rPr>
                <w:rFonts w:ascii="標楷體" w:eastAsia="標楷體" w:hAnsi="標楷體" w:hint="eastAsia"/>
              </w:rPr>
              <w:t>死亡時之次一個月退休金定期發給日起發給。但未再婚配偶依第四十四條第二項規定擇領遺屬年金者，應自其年滿法定起年齡之日起發給。第二期以後之遺屬年金，配合統一作業，每月發給一次。</w:t>
            </w:r>
          </w:p>
          <w:p w:rsidR="00962BA2" w:rsidRPr="00687DA6" w:rsidRDefault="00962BA2" w:rsidP="000B02B9">
            <w:pPr>
              <w:numPr>
                <w:ilvl w:val="0"/>
                <w:numId w:val="81"/>
              </w:numPr>
              <w:ind w:left="820" w:hanging="480"/>
              <w:jc w:val="both"/>
              <w:rPr>
                <w:rFonts w:ascii="標楷體" w:eastAsia="標楷體" w:hAnsi="標楷體"/>
                <w:kern w:val="0"/>
              </w:rPr>
            </w:pPr>
            <w:r w:rsidRPr="00687DA6">
              <w:rPr>
                <w:rFonts w:ascii="標楷體" w:eastAsia="標楷體" w:hAnsi="標楷體" w:hint="eastAsia"/>
                <w:kern w:val="0"/>
              </w:rPr>
              <w:t>首期月撫卹金</w:t>
            </w:r>
            <w:r w:rsidRPr="00687DA6">
              <w:rPr>
                <w:rFonts w:ascii="標楷體" w:eastAsia="標楷體" w:hAnsi="標楷體" w:hint="eastAsia"/>
              </w:rPr>
              <w:t>經主管機關審定後，自教職員死亡之次月起發給；第二期以後之月撫卹金，配合統一作業，每月發給一次。</w:t>
            </w:r>
          </w:p>
        </w:tc>
        <w:tc>
          <w:tcPr>
            <w:tcW w:w="4536" w:type="dxa"/>
          </w:tcPr>
          <w:p w:rsidR="00962BA2" w:rsidRPr="00687DA6" w:rsidRDefault="00962BA2" w:rsidP="000B02B9">
            <w:pPr>
              <w:numPr>
                <w:ilvl w:val="0"/>
                <w:numId w:val="16"/>
              </w:numPr>
              <w:overflowPunct w:val="0"/>
              <w:topLinePunct/>
              <w:autoSpaceDE w:val="0"/>
              <w:autoSpaceDN w:val="0"/>
              <w:adjustRightInd w:val="0"/>
              <w:ind w:left="430" w:hanging="451"/>
              <w:jc w:val="both"/>
              <w:rPr>
                <w:rFonts w:ascii="標楷體" w:eastAsia="標楷體" w:hAnsi="標楷體"/>
                <w:snapToGrid w:val="0"/>
                <w:kern w:val="0"/>
              </w:rPr>
            </w:pPr>
            <w:r w:rsidRPr="00687DA6">
              <w:rPr>
                <w:rFonts w:ascii="標楷體" w:eastAsia="標楷體" w:hAnsi="標楷體" w:hint="eastAsia"/>
                <w:snapToGrid w:val="0"/>
                <w:kern w:val="0"/>
              </w:rPr>
              <w:t>明定</w:t>
            </w:r>
            <w:r w:rsidRPr="00687DA6">
              <w:rPr>
                <w:rFonts w:ascii="標楷體" w:eastAsia="標楷體" w:hAnsi="標楷體" w:hint="eastAsia"/>
                <w:kern w:val="0"/>
              </w:rPr>
              <w:t>退休金、資遣給與、撫卹金、遺屬一次金及遺屬年金之</w:t>
            </w:r>
            <w:r w:rsidRPr="00687DA6">
              <w:rPr>
                <w:rFonts w:ascii="標楷體" w:eastAsia="標楷體" w:hAnsi="標楷體" w:hint="eastAsia"/>
                <w:snapToGrid w:val="0"/>
                <w:kern w:val="0"/>
              </w:rPr>
              <w:t>發給事宜及調整機制。</w:t>
            </w:r>
          </w:p>
          <w:p w:rsidR="00962BA2" w:rsidRPr="00687DA6" w:rsidRDefault="00962BA2" w:rsidP="000B02B9">
            <w:pPr>
              <w:numPr>
                <w:ilvl w:val="0"/>
                <w:numId w:val="16"/>
              </w:numPr>
              <w:overflowPunct w:val="0"/>
              <w:topLinePunct/>
              <w:autoSpaceDE w:val="0"/>
              <w:autoSpaceDN w:val="0"/>
              <w:adjustRightInd w:val="0"/>
              <w:ind w:left="430" w:hanging="425"/>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hint="eastAsia"/>
                <w:kern w:val="0"/>
              </w:rPr>
              <w:t>退休金、資遣給與、遺屬年金、遺屬一次金及撫卹金</w:t>
            </w:r>
            <w:r w:rsidRPr="00687DA6">
              <w:rPr>
                <w:rFonts w:ascii="標楷體" w:eastAsia="標楷體" w:hAnsi="標楷體" w:hint="eastAsia"/>
                <w:snapToGrid w:val="0"/>
                <w:kern w:val="0"/>
              </w:rPr>
              <w:t>之發給日。另審酌現行退休金及資遣給與之發給並無限定支領方式，為應當事人需求，實務上，除採直撥入帳外，亦照當事人請求，改以無劃線支票或現金方式請領。經調查，目前發放實務上高達百分之九十九之領受退撫給與均採直撥入帳方式辦理；採行支領支票及現金方式者，約僅占百分之一；惟上述採行支領支票及現金方式者，所占比例雖不高，卻耗費各支給機關及基金管理會人力及物力成本至鉅。是為簡化撥付作業流程，以提昇行政效率並節省行政成本，爰於本條序文明定本條例所定退撫給與一律採金融機構直撥入方式發給，以全面取消支領支票或現金方式。</w:t>
            </w:r>
          </w:p>
        </w:tc>
      </w:tr>
      <w:tr w:rsidR="009F7E0E" w:rsidRPr="00687DA6" w:rsidTr="00D442D0">
        <w:tc>
          <w:tcPr>
            <w:tcW w:w="4395" w:type="dxa"/>
          </w:tcPr>
          <w:p w:rsidR="009E696F" w:rsidRPr="009E696F" w:rsidRDefault="00962BA2" w:rsidP="009E696F">
            <w:pPr>
              <w:tabs>
                <w:tab w:val="left" w:pos="1204"/>
              </w:tabs>
              <w:topLinePunct/>
              <w:ind w:left="240" w:hangingChars="100" w:hanging="240"/>
              <w:jc w:val="both"/>
              <w:rPr>
                <w:rFonts w:ascii="標楷體" w:eastAsia="標楷體" w:hAnsi="標楷體"/>
              </w:rPr>
            </w:pPr>
            <w:r w:rsidRPr="00687DA6">
              <w:rPr>
                <w:rFonts w:ascii="標楷體" w:eastAsia="標楷體" w:hAnsi="標楷體" w:hint="eastAsia"/>
              </w:rPr>
              <w:t>第六十六條　教職員退休後所領月退休金，或遺族所領之月撫卹金或遺屬年金，得由行政院會同考試院，視退撫基金財務盈虧、國家整體財政狀況及經濟環境、消費者物價指數及現職人員待遇調整與否，衡酌調整之；其相關規定，於本條例施行細則定之。</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明定教職員退休後所領之月退休金、遺族所領遺屬年金及月撫卹金之相關調整機制，並授權於本條例施行細則訂定相關細部規範。</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hint="eastAsia"/>
              </w:rPr>
              <w:lastRenderedPageBreak/>
              <w:t>第六十七條　教職員於退撫新制實施前、後均有任職年資者，其退撫給與依下列規定支給：</w:t>
            </w:r>
          </w:p>
          <w:p w:rsidR="00962BA2" w:rsidRPr="00687DA6" w:rsidRDefault="00962BA2" w:rsidP="000B02B9">
            <w:pPr>
              <w:numPr>
                <w:ilvl w:val="0"/>
                <w:numId w:val="32"/>
              </w:numPr>
              <w:ind w:left="712" w:hanging="480"/>
              <w:jc w:val="both"/>
              <w:rPr>
                <w:rFonts w:ascii="標楷體" w:eastAsia="標楷體" w:hAnsi="標楷體"/>
              </w:rPr>
            </w:pPr>
            <w:r w:rsidRPr="00687DA6">
              <w:rPr>
                <w:rFonts w:ascii="標楷體" w:eastAsia="標楷體" w:hAnsi="標楷體" w:hint="eastAsia"/>
              </w:rPr>
              <w:t>退撫新制實施前任職年資應領之退撫給與及優</w:t>
            </w:r>
            <w:r w:rsidR="007625A1" w:rsidRPr="00687DA6">
              <w:rPr>
                <w:rFonts w:ascii="標楷體" w:eastAsia="標楷體" w:hAnsi="標楷體" w:hint="eastAsia"/>
              </w:rPr>
              <w:t>存</w:t>
            </w:r>
            <w:r w:rsidRPr="00687DA6">
              <w:rPr>
                <w:rFonts w:ascii="標楷體" w:eastAsia="標楷體" w:hAnsi="標楷體" w:hint="eastAsia"/>
              </w:rPr>
              <w:t>利息，由主管機關編列預算支給。</w:t>
            </w:r>
          </w:p>
          <w:p w:rsidR="00962BA2" w:rsidRPr="00687DA6" w:rsidRDefault="00962BA2" w:rsidP="000B02B9">
            <w:pPr>
              <w:numPr>
                <w:ilvl w:val="0"/>
                <w:numId w:val="32"/>
              </w:numPr>
              <w:ind w:left="712" w:hanging="480"/>
              <w:jc w:val="both"/>
              <w:rPr>
                <w:rFonts w:ascii="標楷體" w:eastAsia="標楷體" w:hAnsi="標楷體"/>
              </w:rPr>
            </w:pPr>
            <w:r w:rsidRPr="00687DA6">
              <w:rPr>
                <w:rFonts w:ascii="標楷體" w:eastAsia="標楷體" w:hAnsi="標楷體" w:hint="eastAsia"/>
              </w:rPr>
              <w:t>退撫新制實施後任職年資應領之退撫給與，由退撫基金支給。</w:t>
            </w:r>
          </w:p>
          <w:p w:rsidR="00962BA2" w:rsidRPr="00687DA6" w:rsidRDefault="00962BA2" w:rsidP="000B02B9">
            <w:pPr>
              <w:numPr>
                <w:ilvl w:val="0"/>
                <w:numId w:val="32"/>
              </w:numPr>
              <w:ind w:left="712" w:hanging="480"/>
              <w:jc w:val="both"/>
              <w:rPr>
                <w:rFonts w:ascii="標楷體" w:eastAsia="標楷體" w:hAnsi="標楷體"/>
              </w:rPr>
            </w:pPr>
            <w:r w:rsidRPr="00687DA6">
              <w:rPr>
                <w:rFonts w:ascii="標楷體" w:eastAsia="標楷體" w:hAnsi="標楷體" w:hint="eastAsia"/>
                <w:kern w:val="0"/>
              </w:rPr>
              <w:t>依第三十二條第六項及第三十三條第二項規定加發之</w:t>
            </w:r>
            <w:r w:rsidRPr="00687DA6">
              <w:rPr>
                <w:rFonts w:ascii="標楷體" w:eastAsia="標楷體" w:hAnsi="標楷體" w:hint="eastAsia"/>
              </w:rPr>
              <w:t>退休金，由主管機關編列預算支給。</w:t>
            </w:r>
          </w:p>
          <w:p w:rsidR="00962BA2" w:rsidRPr="00687DA6" w:rsidRDefault="00962BA2" w:rsidP="00962BA2">
            <w:pPr>
              <w:ind w:leftChars="92" w:left="643" w:hangingChars="176" w:hanging="422"/>
              <w:jc w:val="both"/>
              <w:rPr>
                <w:rFonts w:ascii="標楷體" w:eastAsia="標楷體" w:hAnsi="標楷體"/>
              </w:rPr>
            </w:pPr>
            <w:r w:rsidRPr="00687DA6">
              <w:rPr>
                <w:rFonts w:ascii="標楷體" w:eastAsia="標楷體" w:hAnsi="標楷體" w:hint="eastAsia"/>
              </w:rPr>
              <w:t>四、依</w:t>
            </w:r>
            <w:r w:rsidRPr="00687DA6">
              <w:rPr>
                <w:rFonts w:ascii="標楷體" w:eastAsia="標楷體" w:hAnsi="標楷體" w:hint="eastAsia"/>
                <w:kern w:val="0"/>
              </w:rPr>
              <w:t>第四十</w:t>
            </w:r>
            <w:r w:rsidRPr="00687DA6">
              <w:rPr>
                <w:rFonts w:ascii="標楷體" w:eastAsia="標楷體" w:hAnsi="標楷體" w:hint="eastAsia"/>
              </w:rPr>
              <w:t>條規定加發之薪給總額慰助金，由服務學校編列預算支給。</w:t>
            </w:r>
          </w:p>
          <w:p w:rsidR="00962BA2" w:rsidRPr="00687DA6" w:rsidRDefault="00962BA2" w:rsidP="00962BA2">
            <w:pPr>
              <w:ind w:leftChars="92" w:left="643" w:hangingChars="176" w:hanging="422"/>
              <w:jc w:val="both"/>
              <w:rPr>
                <w:rFonts w:ascii="標楷體" w:eastAsia="標楷體" w:hAnsi="標楷體"/>
                <w:kern w:val="0"/>
              </w:rPr>
            </w:pPr>
            <w:r w:rsidRPr="00687DA6">
              <w:rPr>
                <w:rFonts w:ascii="標楷體" w:eastAsia="標楷體" w:hAnsi="標楷體" w:hint="eastAsia"/>
                <w:kern w:val="0"/>
              </w:rPr>
              <w:t>五、下列各目所定給與，由各級主管機關編列預算支給：</w:t>
            </w:r>
          </w:p>
          <w:p w:rsidR="00962BA2" w:rsidRPr="00687DA6" w:rsidRDefault="00962BA2" w:rsidP="00962BA2">
            <w:pPr>
              <w:ind w:leftChars="92" w:left="643" w:hangingChars="176" w:hanging="422"/>
              <w:jc w:val="both"/>
              <w:rPr>
                <w:rFonts w:ascii="標楷體" w:eastAsia="標楷體" w:hAnsi="標楷體"/>
                <w:kern w:val="0"/>
              </w:rPr>
            </w:pPr>
            <w:r w:rsidRPr="00687DA6">
              <w:rPr>
                <w:rFonts w:ascii="標楷體" w:eastAsia="標楷體" w:hAnsi="標楷體" w:hint="eastAsia"/>
                <w:kern w:val="0"/>
              </w:rPr>
              <w:t>(一)依第五十三條第二項第一款第二目與第五十六條規定加發之一次撫卹金。</w:t>
            </w:r>
          </w:p>
          <w:p w:rsidR="00962BA2" w:rsidRPr="00687DA6" w:rsidRDefault="00962BA2" w:rsidP="00962BA2">
            <w:pPr>
              <w:ind w:leftChars="92" w:left="701" w:hangingChars="200" w:hanging="480"/>
              <w:jc w:val="both"/>
              <w:rPr>
                <w:rFonts w:ascii="標楷體" w:eastAsia="標楷體" w:hAnsi="標楷體"/>
                <w:kern w:val="0"/>
              </w:rPr>
            </w:pPr>
            <w:r w:rsidRPr="00687DA6">
              <w:rPr>
                <w:rFonts w:ascii="標楷體" w:eastAsia="標楷體" w:hAnsi="標楷體" w:hint="eastAsia"/>
                <w:kern w:val="0"/>
              </w:rPr>
              <w:t>(二)依第五十七條及第五十八條規定加發之月撫卹金。</w:t>
            </w:r>
          </w:p>
          <w:p w:rsidR="00962BA2" w:rsidRPr="00687DA6" w:rsidRDefault="00962BA2" w:rsidP="00962BA2">
            <w:pPr>
              <w:ind w:leftChars="92" w:left="701" w:hangingChars="200" w:hanging="480"/>
              <w:jc w:val="both"/>
              <w:rPr>
                <w:rFonts w:ascii="標楷體" w:eastAsia="標楷體" w:hAnsi="標楷體"/>
                <w:kern w:val="0"/>
              </w:rPr>
            </w:pPr>
            <w:r w:rsidRPr="00687DA6">
              <w:rPr>
                <w:rFonts w:ascii="標楷體" w:eastAsia="標楷體" w:hAnsi="標楷體" w:hint="eastAsia"/>
                <w:kern w:val="0"/>
              </w:rPr>
              <w:t>(三)</w:t>
            </w:r>
            <w:r w:rsidR="007625A1" w:rsidRPr="00687DA6">
              <w:rPr>
                <w:rFonts w:ascii="標楷體" w:eastAsia="標楷體" w:hAnsi="標楷體" w:hint="eastAsia"/>
                <w:kern w:val="0"/>
              </w:rPr>
              <w:t>依第六十</w:t>
            </w:r>
            <w:r w:rsidRPr="00687DA6">
              <w:rPr>
                <w:rFonts w:ascii="標楷體" w:eastAsia="標楷體" w:hAnsi="標楷體" w:hint="eastAsia"/>
                <w:kern w:val="0"/>
              </w:rPr>
              <w:t>條規定發給之殮葬補助費與勳績撫卹金。</w:t>
            </w:r>
          </w:p>
        </w:tc>
        <w:tc>
          <w:tcPr>
            <w:tcW w:w="4536" w:type="dxa"/>
          </w:tcPr>
          <w:p w:rsidR="00962BA2" w:rsidRPr="00687DA6" w:rsidRDefault="007625A1" w:rsidP="00962BA2">
            <w:pPr>
              <w:overflowPunct w:val="0"/>
              <w:topLinePunct/>
              <w:autoSpaceDE w:val="0"/>
              <w:autoSpaceDN w:val="0"/>
              <w:adjustRightInd w:val="0"/>
              <w:ind w:left="504" w:hangingChars="210" w:hanging="504"/>
              <w:jc w:val="both"/>
              <w:rPr>
                <w:rFonts w:ascii="標楷體" w:eastAsia="標楷體" w:hAnsi="標楷體"/>
                <w:snapToGrid w:val="0"/>
                <w:kern w:val="0"/>
              </w:rPr>
            </w:pPr>
            <w:r w:rsidRPr="00687DA6">
              <w:rPr>
                <w:rFonts w:ascii="標楷體" w:eastAsia="標楷體" w:hAnsi="標楷體" w:hint="eastAsia"/>
                <w:snapToGrid w:val="0"/>
                <w:kern w:val="0"/>
              </w:rPr>
              <w:t>一、明定</w:t>
            </w:r>
            <w:r w:rsidR="00962BA2" w:rsidRPr="00687DA6">
              <w:rPr>
                <w:rFonts w:ascii="標楷體" w:eastAsia="標楷體" w:hAnsi="標楷體" w:hint="eastAsia"/>
                <w:snapToGrid w:val="0"/>
                <w:kern w:val="0"/>
              </w:rPr>
              <w:t>退休金、</w:t>
            </w:r>
            <w:r w:rsidR="00962BA2" w:rsidRPr="00687DA6">
              <w:rPr>
                <w:rFonts w:ascii="標楷體" w:eastAsia="標楷體" w:hAnsi="標楷體" w:hint="eastAsia"/>
              </w:rPr>
              <w:t>資遣給與、遺族</w:t>
            </w:r>
            <w:r w:rsidR="00962BA2" w:rsidRPr="00687DA6">
              <w:rPr>
                <w:rFonts w:ascii="標楷體" w:eastAsia="標楷體" w:hAnsi="標楷體" w:hint="eastAsia"/>
                <w:snapToGrid w:val="0"/>
                <w:kern w:val="0"/>
              </w:rPr>
              <w:t>撫卹金</w:t>
            </w:r>
            <w:r w:rsidRPr="00687DA6">
              <w:rPr>
                <w:rFonts w:ascii="標楷體" w:eastAsia="標楷體" w:hAnsi="標楷體" w:hint="eastAsia"/>
                <w:snapToGrid w:val="0"/>
                <w:kern w:val="0"/>
              </w:rPr>
              <w:t>等退撫給與</w:t>
            </w:r>
            <w:r w:rsidR="00962BA2" w:rsidRPr="00687DA6">
              <w:rPr>
                <w:rFonts w:ascii="標楷體" w:eastAsia="標楷體" w:hAnsi="標楷體" w:hint="eastAsia"/>
                <w:snapToGrid w:val="0"/>
                <w:kern w:val="0"/>
              </w:rPr>
              <w:t>之支給機關。</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二、相關條文及立法體例</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ind w:left="883" w:hangingChars="368" w:hanging="883"/>
              <w:jc w:val="both"/>
              <w:rPr>
                <w:rFonts w:ascii="標楷體" w:eastAsia="標楷體" w:hAnsi="標楷體"/>
              </w:rPr>
            </w:pPr>
            <w:r w:rsidRPr="00687DA6">
              <w:rPr>
                <w:rFonts w:ascii="標楷體" w:eastAsia="標楷體" w:hAnsi="標楷體" w:hint="eastAsia"/>
                <w:snapToGrid w:val="0"/>
                <w:kern w:val="0"/>
              </w:rPr>
              <w:t xml:space="preserve">     </w:t>
            </w:r>
            <w:r w:rsidRPr="00687DA6">
              <w:rPr>
                <w:rFonts w:ascii="標楷體" w:eastAsia="標楷體" w:hAnsi="標楷體" w:hint="eastAsia"/>
              </w:rPr>
              <w:t>第八條第二項 依第七條規定辦理因公傷病成殘退休者，其加發之退休金，另由政府編列預算支付之。</w:t>
            </w:r>
          </w:p>
          <w:p w:rsidR="00962BA2" w:rsidRPr="00687DA6" w:rsidRDefault="00962BA2" w:rsidP="00962BA2">
            <w:pPr>
              <w:ind w:leftChars="200" w:left="883" w:hangingChars="168" w:hanging="403"/>
              <w:jc w:val="both"/>
              <w:rPr>
                <w:rFonts w:ascii="標楷體" w:eastAsia="標楷體" w:hAnsi="標楷體"/>
              </w:rPr>
            </w:pPr>
            <w:r w:rsidRPr="00687DA6">
              <w:rPr>
                <w:rFonts w:ascii="標楷體" w:eastAsia="標楷體" w:hAnsi="標楷體" w:hint="eastAsia"/>
              </w:rPr>
              <w:t xml:space="preserve"> 第二十一條之一第三項 教職員在本條例修正施行前後均有任職年資者，其退休金依左列規定併計給與：</w:t>
            </w:r>
          </w:p>
          <w:p w:rsidR="00962BA2" w:rsidRPr="00687DA6" w:rsidRDefault="00962BA2" w:rsidP="00962BA2">
            <w:pPr>
              <w:ind w:leftChars="309" w:left="1308" w:rightChars="50" w:right="120" w:hangingChars="236" w:hanging="566"/>
              <w:jc w:val="both"/>
              <w:rPr>
                <w:rFonts w:ascii="標楷體" w:eastAsia="標楷體" w:hAnsi="標楷體"/>
              </w:rPr>
            </w:pPr>
            <w:r w:rsidRPr="00687DA6">
              <w:rPr>
                <w:rFonts w:ascii="標楷體" w:eastAsia="標楷體" w:hAnsi="標楷體" w:hint="eastAsia"/>
              </w:rPr>
              <w:t xml:space="preserve"> 一、本條例修正施行前任職年資，應領之退休金，依本條例修正施行前原規定之標準，由各級政府編列預算支給。</w:t>
            </w:r>
          </w:p>
          <w:p w:rsidR="00962BA2" w:rsidRPr="00687DA6" w:rsidRDefault="00962BA2" w:rsidP="00962BA2">
            <w:pPr>
              <w:ind w:leftChars="309" w:left="1308" w:rightChars="50" w:right="120" w:hangingChars="236" w:hanging="566"/>
              <w:jc w:val="both"/>
              <w:rPr>
                <w:rFonts w:ascii="標楷體" w:eastAsia="標楷體" w:hAnsi="標楷體"/>
              </w:rPr>
            </w:pPr>
            <w:r w:rsidRPr="00687DA6">
              <w:rPr>
                <w:rFonts w:ascii="標楷體" w:eastAsia="標楷體" w:hAnsi="標楷體" w:hint="eastAsia"/>
              </w:rPr>
              <w:t>二、本條例修正施行後任職年資應領之退休金，依第五條第二項至第四項規定標準，由基金支給。</w:t>
            </w:r>
          </w:p>
          <w:p w:rsidR="00962BA2" w:rsidRPr="00687DA6" w:rsidRDefault="00962BA2" w:rsidP="00962BA2">
            <w:pPr>
              <w:autoSpaceDE w:val="0"/>
              <w:autoSpaceDN w:val="0"/>
              <w:adjustRightInd w:val="0"/>
              <w:ind w:leftChars="250" w:left="883" w:hangingChars="118" w:hanging="283"/>
              <w:jc w:val="both"/>
              <w:rPr>
                <w:rFonts w:ascii="標楷體" w:eastAsia="標楷體" w:hAnsi="標楷體"/>
                <w:snapToGrid w:val="0"/>
                <w:kern w:val="0"/>
              </w:rPr>
            </w:pPr>
            <w:r w:rsidRPr="00687DA6">
              <w:rPr>
                <w:rFonts w:ascii="標楷體" w:eastAsia="標楷體" w:hAnsi="標楷體" w:cs="DFKaiShu-SB-Estd-BF" w:hint="eastAsia"/>
                <w:kern w:val="0"/>
              </w:rPr>
              <w:t>第九條第一項</w:t>
            </w:r>
            <w:r w:rsidRPr="00687DA6">
              <w:rPr>
                <w:rFonts w:ascii="標楷體" w:eastAsia="標楷體" w:hAnsi="標楷體" w:cs="DFKaiShu-SB-Estd-BF"/>
                <w:kern w:val="0"/>
              </w:rPr>
              <w:t xml:space="preserve"> </w:t>
            </w:r>
            <w:r w:rsidRPr="00687DA6">
              <w:rPr>
                <w:rFonts w:ascii="標楷體" w:eastAsia="標楷體" w:hAnsi="標楷體" w:cs="DFKaiShu-SB-Estd-BF" w:hint="eastAsia"/>
                <w:kern w:val="0"/>
              </w:rPr>
              <w:t>教職員退休金應由政府負擔之費用，在國立學校，由國庫支給；在省</w:t>
            </w:r>
            <w:r w:rsidRPr="00687DA6">
              <w:rPr>
                <w:rFonts w:ascii="標楷體" w:eastAsia="標楷體" w:hAnsi="標楷體" w:cs="DFKaiShu-SB-Estd-BF"/>
                <w:kern w:val="0"/>
              </w:rPr>
              <w:t>(</w:t>
            </w:r>
            <w:r w:rsidRPr="00687DA6">
              <w:rPr>
                <w:rFonts w:ascii="標楷體" w:eastAsia="標楷體" w:hAnsi="標楷體" w:cs="DFKaiShu-SB-Estd-BF" w:hint="eastAsia"/>
                <w:kern w:val="0"/>
              </w:rPr>
              <w:t>市</w:t>
            </w:r>
            <w:r w:rsidRPr="00687DA6">
              <w:rPr>
                <w:rFonts w:ascii="標楷體" w:eastAsia="標楷體" w:hAnsi="標楷體" w:cs="DFKaiShu-SB-Estd-BF"/>
                <w:kern w:val="0"/>
              </w:rPr>
              <w:t>)</w:t>
            </w:r>
            <w:r w:rsidRPr="00687DA6">
              <w:rPr>
                <w:rFonts w:ascii="標楷體" w:eastAsia="標楷體" w:hAnsi="標楷體" w:cs="DFKaiShu-SB-Estd-BF" w:hint="eastAsia"/>
                <w:kern w:val="0"/>
              </w:rPr>
              <w:t>立學校，由省</w:t>
            </w:r>
            <w:r w:rsidRPr="00687DA6">
              <w:rPr>
                <w:rFonts w:ascii="標楷體" w:eastAsia="標楷體" w:hAnsi="標楷體" w:cs="DFKaiShu-SB-Estd-BF"/>
                <w:kern w:val="0"/>
              </w:rPr>
              <w:t>(</w:t>
            </w:r>
            <w:r w:rsidRPr="00687DA6">
              <w:rPr>
                <w:rFonts w:ascii="標楷體" w:eastAsia="標楷體" w:hAnsi="標楷體" w:cs="DFKaiShu-SB-Estd-BF" w:hint="eastAsia"/>
                <w:kern w:val="0"/>
              </w:rPr>
              <w:t>市</w:t>
            </w:r>
            <w:r w:rsidRPr="00687DA6">
              <w:rPr>
                <w:rFonts w:ascii="標楷體" w:eastAsia="標楷體" w:hAnsi="標楷體" w:cs="DFKaiShu-SB-Estd-BF"/>
                <w:kern w:val="0"/>
              </w:rPr>
              <w:t>)</w:t>
            </w:r>
            <w:r w:rsidRPr="00687DA6">
              <w:rPr>
                <w:rFonts w:ascii="標楷體" w:eastAsia="標楷體" w:hAnsi="標楷體" w:cs="DFKaiShu-SB-Estd-BF" w:hint="eastAsia"/>
                <w:kern w:val="0"/>
              </w:rPr>
              <w:t>庫支給；在縣</w:t>
            </w:r>
            <w:r w:rsidRPr="00687DA6">
              <w:rPr>
                <w:rFonts w:ascii="標楷體" w:eastAsia="標楷體" w:hAnsi="標楷體" w:cs="DFKaiShu-SB-Estd-BF"/>
                <w:kern w:val="0"/>
              </w:rPr>
              <w:t xml:space="preserve"> (</w:t>
            </w:r>
            <w:r w:rsidRPr="00687DA6">
              <w:rPr>
                <w:rFonts w:ascii="標楷體" w:eastAsia="標楷體" w:hAnsi="標楷體" w:cs="DFKaiShu-SB-Estd-BF" w:hint="eastAsia"/>
                <w:kern w:val="0"/>
              </w:rPr>
              <w:t>市</w:t>
            </w:r>
            <w:r w:rsidRPr="00687DA6">
              <w:rPr>
                <w:rFonts w:ascii="標楷體" w:eastAsia="標楷體" w:hAnsi="標楷體" w:cs="DFKaiShu-SB-Estd-BF"/>
                <w:kern w:val="0"/>
              </w:rPr>
              <w:t>)</w:t>
            </w:r>
            <w:r w:rsidRPr="00687DA6">
              <w:rPr>
                <w:rFonts w:ascii="標楷體" w:eastAsia="標楷體" w:hAnsi="標楷體" w:cs="DFKaiShu-SB-Estd-BF" w:hint="eastAsia"/>
                <w:kern w:val="0"/>
              </w:rPr>
              <w:t>立學校，由縣</w:t>
            </w:r>
            <w:r w:rsidRPr="00687DA6">
              <w:rPr>
                <w:rFonts w:ascii="標楷體" w:eastAsia="標楷體" w:hAnsi="標楷體" w:cs="DFKaiShu-SB-Estd-BF"/>
                <w:kern w:val="0"/>
              </w:rPr>
              <w:t>(</w:t>
            </w:r>
            <w:r w:rsidRPr="00687DA6">
              <w:rPr>
                <w:rFonts w:ascii="標楷體" w:eastAsia="標楷體" w:hAnsi="標楷體" w:cs="DFKaiShu-SB-Estd-BF" w:hint="eastAsia"/>
                <w:kern w:val="0"/>
              </w:rPr>
              <w:t>市</w:t>
            </w:r>
            <w:r w:rsidRPr="00687DA6">
              <w:rPr>
                <w:rFonts w:ascii="標楷體" w:eastAsia="標楷體" w:hAnsi="標楷體" w:cs="DFKaiShu-SB-Estd-BF"/>
                <w:kern w:val="0"/>
              </w:rPr>
              <w:t>)</w:t>
            </w:r>
            <w:r w:rsidRPr="00687DA6">
              <w:rPr>
                <w:rFonts w:ascii="標楷體" w:eastAsia="標楷體" w:hAnsi="標楷體" w:cs="DFKaiShu-SB-Estd-BF" w:hint="eastAsia"/>
                <w:kern w:val="0"/>
              </w:rPr>
              <w:t>庫支給。</w:t>
            </w:r>
          </w:p>
          <w:p w:rsidR="00962BA2" w:rsidRPr="00687DA6" w:rsidRDefault="00962BA2" w:rsidP="00962BA2">
            <w:pPr>
              <w:overflowPunct w:val="0"/>
              <w:topLinePunct/>
              <w:autoSpaceDE w:val="0"/>
              <w:autoSpaceDN w:val="0"/>
              <w:adjustRightInd w:val="0"/>
              <w:ind w:leftChars="200" w:left="1534" w:hangingChars="439" w:hanging="1054"/>
              <w:jc w:val="both"/>
              <w:rPr>
                <w:rFonts w:ascii="標楷體" w:eastAsia="標楷體" w:hAnsi="標楷體"/>
                <w:snapToGrid w:val="0"/>
                <w:kern w:val="0"/>
              </w:rPr>
            </w:pPr>
            <w:r w:rsidRPr="00687DA6">
              <w:rPr>
                <w:rFonts w:ascii="標楷體" w:eastAsia="標楷體" w:hAnsi="標楷體" w:hint="eastAsia"/>
                <w:snapToGrid w:val="0"/>
                <w:kern w:val="0"/>
              </w:rPr>
              <w:t>（二</w:t>
            </w:r>
            <w:r w:rsidRPr="00687DA6">
              <w:rPr>
                <w:rFonts w:ascii="標楷體" w:eastAsia="標楷體" w:hAnsi="標楷體"/>
                <w:snapToGrid w:val="0"/>
                <w:kern w:val="0"/>
              </w:rPr>
              <w:t>）</w:t>
            </w:r>
            <w:r w:rsidRPr="00687DA6">
              <w:rPr>
                <w:rFonts w:ascii="標楷體" w:eastAsia="標楷體" w:hAnsi="標楷體" w:hint="eastAsia"/>
                <w:snapToGrid w:val="0"/>
                <w:kern w:val="0"/>
              </w:rPr>
              <w:t>原撫卹條例</w:t>
            </w:r>
          </w:p>
          <w:p w:rsidR="00962BA2" w:rsidRPr="00687DA6" w:rsidRDefault="00962BA2" w:rsidP="00962BA2">
            <w:pPr>
              <w:pStyle w:val="HTML"/>
              <w:adjustRightInd w:val="0"/>
              <w:snapToGrid w:val="0"/>
              <w:ind w:leftChars="177" w:left="1265" w:hangingChars="350" w:hanging="840"/>
              <w:jc w:val="both"/>
              <w:rPr>
                <w:rFonts w:ascii="標楷體" w:eastAsia="標楷體" w:hAnsi="標楷體"/>
              </w:rPr>
            </w:pPr>
            <w:r w:rsidRPr="00687DA6">
              <w:rPr>
                <w:rFonts w:ascii="標楷體" w:eastAsia="標楷體" w:hAnsi="標楷體" w:hint="eastAsia"/>
                <w:lang w:eastAsia="zh-TW"/>
              </w:rPr>
              <w:t xml:space="preserve">     </w:t>
            </w:r>
            <w:r w:rsidRPr="00687DA6">
              <w:rPr>
                <w:rFonts w:ascii="標楷體" w:eastAsia="標楷體" w:hAnsi="標楷體" w:hint="eastAsia"/>
              </w:rPr>
              <w:t>第十六條第二項</w:t>
            </w:r>
            <w:r w:rsidRPr="00687DA6">
              <w:rPr>
                <w:rFonts w:ascii="標楷體" w:eastAsia="標楷體" w:hAnsi="標楷體" w:hint="eastAsia"/>
                <w:lang w:eastAsia="zh-TW"/>
              </w:rPr>
              <w:t xml:space="preserve">  </w:t>
            </w:r>
            <w:r w:rsidRPr="00687DA6">
              <w:rPr>
                <w:rFonts w:ascii="標楷體" w:eastAsia="標楷體" w:hAnsi="標楷體" w:hint="eastAsia"/>
              </w:rPr>
              <w:t>教職員撫卹金應由政府與教職員共同撥繳費用建立之退休撫卹基金支付之，並由政府負最後支付保證責任。但教職員在本條例修正施行前任職年資應付之撫卹金，由各級政府編列預算支付。</w:t>
            </w:r>
          </w:p>
          <w:p w:rsidR="00962BA2" w:rsidRPr="00687DA6" w:rsidRDefault="00962BA2" w:rsidP="00962BA2">
            <w:pPr>
              <w:pStyle w:val="HTML"/>
              <w:adjustRightInd w:val="0"/>
              <w:snapToGrid w:val="0"/>
              <w:ind w:leftChars="177" w:left="1265" w:hangingChars="350" w:hanging="840"/>
              <w:jc w:val="both"/>
              <w:rPr>
                <w:rFonts w:ascii="標楷體" w:eastAsia="標楷體" w:hAnsi="標楷體"/>
              </w:rPr>
            </w:pPr>
            <w:r w:rsidRPr="00687DA6">
              <w:rPr>
                <w:rFonts w:ascii="標楷體" w:eastAsia="標楷體" w:hAnsi="標楷體" w:hint="eastAsia"/>
                <w:lang w:eastAsia="zh-TW"/>
              </w:rPr>
              <w:t xml:space="preserve">     第十六條</w:t>
            </w:r>
            <w:r w:rsidRPr="00687DA6">
              <w:rPr>
                <w:rFonts w:ascii="標楷體" w:eastAsia="標楷體" w:hAnsi="標楷體" w:hint="eastAsia"/>
              </w:rPr>
              <w:t>第四項</w:t>
            </w:r>
            <w:r w:rsidRPr="00687DA6">
              <w:rPr>
                <w:rFonts w:ascii="標楷體" w:eastAsia="標楷體" w:hAnsi="標楷體" w:hint="eastAsia"/>
                <w:lang w:eastAsia="zh-TW"/>
              </w:rPr>
              <w:t xml:space="preserve">  </w:t>
            </w:r>
            <w:r w:rsidRPr="00687DA6">
              <w:rPr>
                <w:rFonts w:ascii="標楷體" w:eastAsia="標楷體" w:hAnsi="標楷體" w:hint="eastAsia"/>
              </w:rPr>
              <w:t>第五條規定因公死亡人員應加發之一次撫卹金，另由各級政府編列預算支付。</w:t>
            </w:r>
          </w:p>
          <w:p w:rsidR="00962BA2" w:rsidRPr="00687DA6" w:rsidRDefault="00962BA2" w:rsidP="00962BA2">
            <w:pPr>
              <w:pStyle w:val="HTML"/>
              <w:adjustRightInd w:val="0"/>
              <w:snapToGrid w:val="0"/>
              <w:ind w:leftChars="177" w:left="1265" w:hangingChars="350" w:hanging="840"/>
              <w:jc w:val="both"/>
              <w:rPr>
                <w:rFonts w:ascii="標楷體" w:eastAsia="標楷體" w:hAnsi="標楷體"/>
              </w:rPr>
            </w:pPr>
            <w:r w:rsidRPr="00687DA6">
              <w:rPr>
                <w:rFonts w:ascii="標楷體" w:eastAsia="標楷體" w:hAnsi="標楷體" w:hint="eastAsia"/>
                <w:lang w:eastAsia="zh-TW"/>
              </w:rPr>
              <w:t xml:space="preserve">     第十六條</w:t>
            </w:r>
            <w:r w:rsidRPr="00687DA6">
              <w:rPr>
                <w:rFonts w:ascii="標楷體" w:eastAsia="標楷體" w:hAnsi="標楷體" w:hint="eastAsia"/>
              </w:rPr>
              <w:t>第六項</w:t>
            </w:r>
            <w:r w:rsidRPr="00687DA6">
              <w:rPr>
                <w:rFonts w:ascii="標楷體" w:eastAsia="標楷體" w:hAnsi="標楷體" w:hint="eastAsia"/>
                <w:lang w:eastAsia="zh-TW"/>
              </w:rPr>
              <w:t xml:space="preserve">  </w:t>
            </w:r>
            <w:r w:rsidRPr="00687DA6">
              <w:rPr>
                <w:rFonts w:ascii="標楷體" w:eastAsia="標楷體" w:hAnsi="標楷體" w:hint="eastAsia"/>
              </w:rPr>
              <w:t>遺族撫卹金應由政府負擔之費用，在國</w:t>
            </w:r>
            <w:r w:rsidRPr="00687DA6">
              <w:rPr>
                <w:rFonts w:ascii="標楷體" w:eastAsia="標楷體" w:hAnsi="標楷體" w:hint="eastAsia"/>
              </w:rPr>
              <w:lastRenderedPageBreak/>
              <w:t>立學校，由國庫支給；在省 (市)立學校，由省 (市) 庫支給；在縣 (市) 立學校，由縣 (市) 庫支給。</w:t>
            </w:r>
          </w:p>
        </w:tc>
      </w:tr>
      <w:tr w:rsidR="009F7E0E" w:rsidRPr="00687DA6" w:rsidTr="00277A26">
        <w:tc>
          <w:tcPr>
            <w:tcW w:w="4395" w:type="dxa"/>
            <w:shd w:val="clear" w:color="auto" w:fill="auto"/>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hint="eastAsia"/>
              </w:rPr>
              <w:lastRenderedPageBreak/>
              <w:t>第六十八條</w:t>
            </w:r>
            <w:r w:rsidRPr="00687DA6">
              <w:rPr>
                <w:rFonts w:ascii="標楷體" w:eastAsia="標楷體" w:hAnsi="標楷體" w:cs="新細明體" w:hint="eastAsia"/>
              </w:rPr>
              <w:t xml:space="preserve">　教職員或其遺族</w:t>
            </w:r>
            <w:r w:rsidRPr="00687DA6">
              <w:rPr>
                <w:rFonts w:ascii="標楷體" w:eastAsia="標楷體" w:hAnsi="標楷體" w:hint="eastAsia"/>
              </w:rPr>
              <w:t>請領退撫給與之權利，不得作為讓與、抵銷、扣押或供擔保之標的。</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退撫給與之領受人，得於金融機構開立專戶，專供存入退撫給與之用。</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前項專戶內之存款不得作為抵銷、扣押、供擔保或強制執行之標的。</w:t>
            </w:r>
          </w:p>
          <w:p w:rsidR="00962BA2" w:rsidRPr="00687DA6" w:rsidRDefault="00962BA2" w:rsidP="007625A1">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cs="新細明體" w:hint="eastAsia"/>
              </w:rPr>
              <w:t>退撫給與領受人有冒領或溢領情事者，支給或發放機關應就其冒領或溢領之款項覈實收回，不受第一項及前項規定之限制。</w:t>
            </w:r>
          </w:p>
        </w:tc>
        <w:tc>
          <w:tcPr>
            <w:tcW w:w="4536" w:type="dxa"/>
            <w:shd w:val="clear" w:color="auto" w:fill="auto"/>
          </w:tcPr>
          <w:p w:rsidR="00962BA2" w:rsidRPr="00687DA6" w:rsidRDefault="00962BA2" w:rsidP="000B02B9">
            <w:pPr>
              <w:pStyle w:val="aff2"/>
              <w:numPr>
                <w:ilvl w:val="0"/>
                <w:numId w:val="78"/>
              </w:numPr>
              <w:overflowPunct w:val="0"/>
              <w:topLinePunct/>
              <w:autoSpaceDE w:val="0"/>
              <w:autoSpaceDN w:val="0"/>
              <w:adjustRightInd w:val="0"/>
              <w:ind w:leftChars="0"/>
              <w:jc w:val="both"/>
              <w:rPr>
                <w:rFonts w:ascii="標楷體" w:eastAsia="標楷體" w:hAnsi="標楷體"/>
                <w:kern w:val="0"/>
              </w:rPr>
            </w:pPr>
            <w:r w:rsidRPr="00687DA6">
              <w:rPr>
                <w:rFonts w:ascii="標楷體" w:eastAsia="標楷體" w:hAnsi="標楷體" w:hint="eastAsia"/>
                <w:snapToGrid w:val="0"/>
                <w:kern w:val="0"/>
              </w:rPr>
              <w:t>明定</w:t>
            </w:r>
            <w:r w:rsidRPr="00687DA6">
              <w:rPr>
                <w:rFonts w:ascii="標楷體" w:eastAsia="標楷體" w:hAnsi="標楷體" w:hint="eastAsia"/>
              </w:rPr>
              <w:t>教職員請領退撫給與之保障機制</w:t>
            </w:r>
            <w:r w:rsidRPr="00687DA6">
              <w:rPr>
                <w:rFonts w:ascii="標楷體" w:eastAsia="標楷體" w:hAnsi="標楷體" w:hint="eastAsia"/>
                <w:kern w:val="0"/>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snapToGrid w:val="0"/>
                <w:kern w:val="0"/>
              </w:rPr>
              <w:t>二、</w:t>
            </w:r>
            <w:r w:rsidRPr="00687DA6">
              <w:rPr>
                <w:rFonts w:ascii="標楷體" w:eastAsia="標楷體" w:hAnsi="標楷體" w:hint="eastAsia"/>
              </w:rPr>
              <w:t>為保障教職員及其遺族基本經濟安全，並期各類人員請領退撫給與權利之衡平一致，爰參照勞動基準法第五十八條、勞工退休金條例第二十九條、勞工保險條例第二十九條及國民年金法第五十五條規定，於</w:t>
            </w:r>
            <w:r w:rsidRPr="00687DA6">
              <w:rPr>
                <w:rFonts w:ascii="標楷體" w:eastAsia="標楷體" w:hAnsi="標楷體" w:hint="eastAsia"/>
                <w:snapToGrid w:val="0"/>
                <w:kern w:val="0"/>
              </w:rPr>
              <w:t>第一項明定</w:t>
            </w:r>
            <w:r w:rsidRPr="00687DA6">
              <w:rPr>
                <w:rFonts w:ascii="標楷體" w:eastAsia="標楷體" w:hAnsi="標楷體" w:cs="新細明體" w:hint="eastAsia"/>
              </w:rPr>
              <w:t>教職員或其遺屬</w:t>
            </w:r>
            <w:r w:rsidRPr="00687DA6">
              <w:rPr>
                <w:rFonts w:ascii="標楷體" w:eastAsia="標楷體" w:hAnsi="標楷體" w:hint="eastAsia"/>
              </w:rPr>
              <w:t>請領退撫給與權利之保障機制。</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三、第二項及第三項係為避免教職員或遺族請領之退撫給與之款項於匯入金融機構帳戶後，存款將無法受到不得抵銷或扣押等之保障，亦可能成為強制執行之標的，無法落實本條規範意旨，爰為提升教職員及其遺族請領退撫給與之保障，乃參照勞動基準法、勞工退休金條例、勞工保險條例及國民年金法規定，明定各領受人得視其經濟安排之需求，於金融機構開立專戶，專供存入各項退撫給與之用，且該專戶內之存款不得作為抵銷、扣押、供擔保或強制執行之標的，以落實保障教職員及其遺族之退撫權益。</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四、第四項係為維護公法給付發放之正確性及節省行政成本，爰明定各項退撫給與之領受人有冒領或溢領而應由支給或發放機關收回上開給與者，不受第一項及第二項規定之限制，俾使相關款項得逕自尚未發給之給與中覈實收回，或對已發給之款項移送行政執行。</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五、相關條文及立法體例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overflowPunct w:val="0"/>
              <w:topLinePunct/>
              <w:autoSpaceDE w:val="0"/>
              <w:autoSpaceDN w:val="0"/>
              <w:adjustRightInd w:val="0"/>
              <w:ind w:leftChars="398" w:left="1195" w:hangingChars="100" w:hanging="240"/>
              <w:jc w:val="both"/>
              <w:rPr>
                <w:rFonts w:ascii="標楷體" w:eastAsia="標楷體" w:hAnsi="標楷體"/>
              </w:rPr>
            </w:pPr>
            <w:r w:rsidRPr="00687DA6">
              <w:rPr>
                <w:rFonts w:ascii="標楷體" w:eastAsia="標楷體" w:hAnsi="標楷體" w:hint="eastAsia"/>
                <w:snapToGrid w:val="0"/>
                <w:kern w:val="0"/>
              </w:rPr>
              <w:t>第十五條 請領退休金之權利，不</w:t>
            </w:r>
            <w:r w:rsidRPr="00687DA6">
              <w:rPr>
                <w:rFonts w:ascii="標楷體" w:eastAsia="標楷體" w:hAnsi="標楷體" w:hint="eastAsia"/>
                <w:snapToGrid w:val="0"/>
                <w:kern w:val="0"/>
              </w:rPr>
              <w:lastRenderedPageBreak/>
              <w:t>得扣押、讓與或供擔保。</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(二)原撫卹條例</w:t>
            </w:r>
          </w:p>
          <w:p w:rsidR="00962BA2" w:rsidRPr="00687DA6" w:rsidRDefault="00962BA2" w:rsidP="00962BA2">
            <w:pPr>
              <w:overflowPunct w:val="0"/>
              <w:topLinePunct/>
              <w:autoSpaceDE w:val="0"/>
              <w:autoSpaceDN w:val="0"/>
              <w:adjustRightInd w:val="0"/>
              <w:ind w:leftChars="388" w:left="1212" w:hangingChars="117" w:hanging="281"/>
              <w:jc w:val="both"/>
              <w:rPr>
                <w:rFonts w:ascii="標楷體" w:eastAsia="標楷體" w:hAnsi="標楷體"/>
                <w:snapToGrid w:val="0"/>
                <w:kern w:val="0"/>
              </w:rPr>
            </w:pPr>
            <w:r w:rsidRPr="00687DA6">
              <w:rPr>
                <w:rFonts w:ascii="標楷體" w:eastAsia="標楷體" w:hAnsi="標楷體" w:hint="eastAsia"/>
              </w:rPr>
              <w:t>第十四條　領受撫卹金之權利及未經遺族具領之撫卹金，不得扣押、讓與或供擔保。</w:t>
            </w:r>
            <w:r w:rsidRPr="00687DA6">
              <w:rPr>
                <w:rFonts w:ascii="標楷體" w:eastAsia="標楷體" w:hAnsi="標楷體" w:hint="eastAsia"/>
                <w:snapToGrid w:val="0"/>
                <w:kern w:val="0"/>
              </w:rPr>
              <w:t xml:space="preserve">    </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hint="eastAsia"/>
              </w:rPr>
              <w:lastRenderedPageBreak/>
              <w:t>第六十九條</w:t>
            </w:r>
            <w:r w:rsidRPr="00687DA6">
              <w:rPr>
                <w:rFonts w:ascii="標楷體" w:eastAsia="標楷體" w:hAnsi="標楷體" w:cs="新細明體" w:hint="eastAsia"/>
              </w:rPr>
              <w:t xml:space="preserve">　教職員或其遺屬</w:t>
            </w:r>
            <w:r w:rsidRPr="00687DA6">
              <w:rPr>
                <w:rFonts w:ascii="標楷體" w:eastAsia="標楷體" w:hAnsi="標楷體" w:hint="eastAsia"/>
              </w:rPr>
              <w:t>請領退撫給與之權利有喪失、停止、依法撤銷或廢止等法定事由而溢領或誤領相關退撫給與者，由支給或發放機關以書面行政處分，命當事人於一定期限內繳還；屆期而不繳還者，依行政執行法相關規定強制執行之。</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前項相關當事人未依限繳還溢領或誤領之相關退撫給與，或未全數繳還溢領或誤領之相關退撫給與者，其於支給或發放機關依行政執行法相關規定強制執行追繳之前又重行退休、資遣，或申領遺屬一次金或遺屬年金時，其溢領或誤領之金額</w:t>
            </w:r>
            <w:r w:rsidR="00070932" w:rsidRPr="00687DA6">
              <w:rPr>
                <w:rFonts w:ascii="標楷體" w:eastAsia="標楷體" w:hAnsi="標楷體" w:hint="eastAsia"/>
              </w:rPr>
              <w:t>，得由支給機關自其再核發之退撫給與中，覈實抵銷</w:t>
            </w:r>
            <w:r w:rsidRPr="00687DA6">
              <w:rPr>
                <w:rFonts w:ascii="標楷體" w:eastAsia="標楷體" w:hAnsi="標楷體" w:hint="eastAsia"/>
              </w:rPr>
              <w:t>或收回之。本項規定施行前之案件，亦同。</w:t>
            </w: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snapToGrid w:val="0"/>
                <w:kern w:val="0"/>
              </w:rPr>
              <w:t>一、明定</w:t>
            </w:r>
            <w:r w:rsidRPr="00687DA6">
              <w:rPr>
                <w:rFonts w:ascii="標楷體" w:eastAsia="標楷體" w:hAnsi="標楷體" w:cs="新細明體" w:hint="eastAsia"/>
              </w:rPr>
              <w:t>教職員或其遺屬</w:t>
            </w:r>
            <w:r w:rsidRPr="00687DA6">
              <w:rPr>
                <w:rFonts w:ascii="標楷體" w:eastAsia="標楷體" w:hAnsi="標楷體" w:hint="eastAsia"/>
              </w:rPr>
              <w:t>請領退撫給與之權利有喪失、停止、依法撤銷或廢止等法定事由而溢領（發）或誤領（發）相關退撫給與者，其溢領或誤領之相關退撫給與繳還事宜。</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二、考量行政程序法第一百二十七條規定之意旨，行政機關對於「受益行政處分經撤銷、廢止等原因而溯及失其效力」或「因法定事由發生而停止領受或其他因機關誤發退撫給與或退休（職）人員誤存優惠存款本金等因素」所生溢領情事，得由</w:t>
            </w:r>
            <w:r w:rsidR="007625A1" w:rsidRPr="00687DA6">
              <w:rPr>
                <w:rFonts w:ascii="標楷體" w:eastAsia="標楷體" w:hAnsi="標楷體" w:hint="eastAsia"/>
              </w:rPr>
              <w:t>支給或</w:t>
            </w:r>
            <w:r w:rsidRPr="00687DA6">
              <w:rPr>
                <w:rFonts w:ascii="標楷體" w:eastAsia="標楷體" w:hAnsi="標楷體" w:hint="eastAsia"/>
              </w:rPr>
              <w:t>發放機關作成行政處分命受益人返還。爰於第一項規定</w:t>
            </w:r>
            <w:r w:rsidR="007625A1" w:rsidRPr="00687DA6">
              <w:rPr>
                <w:rFonts w:ascii="標楷體" w:eastAsia="標楷體" w:hAnsi="標楷體" w:hint="eastAsia"/>
              </w:rPr>
              <w:t>支給或</w:t>
            </w:r>
            <w:r w:rsidRPr="00687DA6">
              <w:rPr>
                <w:rFonts w:ascii="標楷體" w:eastAsia="標楷體" w:hAnsi="標楷體" w:hint="eastAsia"/>
              </w:rPr>
              <w:t>發放機關之追繳程序。</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三、鑑於教職員或其遺族有溢領或誤領退休金、遺屬一次金或遺屬年金，或資遣給與等退撫給與者，除涉及公法上不當得利如何追繳，且與退休年資一資不二採原則之認定，息息相關，爰於第二項規定教職員或其遺族有溢領或誤領退撫給與者，得由</w:t>
            </w:r>
            <w:r w:rsidR="007625A1" w:rsidRPr="00687DA6">
              <w:rPr>
                <w:rFonts w:ascii="標楷體" w:eastAsia="標楷體" w:hAnsi="標楷體" w:hint="eastAsia"/>
              </w:rPr>
              <w:t>發放</w:t>
            </w:r>
            <w:r w:rsidRPr="00687DA6">
              <w:rPr>
                <w:rFonts w:ascii="標楷體" w:eastAsia="標楷體" w:hAnsi="標楷體" w:hint="eastAsia"/>
              </w:rPr>
              <w:t>機關自其重行核發之退撫給與中，覈實抵銷或收回之。本項規定施行前之案件，亦同。</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四、相關條文或立法體例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kern w:val="0"/>
              </w:rPr>
              <w:t>行政程序法第一百二十七條</w:t>
            </w:r>
          </w:p>
          <w:p w:rsidR="00962BA2" w:rsidRPr="00687DA6" w:rsidRDefault="00962BA2" w:rsidP="00962BA2">
            <w:pPr>
              <w:ind w:leftChars="218" w:left="523" w:firstLineChars="220" w:firstLine="528"/>
              <w:jc w:val="both"/>
              <w:rPr>
                <w:rFonts w:ascii="標楷體" w:eastAsia="標楷體" w:hAnsi="標楷體"/>
              </w:rPr>
            </w:pPr>
            <w:r w:rsidRPr="00687DA6">
              <w:rPr>
                <w:rFonts w:ascii="標楷體" w:eastAsia="標楷體" w:hAnsi="標楷體" w:hint="eastAsia"/>
              </w:rPr>
              <w:t>授予利益之行政處分，其內容係提供一次或連續之金錢或可分物之給付者，經撤銷、廢止或條件成就而有溯及既往失效之情形時，受益人應返還因該處分所受領之給付。其行政處分經確認無效者，亦同。</w:t>
            </w:r>
          </w:p>
          <w:p w:rsidR="00962BA2" w:rsidRPr="00687DA6" w:rsidRDefault="00962BA2" w:rsidP="00962BA2">
            <w:pPr>
              <w:ind w:leftChars="218" w:left="523" w:firstLineChars="220" w:firstLine="528"/>
              <w:jc w:val="both"/>
              <w:rPr>
                <w:rFonts w:ascii="標楷體" w:eastAsia="標楷體" w:hAnsi="標楷體"/>
              </w:rPr>
            </w:pPr>
            <w:r w:rsidRPr="00687DA6">
              <w:rPr>
                <w:rFonts w:ascii="標楷體" w:eastAsia="標楷體" w:hAnsi="標楷體" w:hint="eastAsia"/>
              </w:rPr>
              <w:lastRenderedPageBreak/>
              <w:t>前項返還範圍準用民法有關不當得利之規定。</w:t>
            </w:r>
          </w:p>
          <w:p w:rsidR="00962BA2" w:rsidRPr="00687DA6" w:rsidRDefault="00962BA2" w:rsidP="00962BA2">
            <w:pPr>
              <w:ind w:leftChars="218" w:left="523" w:firstLineChars="220" w:firstLine="528"/>
              <w:jc w:val="both"/>
              <w:rPr>
                <w:rFonts w:ascii="標楷體" w:eastAsia="標楷體" w:hAnsi="標楷體"/>
              </w:rPr>
            </w:pPr>
            <w:r w:rsidRPr="00687DA6">
              <w:rPr>
                <w:rFonts w:ascii="標楷體" w:eastAsia="標楷體" w:hAnsi="標楷體" w:hint="eastAsia"/>
              </w:rPr>
              <w:t>行政機關依前二項規定請求返還時，應以書面行政處分確認返還範圍，並限期命受益人返還之。</w:t>
            </w:r>
          </w:p>
          <w:p w:rsidR="00962BA2" w:rsidRPr="00687DA6" w:rsidRDefault="00962BA2" w:rsidP="00962BA2">
            <w:pPr>
              <w:ind w:leftChars="218" w:left="523" w:firstLineChars="220" w:firstLine="528"/>
              <w:jc w:val="both"/>
              <w:rPr>
                <w:rFonts w:ascii="標楷體" w:eastAsia="標楷體" w:hAnsi="標楷體"/>
              </w:rPr>
            </w:pPr>
            <w:r w:rsidRPr="00687DA6">
              <w:rPr>
                <w:rFonts w:ascii="標楷體" w:eastAsia="標楷體" w:hAnsi="標楷體" w:hint="eastAsia"/>
              </w:rPr>
              <w:t>前項行政處分未確定前，不得移送行政執行。</w:t>
            </w:r>
          </w:p>
        </w:tc>
      </w:tr>
      <w:tr w:rsidR="009F7E0E" w:rsidRPr="00687DA6" w:rsidTr="00D442D0">
        <w:tc>
          <w:tcPr>
            <w:tcW w:w="4395" w:type="dxa"/>
          </w:tcPr>
          <w:p w:rsidR="00962BA2" w:rsidRPr="00687DA6" w:rsidRDefault="00962BA2" w:rsidP="00962BA2">
            <w:pPr>
              <w:tabs>
                <w:tab w:val="left" w:pos="1228"/>
              </w:tabs>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lastRenderedPageBreak/>
              <w:t>第七十條　支領或兼領月退休金之退休</w:t>
            </w:r>
            <w:r w:rsidRPr="00687DA6">
              <w:rPr>
                <w:rFonts w:ascii="標楷體" w:eastAsia="標楷體" w:hAnsi="標楷體" w:cs="新細明體" w:hint="eastAsia"/>
                <w:kern w:val="0"/>
              </w:rPr>
              <w:t>教職員</w:t>
            </w:r>
            <w:r w:rsidRPr="00687DA6">
              <w:rPr>
                <w:rFonts w:ascii="標楷體" w:eastAsia="標楷體" w:hAnsi="標楷體" w:cs="新細明體" w:hint="eastAsia"/>
              </w:rPr>
              <w:t>或支領月撫卹金、遺屬年金之遺族，於行蹤不明或發放機關無法聯繫時，應暫停發給退休金、撫卹金或遺屬年金，</w:t>
            </w:r>
            <w:r w:rsidR="007625A1" w:rsidRPr="00687DA6">
              <w:rPr>
                <w:rFonts w:ascii="標楷體" w:eastAsia="標楷體" w:hAnsi="標楷體" w:cs="DFKaiShu-SB-Estd-BF" w:hint="eastAsia"/>
                <w:kern w:val="0"/>
              </w:rPr>
              <w:t>並通知受理優惠存款機構，一併暫停發放優存</w:t>
            </w:r>
            <w:r w:rsidRPr="00687DA6">
              <w:rPr>
                <w:rFonts w:ascii="標楷體" w:eastAsia="標楷體" w:hAnsi="標楷體" w:cs="DFKaiShu-SB-Estd-BF" w:hint="eastAsia"/>
                <w:kern w:val="0"/>
              </w:rPr>
              <w:t>利息，</w:t>
            </w:r>
            <w:r w:rsidRPr="00687DA6">
              <w:rPr>
                <w:rFonts w:ascii="標楷體" w:eastAsia="標楷體" w:hAnsi="標楷體" w:cs="新細明體" w:hint="eastAsia"/>
              </w:rPr>
              <w:t>俟其親自申請後，再依相關規定補發。但已依法令辦理失蹤登記者，不在此限。</w:t>
            </w:r>
          </w:p>
          <w:p w:rsidR="00962BA2" w:rsidRPr="00687DA6" w:rsidRDefault="00962BA2" w:rsidP="00962BA2">
            <w:pPr>
              <w:autoSpaceDE w:val="0"/>
              <w:autoSpaceDN w:val="0"/>
              <w:adjustRightInd w:val="0"/>
              <w:ind w:leftChars="100" w:left="240" w:firstLineChars="200" w:firstLine="480"/>
              <w:jc w:val="both"/>
              <w:rPr>
                <w:rFonts w:ascii="標楷體" w:eastAsia="標楷體" w:hAnsi="標楷體" w:cs="新細明體"/>
              </w:rPr>
            </w:pPr>
            <w:r w:rsidRPr="00687DA6">
              <w:rPr>
                <w:rFonts w:ascii="標楷體" w:eastAsia="標楷體" w:hAnsi="標楷體" w:cs="新細明體" w:hint="eastAsia"/>
              </w:rPr>
              <w:t>支領或兼領月退休金之退休</w:t>
            </w:r>
            <w:r w:rsidRPr="00687DA6">
              <w:rPr>
                <w:rFonts w:ascii="標楷體" w:eastAsia="標楷體" w:hAnsi="標楷體" w:cs="新細明體" w:hint="eastAsia"/>
                <w:kern w:val="0"/>
              </w:rPr>
              <w:t>教職員</w:t>
            </w:r>
            <w:r w:rsidRPr="00687DA6">
              <w:rPr>
                <w:rFonts w:ascii="標楷體" w:eastAsia="標楷體" w:hAnsi="標楷體" w:cs="新細明體" w:hint="eastAsia"/>
              </w:rPr>
              <w:t>或支領月撫卹金、遺屬年金之遺族赴大陸地區長期居住，而未在大陸地區設有戶籍或領用大陸地區護照者，發放機關應於其居住大陸地區期間，暫停發給退休金、撫卹金或遺屬年金，俟其親自依規定申請改領一次退休金或回臺居住時，再依相關規定補發。</w:t>
            </w:r>
          </w:p>
          <w:tbl>
            <w:tblPr>
              <w:tblW w:w="8624" w:type="dxa"/>
              <w:tblLayout w:type="fixed"/>
              <w:tblCellMar>
                <w:left w:w="0" w:type="dxa"/>
                <w:right w:w="0" w:type="dxa"/>
              </w:tblCellMar>
              <w:tblLook w:val="04A0" w:firstRow="1" w:lastRow="0" w:firstColumn="1" w:lastColumn="0" w:noHBand="0" w:noVBand="1"/>
            </w:tblPr>
            <w:tblGrid>
              <w:gridCol w:w="1139"/>
              <w:gridCol w:w="7485"/>
            </w:tblGrid>
            <w:tr w:rsidR="009F7E0E" w:rsidRPr="00687DA6" w:rsidTr="00C3219E">
              <w:tc>
                <w:tcPr>
                  <w:tcW w:w="1139" w:type="dxa"/>
                  <w:noWrap/>
                  <w:hideMark/>
                </w:tcPr>
                <w:p w:rsidR="00962BA2" w:rsidRPr="00687DA6" w:rsidRDefault="00962BA2" w:rsidP="00962BA2">
                  <w:pPr>
                    <w:widowControl/>
                    <w:rPr>
                      <w:rFonts w:ascii="Arial" w:hAnsi="Arial" w:cs="Arial"/>
                      <w:kern w:val="0"/>
                      <w:sz w:val="16"/>
                      <w:szCs w:val="16"/>
                    </w:rPr>
                  </w:pPr>
                </w:p>
              </w:tc>
              <w:tc>
                <w:tcPr>
                  <w:tcW w:w="7485" w:type="dxa"/>
                  <w:hideMark/>
                </w:tcPr>
                <w:p w:rsidR="00962BA2" w:rsidRPr="00687DA6" w:rsidRDefault="00962BA2" w:rsidP="00962BA2">
                  <w:pPr>
                    <w:widowControl/>
                    <w:rPr>
                      <w:rFonts w:ascii="Arial" w:hAnsi="Arial" w:cs="Arial"/>
                      <w:kern w:val="0"/>
                      <w:sz w:val="16"/>
                      <w:szCs w:val="16"/>
                    </w:rPr>
                  </w:pPr>
                </w:p>
              </w:tc>
            </w:tr>
          </w:tbl>
          <w:p w:rsidR="00962BA2" w:rsidRPr="00687DA6" w:rsidRDefault="00962BA2" w:rsidP="00962BA2">
            <w:pPr>
              <w:autoSpaceDE w:val="0"/>
              <w:autoSpaceDN w:val="0"/>
              <w:adjustRightInd w:val="0"/>
              <w:ind w:leftChars="100" w:left="240" w:firstLineChars="200" w:firstLine="480"/>
              <w:jc w:val="both"/>
              <w:rPr>
                <w:rFonts w:ascii="標楷體" w:eastAsia="標楷體" w:hAnsi="標楷體" w:cs="新細明體"/>
              </w:rPr>
            </w:pPr>
          </w:p>
        </w:tc>
        <w:tc>
          <w:tcPr>
            <w:tcW w:w="4536" w:type="dxa"/>
          </w:tcPr>
          <w:p w:rsidR="00962BA2" w:rsidRPr="00687DA6" w:rsidRDefault="00962BA2" w:rsidP="000B02B9">
            <w:pPr>
              <w:numPr>
                <w:ilvl w:val="0"/>
                <w:numId w:val="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snapToGrid w:val="0"/>
                <w:kern w:val="0"/>
              </w:rPr>
              <w:t>明定</w:t>
            </w:r>
            <w:r w:rsidRPr="00687DA6">
              <w:rPr>
                <w:rFonts w:ascii="標楷體" w:eastAsia="標楷體" w:hAnsi="標楷體" w:cs="新細明體" w:hint="eastAsia"/>
              </w:rPr>
              <w:t>支領月退休金之退休</w:t>
            </w:r>
            <w:r w:rsidRPr="00687DA6">
              <w:rPr>
                <w:rFonts w:ascii="標楷體" w:eastAsia="標楷體" w:hAnsi="標楷體" w:cs="新細明體" w:hint="eastAsia"/>
                <w:kern w:val="0"/>
              </w:rPr>
              <w:t>教職員</w:t>
            </w:r>
            <w:r w:rsidRPr="00687DA6">
              <w:rPr>
                <w:rFonts w:ascii="標楷體" w:eastAsia="標楷體" w:hAnsi="標楷體" w:cs="DFKaiShu-SB-Estd-BF" w:hint="eastAsia"/>
                <w:kern w:val="0"/>
              </w:rPr>
              <w:t>及支領月撫卹金或</w:t>
            </w:r>
            <w:r w:rsidRPr="00687DA6">
              <w:rPr>
                <w:rFonts w:ascii="標楷體" w:eastAsia="標楷體" w:hAnsi="標楷體" w:cs="新細明體" w:hint="eastAsia"/>
              </w:rPr>
              <w:t>遺屬年金</w:t>
            </w:r>
            <w:r w:rsidRPr="00687DA6">
              <w:rPr>
                <w:rFonts w:ascii="標楷體" w:eastAsia="標楷體" w:hAnsi="標楷體" w:cs="DFKaiShu-SB-Estd-BF" w:hint="eastAsia"/>
                <w:kern w:val="0"/>
              </w:rPr>
              <w:t>之遺族，如行蹤不明或發放機關無法聯繫，以及赴大陸地區長期居住</w:t>
            </w:r>
            <w:r w:rsidRPr="00687DA6">
              <w:rPr>
                <w:rFonts w:ascii="標楷體" w:eastAsia="標楷體" w:hAnsi="標楷體" w:hint="eastAsia"/>
              </w:rPr>
              <w:t>但未在大陸地區設有戶籍或領用大陸地區護照者，其退撫給與應暫停發給之規定。</w:t>
            </w:r>
          </w:p>
          <w:p w:rsidR="00962BA2" w:rsidRPr="00687DA6" w:rsidRDefault="00962BA2" w:rsidP="000B02B9">
            <w:pPr>
              <w:numPr>
                <w:ilvl w:val="0"/>
                <w:numId w:val="9"/>
              </w:numPr>
              <w:overflowPunct w:val="0"/>
              <w:topLinePunct/>
              <w:autoSpaceDE w:val="0"/>
              <w:autoSpaceDN w:val="0"/>
              <w:adjustRightInd w:val="0"/>
              <w:ind w:left="476"/>
              <w:jc w:val="both"/>
              <w:rPr>
                <w:rFonts w:ascii="標楷體" w:eastAsia="標楷體" w:hAnsi="標楷體"/>
                <w:snapToGrid w:val="0"/>
                <w:kern w:val="0"/>
              </w:rPr>
            </w:pPr>
            <w:r w:rsidRPr="00687DA6">
              <w:rPr>
                <w:rFonts w:ascii="標楷體" w:eastAsia="標楷體" w:hAnsi="標楷體" w:hint="eastAsia"/>
              </w:rPr>
              <w:t>第一項明定</w:t>
            </w:r>
            <w:r w:rsidRPr="00687DA6">
              <w:rPr>
                <w:rFonts w:ascii="標楷體" w:eastAsia="標楷體" w:hAnsi="標楷體" w:cs="新細明體" w:hint="eastAsia"/>
              </w:rPr>
              <w:t>支領月退休金之退休</w:t>
            </w:r>
            <w:r w:rsidRPr="00687DA6">
              <w:rPr>
                <w:rFonts w:ascii="標楷體" w:eastAsia="標楷體" w:hAnsi="標楷體" w:cs="新細明體" w:hint="eastAsia"/>
                <w:kern w:val="0"/>
              </w:rPr>
              <w:t>教職員</w:t>
            </w:r>
            <w:r w:rsidRPr="00687DA6">
              <w:rPr>
                <w:rFonts w:ascii="標楷體" w:eastAsia="標楷體" w:hAnsi="標楷體" w:cs="DFKaiShu-SB-Estd-BF" w:hint="eastAsia"/>
                <w:kern w:val="0"/>
              </w:rPr>
              <w:t>或支領月撫卹金或</w:t>
            </w:r>
            <w:r w:rsidRPr="00687DA6">
              <w:rPr>
                <w:rFonts w:ascii="標楷體" w:eastAsia="標楷體" w:hAnsi="標楷體" w:cs="新細明體" w:hint="eastAsia"/>
              </w:rPr>
              <w:t>遺屬年金</w:t>
            </w:r>
            <w:r w:rsidRPr="00687DA6">
              <w:rPr>
                <w:rFonts w:ascii="標楷體" w:eastAsia="標楷體" w:hAnsi="標楷體" w:cs="DFKaiShu-SB-Estd-BF" w:hint="eastAsia"/>
                <w:kern w:val="0"/>
              </w:rPr>
              <w:t>之遺族，有行蹤不明或發放機關無法聯繫情形，應暫停發給退撫給與之規定</w:t>
            </w:r>
            <w:r w:rsidRPr="00687DA6">
              <w:rPr>
                <w:rFonts w:ascii="標楷體" w:eastAsia="標楷體" w:hAnsi="標楷體" w:hint="eastAsia"/>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snapToGrid w:val="0"/>
                <w:kern w:val="0"/>
              </w:rPr>
              <w:t>三、第二項</w:t>
            </w:r>
            <w:r w:rsidRPr="00687DA6">
              <w:rPr>
                <w:rFonts w:ascii="標楷體" w:eastAsia="標楷體" w:hAnsi="標楷體" w:hint="eastAsia"/>
              </w:rPr>
              <w:t>明定</w:t>
            </w:r>
            <w:r w:rsidRPr="00687DA6">
              <w:rPr>
                <w:rFonts w:ascii="標楷體" w:eastAsia="標楷體" w:hAnsi="標楷體" w:cs="DFKaiShu-SB-Estd-BF" w:hint="eastAsia"/>
                <w:kern w:val="0"/>
              </w:rPr>
              <w:t>赴</w:t>
            </w:r>
            <w:r w:rsidRPr="00687DA6">
              <w:rPr>
                <w:rFonts w:ascii="標楷體" w:eastAsia="標楷體" w:hAnsi="標楷體" w:hint="eastAsia"/>
              </w:rPr>
              <w:t>大陸地區長期居住，但未在大陸地區設有戶籍或領用大陸地區護照之退休</w:t>
            </w:r>
            <w:r w:rsidRPr="00687DA6">
              <w:rPr>
                <w:rFonts w:ascii="標楷體" w:eastAsia="標楷體" w:hAnsi="標楷體" w:cs="新細明體" w:hint="eastAsia"/>
                <w:kern w:val="0"/>
              </w:rPr>
              <w:t>教職員</w:t>
            </w:r>
            <w:r w:rsidRPr="00687DA6">
              <w:rPr>
                <w:rFonts w:ascii="標楷體" w:eastAsia="標楷體" w:hAnsi="標楷體" w:hint="eastAsia"/>
              </w:rPr>
              <w:t>或其遺族</w:t>
            </w:r>
            <w:r w:rsidRPr="00687DA6">
              <w:rPr>
                <w:rFonts w:ascii="標楷體" w:eastAsia="標楷體" w:hAnsi="標楷體" w:cs="DFKaiShu-SB-Estd-BF" w:hint="eastAsia"/>
                <w:kern w:val="0"/>
              </w:rPr>
              <w:t>，應暫停發給退撫給與之規定</w:t>
            </w:r>
            <w:r w:rsidRPr="00687DA6">
              <w:rPr>
                <w:rFonts w:ascii="標楷體" w:eastAsia="標楷體" w:hAnsi="標楷體" w:hint="eastAsia"/>
              </w:rPr>
              <w:t>。</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四、相關條文及立法體例</w:t>
            </w:r>
          </w:p>
          <w:p w:rsidR="00962BA2" w:rsidRPr="00687DA6" w:rsidRDefault="00962BA2" w:rsidP="00962BA2">
            <w:pPr>
              <w:overflowPunct w:val="0"/>
              <w:topLinePunct/>
              <w:autoSpaceDE w:val="0"/>
              <w:autoSpaceDN w:val="0"/>
              <w:adjustRightInd w:val="0"/>
              <w:ind w:left="883" w:hangingChars="368" w:hanging="883"/>
              <w:jc w:val="both"/>
              <w:rPr>
                <w:rFonts w:ascii="標楷體" w:eastAsia="標楷體" w:hAnsi="標楷體"/>
                <w:snapToGrid w:val="0"/>
                <w:kern w:val="0"/>
              </w:rPr>
            </w:pPr>
            <w:r w:rsidRPr="00687DA6">
              <w:rPr>
                <w:rFonts w:ascii="標楷體" w:eastAsia="標楷體" w:hAnsi="標楷體" w:hint="eastAsia"/>
                <w:snapToGrid w:val="0"/>
                <w:kern w:val="0"/>
              </w:rPr>
              <w:t xml:space="preserve">   (一)國立學校社會教育及學術研究機構教育人員退撫給與定期發放作業要點</w:t>
            </w:r>
          </w:p>
          <w:p w:rsidR="00962BA2" w:rsidRPr="00687DA6" w:rsidRDefault="00915F1A" w:rsidP="00915F1A">
            <w:pPr>
              <w:overflowPunct w:val="0"/>
              <w:topLinePunct/>
              <w:autoSpaceDE w:val="0"/>
              <w:autoSpaceDN w:val="0"/>
              <w:adjustRightInd w:val="0"/>
              <w:ind w:leftChars="189" w:left="1025" w:hangingChars="238" w:hanging="571"/>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00962BA2" w:rsidRPr="00687DA6">
              <w:rPr>
                <w:rFonts w:ascii="標楷體" w:eastAsia="標楷體" w:hAnsi="標楷體" w:hint="eastAsia"/>
                <w:snapToGrid w:val="0"/>
                <w:kern w:val="0"/>
              </w:rPr>
              <w:t>第五點之(五)、(六)　領受人於查驗期間前往大陸地區者，應主動與發放機關聯繫，並依支領月退休給與之公立學校教職員赴大陸地區長期居住改領停領及恢復退休給與處理辦法第四條第四項、第六條及第七條之規定程序辦理。</w:t>
            </w:r>
          </w:p>
          <w:p w:rsidR="00962BA2" w:rsidRPr="00687DA6" w:rsidRDefault="00962BA2" w:rsidP="00915F1A">
            <w:pPr>
              <w:overflowPunct w:val="0"/>
              <w:topLinePunct/>
              <w:autoSpaceDE w:val="0"/>
              <w:autoSpaceDN w:val="0"/>
              <w:adjustRightInd w:val="0"/>
              <w:ind w:leftChars="368" w:left="883" w:firstLineChars="192" w:firstLine="461"/>
              <w:jc w:val="both"/>
              <w:rPr>
                <w:rFonts w:ascii="標楷體" w:eastAsia="標楷體" w:hAnsi="標楷體"/>
                <w:snapToGrid w:val="0"/>
                <w:kern w:val="0"/>
              </w:rPr>
            </w:pPr>
            <w:r w:rsidRPr="00687DA6">
              <w:rPr>
                <w:rFonts w:ascii="標楷體" w:eastAsia="標楷體" w:hAnsi="標楷體" w:hint="eastAsia"/>
                <w:snapToGrid w:val="0"/>
                <w:kern w:val="0"/>
              </w:rPr>
              <w:t>領受人如行蹤不明或發放機關無法聯繫時，發放機關應主動暫停發放退撫給與，並通知臺灣銀行一併暫停發放優惠存款利息。但已依法令辦理失蹤登記之</w:t>
            </w:r>
            <w:r w:rsidRPr="00687DA6">
              <w:rPr>
                <w:rFonts w:ascii="標楷體" w:eastAsia="標楷體" w:hAnsi="標楷體" w:hint="eastAsia"/>
                <w:snapToGrid w:val="0"/>
                <w:kern w:val="0"/>
              </w:rPr>
              <w:lastRenderedPageBreak/>
              <w:t>月退休金及優惠存款利息領受人，不在此限。</w:t>
            </w:r>
          </w:p>
          <w:p w:rsidR="00962BA2" w:rsidRPr="00687DA6" w:rsidRDefault="00962BA2" w:rsidP="00915F1A">
            <w:pPr>
              <w:overflowPunct w:val="0"/>
              <w:topLinePunct/>
              <w:autoSpaceDE w:val="0"/>
              <w:autoSpaceDN w:val="0"/>
              <w:adjustRightInd w:val="0"/>
              <w:ind w:leftChars="133" w:left="919" w:hangingChars="250" w:hanging="600"/>
              <w:jc w:val="both"/>
              <w:rPr>
                <w:rFonts w:ascii="標楷體" w:eastAsia="標楷體" w:hAnsi="標楷體"/>
              </w:rPr>
            </w:pPr>
            <w:r w:rsidRPr="00687DA6">
              <w:rPr>
                <w:rFonts w:ascii="標楷體" w:eastAsia="標楷體" w:hAnsi="標楷體" w:hint="eastAsia"/>
              </w:rPr>
              <w:t>（二）公立學校教職員赴大陸地區長期居住改領停領及恢復退休給與處理辦法</w:t>
            </w:r>
          </w:p>
          <w:p w:rsidR="00962BA2" w:rsidRPr="00687DA6" w:rsidRDefault="00962BA2" w:rsidP="00915F1A">
            <w:pPr>
              <w:overflowPunct w:val="0"/>
              <w:topLinePunct/>
              <w:autoSpaceDE w:val="0"/>
              <w:autoSpaceDN w:val="0"/>
              <w:adjustRightInd w:val="0"/>
              <w:ind w:leftChars="367" w:left="1121" w:hangingChars="100" w:hanging="240"/>
              <w:jc w:val="both"/>
              <w:rPr>
                <w:rFonts w:ascii="標楷體" w:eastAsia="標楷體" w:hAnsi="標楷體"/>
                <w:snapToGrid w:val="0"/>
                <w:kern w:val="0"/>
              </w:rPr>
            </w:pPr>
            <w:r w:rsidRPr="00687DA6">
              <w:rPr>
                <w:rFonts w:ascii="標楷體" w:eastAsia="標楷體" w:hAnsi="標楷體" w:hint="eastAsia"/>
              </w:rPr>
              <w:t xml:space="preserve">第四條第四項 </w:t>
            </w:r>
            <w:r w:rsidRPr="00687DA6">
              <w:rPr>
                <w:rFonts w:ascii="標楷體" w:eastAsia="標楷體" w:hAnsi="標楷體"/>
              </w:rPr>
              <w:t>退休教職員未依本條例第二十六條第一項規定辦理，自行前往大陸地區長期居住，其未在大陸地區設有戶籍或領用大陸地區護照者，居住大陸地區期間，暫停其領受月退休給與之權利，俟其申請改領或回臺居住時，得依相關規定申請回復請領權利。</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新細明體"/>
                <w:kern w:val="0"/>
              </w:rPr>
            </w:pPr>
            <w:r w:rsidRPr="00687DA6">
              <w:rPr>
                <w:rFonts w:ascii="標楷體" w:eastAsia="標楷體" w:hAnsi="標楷體" w:hint="eastAsia"/>
              </w:rPr>
              <w:lastRenderedPageBreak/>
              <w:t>第七十一條</w:t>
            </w:r>
            <w:r w:rsidRPr="00687DA6">
              <w:rPr>
                <w:rFonts w:ascii="標楷體" w:eastAsia="標楷體" w:hAnsi="標楷體" w:cs="新細明體" w:hint="eastAsia"/>
              </w:rPr>
              <w:t xml:space="preserve">　教職員或其遺族</w:t>
            </w:r>
            <w:r w:rsidRPr="00687DA6">
              <w:rPr>
                <w:rFonts w:ascii="標楷體" w:eastAsia="標楷體" w:hAnsi="標楷體" w:cs="新細明體" w:hint="eastAsia"/>
                <w:kern w:val="0"/>
              </w:rPr>
              <w:t>請領退撫給與及優存利息等權利，應於行政程序法所定公法請求權時效內為之。</w:t>
            </w:r>
          </w:p>
          <w:p w:rsidR="00962BA2" w:rsidRPr="00687DA6" w:rsidRDefault="00962BA2" w:rsidP="00962BA2">
            <w:pPr>
              <w:ind w:left="240" w:hangingChars="100" w:hanging="240"/>
              <w:jc w:val="both"/>
              <w:rPr>
                <w:rFonts w:ascii="標楷體" w:eastAsia="標楷體" w:hAnsi="標楷體"/>
                <w:kern w:val="0"/>
              </w:rPr>
            </w:pPr>
            <w:r w:rsidRPr="00687DA6">
              <w:rPr>
                <w:rFonts w:ascii="標楷體" w:eastAsia="標楷體" w:hAnsi="標楷體" w:hint="eastAsia"/>
                <w:kern w:val="0"/>
              </w:rPr>
              <w:t xml:space="preserve">      教職員離職後，轉任公、民營單位或私立學校服務，並依勞動基準法、勞工退休金條例或學校法人及其所屬私立學校教職員退休撫卹離職資遣條例辦理退休者，其依第十條規</w:t>
            </w:r>
            <w:r w:rsidR="00070932" w:rsidRPr="00687DA6">
              <w:rPr>
                <w:rFonts w:ascii="標楷體" w:eastAsia="標楷體" w:hAnsi="標楷體" w:hint="eastAsia"/>
                <w:kern w:val="0"/>
              </w:rPr>
              <w:t>定申請發還</w:t>
            </w:r>
            <w:r w:rsidRPr="00687DA6">
              <w:rPr>
                <w:rFonts w:ascii="標楷體" w:eastAsia="標楷體" w:hAnsi="標楷體" w:hint="eastAsia"/>
                <w:kern w:val="0"/>
              </w:rPr>
              <w:t>本人</w:t>
            </w:r>
            <w:r w:rsidR="00070932" w:rsidRPr="00687DA6">
              <w:rPr>
                <w:rFonts w:ascii="標楷體" w:eastAsia="標楷體" w:hAnsi="標楷體" w:hint="eastAsia"/>
                <w:kern w:val="0"/>
              </w:rPr>
              <w:t>原</w:t>
            </w:r>
            <w:r w:rsidRPr="00687DA6">
              <w:rPr>
                <w:rFonts w:ascii="標楷體" w:eastAsia="標楷體" w:hAnsi="標楷體" w:hint="eastAsia"/>
                <w:kern w:val="0"/>
              </w:rPr>
              <w:t>撥繳之退撫基金費用本息，得至遲於年滿六十五歲之日起一年內，向退撫基金管理機關申請發還，不適用前項時效規定。</w:t>
            </w:r>
          </w:p>
          <w:tbl>
            <w:tblPr>
              <w:tblW w:w="0" w:type="auto"/>
              <w:tblLayout w:type="fixed"/>
              <w:tblCellMar>
                <w:left w:w="0" w:type="dxa"/>
                <w:right w:w="0" w:type="dxa"/>
              </w:tblCellMar>
              <w:tblLook w:val="04A0" w:firstRow="1" w:lastRow="0" w:firstColumn="1" w:lastColumn="0" w:noHBand="0" w:noVBand="1"/>
            </w:tblPr>
            <w:tblGrid>
              <w:gridCol w:w="1155"/>
              <w:gridCol w:w="7485"/>
            </w:tblGrid>
            <w:tr w:rsidR="009F7E0E" w:rsidRPr="00687DA6" w:rsidTr="00ED4C57">
              <w:trPr>
                <w:gridAfter w:val="1"/>
                <w:wAfter w:w="7485" w:type="dxa"/>
              </w:trPr>
              <w:tc>
                <w:tcPr>
                  <w:tcW w:w="1155" w:type="dxa"/>
                  <w:hideMark/>
                </w:tcPr>
                <w:p w:rsidR="00962BA2" w:rsidRPr="00687DA6" w:rsidRDefault="00962BA2" w:rsidP="00962BA2">
                  <w:pPr>
                    <w:widowControl/>
                    <w:rPr>
                      <w:rFonts w:ascii="Arial" w:hAnsi="Arial" w:cs="Arial"/>
                      <w:kern w:val="0"/>
                      <w:sz w:val="16"/>
                      <w:szCs w:val="16"/>
                    </w:rPr>
                  </w:pPr>
                </w:p>
              </w:tc>
            </w:tr>
            <w:tr w:rsidR="009F7E0E" w:rsidRPr="00687DA6" w:rsidTr="00ED4C57">
              <w:tc>
                <w:tcPr>
                  <w:tcW w:w="1139" w:type="dxa"/>
                  <w:noWrap/>
                  <w:hideMark/>
                </w:tcPr>
                <w:p w:rsidR="00962BA2" w:rsidRPr="00687DA6" w:rsidRDefault="00962BA2" w:rsidP="00962BA2">
                  <w:pPr>
                    <w:widowControl/>
                    <w:rPr>
                      <w:rFonts w:ascii="Arial" w:hAnsi="Arial" w:cs="Arial"/>
                      <w:kern w:val="0"/>
                      <w:sz w:val="16"/>
                      <w:szCs w:val="16"/>
                    </w:rPr>
                  </w:pPr>
                </w:p>
              </w:tc>
              <w:tc>
                <w:tcPr>
                  <w:tcW w:w="7485" w:type="dxa"/>
                  <w:hideMark/>
                </w:tcPr>
                <w:p w:rsidR="00962BA2" w:rsidRPr="00687DA6" w:rsidRDefault="00962BA2" w:rsidP="00962BA2">
                  <w:pPr>
                    <w:widowControl/>
                    <w:rPr>
                      <w:rFonts w:ascii="Arial" w:hAnsi="Arial" w:cs="Arial"/>
                      <w:kern w:val="0"/>
                      <w:sz w:val="16"/>
                      <w:szCs w:val="16"/>
                    </w:rPr>
                  </w:pPr>
                </w:p>
              </w:tc>
            </w:tr>
            <w:tr w:rsidR="009F7E0E" w:rsidRPr="00687DA6" w:rsidTr="00ED4C57">
              <w:tc>
                <w:tcPr>
                  <w:tcW w:w="1139" w:type="dxa"/>
                  <w:noWrap/>
                  <w:hideMark/>
                </w:tcPr>
                <w:p w:rsidR="00962BA2" w:rsidRPr="00687DA6" w:rsidRDefault="00962BA2" w:rsidP="00962BA2">
                  <w:pPr>
                    <w:widowControl/>
                    <w:rPr>
                      <w:rFonts w:ascii="Arial" w:hAnsi="Arial" w:cs="Arial"/>
                      <w:kern w:val="0"/>
                      <w:sz w:val="16"/>
                      <w:szCs w:val="16"/>
                    </w:rPr>
                  </w:pPr>
                </w:p>
              </w:tc>
              <w:tc>
                <w:tcPr>
                  <w:tcW w:w="7485" w:type="dxa"/>
                  <w:hideMark/>
                </w:tcPr>
                <w:p w:rsidR="00962BA2" w:rsidRPr="00687DA6" w:rsidRDefault="00962BA2" w:rsidP="00962BA2">
                  <w:pPr>
                    <w:widowControl/>
                    <w:rPr>
                      <w:rFonts w:ascii="Arial" w:hAnsi="Arial" w:cs="Arial"/>
                      <w:kern w:val="0"/>
                      <w:sz w:val="16"/>
                      <w:szCs w:val="16"/>
                    </w:rPr>
                  </w:pPr>
                </w:p>
              </w:tc>
            </w:tr>
            <w:tr w:rsidR="009F7E0E" w:rsidRPr="00687DA6" w:rsidTr="00ED4C57">
              <w:tc>
                <w:tcPr>
                  <w:tcW w:w="1139" w:type="dxa"/>
                  <w:noWrap/>
                  <w:hideMark/>
                </w:tcPr>
                <w:p w:rsidR="00962BA2" w:rsidRPr="00687DA6" w:rsidRDefault="00962BA2" w:rsidP="00962BA2">
                  <w:pPr>
                    <w:widowControl/>
                    <w:rPr>
                      <w:rFonts w:ascii="Arial" w:hAnsi="Arial" w:cs="Arial"/>
                      <w:kern w:val="0"/>
                      <w:sz w:val="16"/>
                      <w:szCs w:val="16"/>
                    </w:rPr>
                  </w:pPr>
                </w:p>
              </w:tc>
              <w:tc>
                <w:tcPr>
                  <w:tcW w:w="7485" w:type="dxa"/>
                  <w:hideMark/>
                </w:tcPr>
                <w:p w:rsidR="00962BA2" w:rsidRPr="00687DA6" w:rsidRDefault="00962BA2" w:rsidP="00962BA2">
                  <w:pPr>
                    <w:widowControl/>
                    <w:rPr>
                      <w:rFonts w:ascii="Arial" w:hAnsi="Arial" w:cs="Arial"/>
                      <w:kern w:val="0"/>
                      <w:sz w:val="16"/>
                      <w:szCs w:val="16"/>
                    </w:rPr>
                  </w:pPr>
                </w:p>
              </w:tc>
            </w:tr>
            <w:tr w:rsidR="009F7E0E" w:rsidRPr="00687DA6" w:rsidTr="00ED4C57">
              <w:tc>
                <w:tcPr>
                  <w:tcW w:w="1139" w:type="dxa"/>
                  <w:noWrap/>
                  <w:hideMark/>
                </w:tcPr>
                <w:p w:rsidR="00962BA2" w:rsidRPr="00687DA6" w:rsidRDefault="00962BA2" w:rsidP="00962BA2">
                  <w:pPr>
                    <w:widowControl/>
                    <w:rPr>
                      <w:rFonts w:ascii="Arial" w:hAnsi="Arial" w:cs="Arial"/>
                      <w:kern w:val="0"/>
                      <w:sz w:val="16"/>
                      <w:szCs w:val="16"/>
                    </w:rPr>
                  </w:pPr>
                </w:p>
              </w:tc>
              <w:tc>
                <w:tcPr>
                  <w:tcW w:w="7485" w:type="dxa"/>
                  <w:hideMark/>
                </w:tcPr>
                <w:p w:rsidR="00962BA2" w:rsidRPr="00687DA6" w:rsidRDefault="00962BA2" w:rsidP="00962BA2">
                  <w:pPr>
                    <w:widowControl/>
                    <w:rPr>
                      <w:rFonts w:ascii="Arial" w:hAnsi="Arial" w:cs="Arial"/>
                      <w:kern w:val="0"/>
                      <w:sz w:val="16"/>
                      <w:szCs w:val="16"/>
                    </w:rPr>
                  </w:pPr>
                </w:p>
              </w:tc>
            </w:tr>
          </w:tbl>
          <w:p w:rsidR="00962BA2" w:rsidRPr="00687DA6" w:rsidRDefault="00962BA2" w:rsidP="00962BA2">
            <w:pPr>
              <w:ind w:left="240" w:hangingChars="100" w:hanging="240"/>
              <w:jc w:val="both"/>
              <w:rPr>
                <w:rFonts w:ascii="標楷體" w:eastAsia="標楷體" w:hAnsi="標楷體"/>
                <w:kern w:val="0"/>
              </w:rPr>
            </w:pPr>
          </w:p>
        </w:tc>
        <w:tc>
          <w:tcPr>
            <w:tcW w:w="4536" w:type="dxa"/>
          </w:tcPr>
          <w:p w:rsidR="00915F1A" w:rsidRPr="00687DA6" w:rsidRDefault="00962BA2" w:rsidP="00915F1A">
            <w:pPr>
              <w:pStyle w:val="aff2"/>
              <w:numPr>
                <w:ilvl w:val="0"/>
                <w:numId w:val="103"/>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明定本條例所定各項給與之請求權時效事宜。</w:t>
            </w:r>
          </w:p>
          <w:p w:rsidR="00962BA2" w:rsidRPr="00687DA6" w:rsidRDefault="00962BA2" w:rsidP="00915F1A">
            <w:pPr>
              <w:pStyle w:val="aff2"/>
              <w:numPr>
                <w:ilvl w:val="0"/>
                <w:numId w:val="103"/>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第一項參照原退休條例第十條及原撫卹條例第十三條之規定，明定本條例所定各項給與之請求權時效。</w:t>
            </w:r>
          </w:p>
          <w:p w:rsidR="00962BA2" w:rsidRPr="00687DA6" w:rsidRDefault="00962BA2" w:rsidP="00962BA2">
            <w:pPr>
              <w:spacing w:line="340" w:lineRule="exact"/>
              <w:ind w:left="480" w:hangingChars="200" w:hanging="480"/>
              <w:jc w:val="both"/>
              <w:rPr>
                <w:rFonts w:ascii="標楷體" w:eastAsia="標楷體" w:hAnsi="標楷體" w:cs="新細明體"/>
                <w:kern w:val="0"/>
              </w:rPr>
            </w:pPr>
            <w:r w:rsidRPr="00687DA6">
              <w:rPr>
                <w:rFonts w:ascii="標楷體" w:eastAsia="標楷體" w:hAnsi="標楷體" w:hint="eastAsia"/>
                <w:snapToGrid w:val="0"/>
                <w:kern w:val="0"/>
              </w:rPr>
              <w:t>三、第二項明定</w:t>
            </w:r>
            <w:r w:rsidRPr="00687DA6">
              <w:rPr>
                <w:rFonts w:ascii="標楷體" w:eastAsia="標楷體" w:hAnsi="標楷體" w:cs="新細明體" w:hint="eastAsia"/>
                <w:kern w:val="0"/>
              </w:rPr>
              <w:t>得排除適用前項請領時限之例外規範。</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四、相關條文及立法體例</w:t>
            </w:r>
          </w:p>
          <w:p w:rsidR="00962BA2" w:rsidRPr="00687DA6" w:rsidRDefault="00962BA2" w:rsidP="00962BA2">
            <w:pPr>
              <w:overflowPunct w:val="0"/>
              <w:topLinePunct/>
              <w:autoSpaceDE w:val="0"/>
              <w:autoSpaceDN w:val="0"/>
              <w:adjustRightInd w:val="0"/>
              <w:ind w:firstLineChars="50" w:firstLine="120"/>
              <w:jc w:val="both"/>
              <w:rPr>
                <w:rFonts w:ascii="標楷體" w:eastAsia="標楷體" w:hAnsi="標楷體"/>
              </w:rPr>
            </w:pPr>
            <w:r w:rsidRPr="00687DA6">
              <w:rPr>
                <w:rFonts w:ascii="標楷體" w:eastAsia="標楷體" w:hAnsi="標楷體" w:hint="eastAsia"/>
              </w:rPr>
              <w:t>(一)原退休條例</w:t>
            </w:r>
          </w:p>
          <w:p w:rsidR="00962BA2" w:rsidRPr="00687DA6" w:rsidRDefault="00962BA2" w:rsidP="00962BA2">
            <w:pPr>
              <w:overflowPunct w:val="0"/>
              <w:topLinePunct/>
              <w:autoSpaceDE w:val="0"/>
              <w:autoSpaceDN w:val="0"/>
              <w:adjustRightInd w:val="0"/>
              <w:ind w:leftChars="201" w:left="883" w:hangingChars="167" w:hanging="401"/>
              <w:jc w:val="both"/>
              <w:rPr>
                <w:rFonts w:ascii="標楷體" w:eastAsia="標楷體" w:hAnsi="標楷體"/>
              </w:rPr>
            </w:pPr>
            <w:r w:rsidRPr="00687DA6">
              <w:rPr>
                <w:rFonts w:ascii="標楷體" w:eastAsia="標楷體" w:hAnsi="標楷體" w:hint="eastAsia"/>
              </w:rPr>
              <w:t xml:space="preserve"> 第十條 請領退休金之權利，自退休之次月起，經過五年不行使而消滅。但因不可抗力之事由，致不能行使者，自該請求權可行使時起算。</w:t>
            </w:r>
          </w:p>
          <w:p w:rsidR="00962BA2" w:rsidRPr="00687DA6" w:rsidRDefault="00962BA2" w:rsidP="00962BA2">
            <w:pPr>
              <w:overflowPunct w:val="0"/>
              <w:topLinePunct/>
              <w:autoSpaceDE w:val="0"/>
              <w:autoSpaceDN w:val="0"/>
              <w:adjustRightInd w:val="0"/>
              <w:ind w:firstLineChars="50" w:firstLine="120"/>
              <w:jc w:val="both"/>
              <w:rPr>
                <w:rFonts w:ascii="標楷體" w:eastAsia="標楷體" w:hAnsi="標楷體"/>
              </w:rPr>
            </w:pPr>
            <w:r w:rsidRPr="00687DA6">
              <w:rPr>
                <w:rFonts w:ascii="標楷體" w:eastAsia="標楷體" w:hAnsi="標楷體" w:hint="eastAsia"/>
              </w:rPr>
              <w:t>(二)原撫卹條例</w:t>
            </w:r>
          </w:p>
          <w:p w:rsidR="00962BA2" w:rsidRPr="00687DA6" w:rsidRDefault="00962BA2" w:rsidP="00962BA2">
            <w:pPr>
              <w:overflowPunct w:val="0"/>
              <w:topLinePunct/>
              <w:autoSpaceDE w:val="0"/>
              <w:autoSpaceDN w:val="0"/>
              <w:adjustRightInd w:val="0"/>
              <w:ind w:leftChars="201" w:left="722" w:hangingChars="100" w:hanging="240"/>
              <w:jc w:val="both"/>
              <w:rPr>
                <w:rFonts w:ascii="標楷體" w:eastAsia="標楷體" w:hAnsi="標楷體"/>
                <w:snapToGrid w:val="0"/>
                <w:kern w:val="0"/>
              </w:rPr>
            </w:pPr>
            <w:r w:rsidRPr="00687DA6">
              <w:rPr>
                <w:rFonts w:ascii="標楷體" w:eastAsia="標楷體" w:hAnsi="標楷體" w:hint="eastAsia"/>
              </w:rPr>
              <w:t xml:space="preserve"> 第十三條　請卹及請領各期撫卹金權利之時效，自請卹或請領事由發生之次月起，經過五年不行使而消滅。但因不可抗力之事由，致不能行使者，其時效中斷者，自中斷之事由終止時，重行起算。</w:t>
            </w:r>
          </w:p>
          <w:p w:rsidR="00962BA2" w:rsidRPr="00687DA6" w:rsidRDefault="00962BA2" w:rsidP="00962BA2">
            <w:pPr>
              <w:overflowPunct w:val="0"/>
              <w:topLinePunct/>
              <w:autoSpaceDE w:val="0"/>
              <w:autoSpaceDN w:val="0"/>
              <w:adjustRightInd w:val="0"/>
              <w:ind w:firstLineChars="50" w:firstLine="120"/>
              <w:jc w:val="both"/>
              <w:rPr>
                <w:rFonts w:ascii="標楷體" w:eastAsia="標楷體" w:hAnsi="標楷體"/>
                <w:snapToGrid w:val="0"/>
                <w:kern w:val="0"/>
              </w:rPr>
            </w:pPr>
            <w:r w:rsidRPr="00687DA6">
              <w:rPr>
                <w:rFonts w:ascii="標楷體" w:eastAsia="標楷體" w:hAnsi="標楷體" w:hint="eastAsia"/>
                <w:snapToGrid w:val="0"/>
                <w:kern w:val="0"/>
              </w:rPr>
              <w:t>(三)公務人員退休法</w:t>
            </w:r>
          </w:p>
          <w:p w:rsidR="00962BA2" w:rsidRPr="00687DA6" w:rsidRDefault="00962BA2" w:rsidP="00962BA2">
            <w:pPr>
              <w:ind w:left="694" w:hangingChars="289" w:hanging="694"/>
              <w:jc w:val="both"/>
              <w:rPr>
                <w:rFonts w:ascii="標楷體" w:eastAsia="標楷體" w:hAnsi="標楷體"/>
              </w:rPr>
            </w:pPr>
            <w:r w:rsidRPr="00687DA6">
              <w:rPr>
                <w:rFonts w:ascii="標楷體" w:eastAsia="標楷體" w:hAnsi="標楷體" w:hint="eastAsia"/>
                <w:snapToGrid w:val="0"/>
                <w:kern w:val="0"/>
              </w:rPr>
              <w:t xml:space="preserve">    第二十七條  </w:t>
            </w:r>
            <w:r w:rsidRPr="00687DA6">
              <w:rPr>
                <w:rFonts w:ascii="標楷體" w:eastAsia="標楷體" w:hAnsi="標楷體" w:hint="eastAsia"/>
              </w:rPr>
              <w:t>請領退休金、資遣給與、離職退費、撫慰金等之權利，自請</w:t>
            </w:r>
            <w:r w:rsidRPr="00687DA6">
              <w:rPr>
                <w:rFonts w:ascii="標楷體" w:eastAsia="標楷體" w:hAnsi="標楷體" w:hint="eastAsia"/>
              </w:rPr>
              <w:lastRenderedPageBreak/>
              <w:t>求權可行使之日起，因五年間不行使而</w:t>
            </w:r>
            <w:r w:rsidRPr="00687DA6">
              <w:rPr>
                <w:rFonts w:ascii="標楷體" w:eastAsia="標楷體" w:hAnsi="標楷體" w:hint="eastAsia"/>
                <w:bCs/>
              </w:rPr>
              <w:t>當然</w:t>
            </w:r>
            <w:r w:rsidRPr="00687DA6">
              <w:rPr>
                <w:rFonts w:ascii="標楷體" w:eastAsia="標楷體" w:hAnsi="標楷體" w:hint="eastAsia"/>
              </w:rPr>
              <w:t>消滅。</w:t>
            </w:r>
          </w:p>
          <w:p w:rsidR="00962BA2" w:rsidRPr="00687DA6" w:rsidRDefault="00962BA2" w:rsidP="00962BA2">
            <w:pPr>
              <w:ind w:leftChars="290" w:left="696" w:firstLineChars="225" w:firstLine="540"/>
              <w:jc w:val="both"/>
              <w:rPr>
                <w:rFonts w:ascii="標楷體" w:eastAsia="標楷體" w:hAnsi="標楷體"/>
                <w:snapToGrid w:val="0"/>
                <w:kern w:val="0"/>
              </w:rPr>
            </w:pPr>
            <w:r w:rsidRPr="00687DA6">
              <w:rPr>
                <w:rFonts w:ascii="標楷體" w:eastAsia="標楷體" w:hAnsi="標楷體" w:hint="eastAsia"/>
              </w:rPr>
              <w:t>前項之離職退費人員如轉任民營單位或私立學校服務，依勞動基準法、勞工退休金條例或私立學校教職員退休法令辦理退休者，其依第十四條第六項申請發給政府及本人繳付之退撫基金費用本息，得至遲於年滿六十五歲之日起一年內向</w:t>
            </w:r>
            <w:r w:rsidRPr="00687DA6">
              <w:rPr>
                <w:rFonts w:ascii="標楷體" w:eastAsia="標楷體" w:hAnsi="標楷體" w:hint="eastAsia"/>
                <w:bCs/>
              </w:rPr>
              <w:t>退撫基金管理機關</w:t>
            </w:r>
            <w:r w:rsidRPr="00687DA6">
              <w:rPr>
                <w:rFonts w:ascii="標楷體" w:eastAsia="標楷體" w:hAnsi="標楷體" w:hint="eastAsia"/>
              </w:rPr>
              <w:t>提出申請，不適用前項時效規定。</w:t>
            </w:r>
          </w:p>
        </w:tc>
      </w:tr>
      <w:tr w:rsidR="009F7E0E" w:rsidRPr="00687DA6" w:rsidTr="00D442D0">
        <w:tc>
          <w:tcPr>
            <w:tcW w:w="4395" w:type="dxa"/>
          </w:tcPr>
          <w:p w:rsidR="00962BA2" w:rsidRPr="00687DA6" w:rsidRDefault="00962BA2" w:rsidP="00962BA2">
            <w:pPr>
              <w:tabs>
                <w:tab w:val="left" w:pos="1444"/>
              </w:tabs>
              <w:topLinePunct/>
              <w:ind w:left="240" w:hangingChars="100" w:hanging="240"/>
              <w:jc w:val="both"/>
              <w:rPr>
                <w:rFonts w:ascii="標楷體" w:eastAsia="標楷體" w:hAnsi="標楷體"/>
                <w:kern w:val="0"/>
              </w:rPr>
            </w:pPr>
            <w:r w:rsidRPr="00687DA6">
              <w:rPr>
                <w:rFonts w:ascii="標楷體" w:eastAsia="標楷體" w:hAnsi="標楷體" w:cs="新細明體" w:hint="eastAsia"/>
              </w:rPr>
              <w:lastRenderedPageBreak/>
              <w:t xml:space="preserve">第七十二條　</w:t>
            </w:r>
            <w:r w:rsidRPr="00687DA6">
              <w:rPr>
                <w:rFonts w:ascii="標楷體" w:eastAsia="標楷體" w:hAnsi="標楷體" w:cs="DFKaiShu-SB-Estd-BF" w:hint="eastAsia"/>
                <w:kern w:val="0"/>
              </w:rPr>
              <w:t>教職員或其遺族有本條例所定喪失、停止領受各項給付情事而有溢領或誤領退撫給與者，溯自應</w:t>
            </w:r>
            <w:r w:rsidRPr="00687DA6">
              <w:rPr>
                <w:rFonts w:ascii="標楷體" w:eastAsia="標楷體" w:hAnsi="標楷體" w:hint="eastAsia"/>
              </w:rPr>
              <w:t>喪失或停止領受之日起，主動清償；清償期限屆至而未清償者</w:t>
            </w:r>
            <w:r w:rsidRPr="00687DA6">
              <w:rPr>
                <w:rFonts w:ascii="標楷體" w:eastAsia="標楷體" w:hAnsi="標楷體" w:hint="eastAsia"/>
                <w:kern w:val="0"/>
              </w:rPr>
              <w:t>，由支給或發放機關按年息百分之二，加計利息依法追繳之。</w:t>
            </w:r>
          </w:p>
          <w:p w:rsidR="00962BA2" w:rsidRPr="00687DA6" w:rsidRDefault="00962BA2" w:rsidP="00962BA2">
            <w:pPr>
              <w:tabs>
                <w:tab w:val="left" w:pos="1444"/>
              </w:tabs>
              <w:topLinePunct/>
              <w:ind w:leftChars="100" w:left="240" w:firstLineChars="169" w:firstLine="406"/>
              <w:jc w:val="both"/>
              <w:rPr>
                <w:rFonts w:ascii="標楷體" w:eastAsia="標楷體" w:hAnsi="標楷體"/>
                <w:kern w:val="0"/>
              </w:rPr>
            </w:pPr>
            <w:r w:rsidRPr="00687DA6">
              <w:rPr>
                <w:rFonts w:ascii="標楷體" w:eastAsia="標楷體" w:hAnsi="標楷體" w:hint="eastAsia"/>
                <w:kern w:val="0"/>
              </w:rPr>
              <w:t>前項清償或追繳利息，由支給或發放機關以書面行政處分為之。</w:t>
            </w:r>
          </w:p>
        </w:tc>
        <w:tc>
          <w:tcPr>
            <w:tcW w:w="4536" w:type="dxa"/>
          </w:tcPr>
          <w:p w:rsidR="00962BA2" w:rsidRPr="00687DA6" w:rsidRDefault="00962BA2" w:rsidP="00962BA2">
            <w:pPr>
              <w:spacing w:line="360" w:lineRule="exact"/>
              <w:ind w:left="504" w:hangingChars="210" w:hanging="504"/>
              <w:jc w:val="both"/>
              <w:rPr>
                <w:rFonts w:ascii="標楷體" w:eastAsia="標楷體" w:hAnsi="標楷體" w:cs="DFKaiShu-SB-Estd-BF"/>
                <w:kern w:val="0"/>
              </w:rPr>
            </w:pPr>
            <w:r w:rsidRPr="00687DA6">
              <w:rPr>
                <w:rFonts w:ascii="標楷體" w:eastAsia="標楷體" w:hAnsi="標楷體" w:hint="eastAsia"/>
              </w:rPr>
              <w:t>一、明定</w:t>
            </w:r>
            <w:r w:rsidRPr="00687DA6">
              <w:rPr>
                <w:rFonts w:ascii="標楷體" w:eastAsia="標楷體" w:hAnsi="標楷體" w:cs="DFKaiShu-SB-Estd-BF" w:hint="eastAsia"/>
                <w:kern w:val="0"/>
              </w:rPr>
              <w:t>教職員或其遺族違法領得之退休金、資遣給與、撫卹金或遺屬一次金或遺屬年金之追繳機制。</w:t>
            </w:r>
          </w:p>
          <w:p w:rsidR="00962BA2" w:rsidRPr="00687DA6" w:rsidRDefault="00962BA2" w:rsidP="00962BA2">
            <w:pPr>
              <w:spacing w:line="360" w:lineRule="exact"/>
              <w:ind w:left="504" w:hangingChars="210" w:hanging="504"/>
              <w:jc w:val="both"/>
              <w:rPr>
                <w:rFonts w:ascii="標楷體" w:eastAsia="標楷體" w:hAnsi="標楷體" w:cs="DFKaiShu-SB-Estd-BF"/>
                <w:kern w:val="0"/>
              </w:rPr>
            </w:pPr>
            <w:r w:rsidRPr="00687DA6">
              <w:rPr>
                <w:rFonts w:ascii="標楷體" w:eastAsia="標楷體" w:hAnsi="標楷體" w:hint="eastAsia"/>
              </w:rPr>
              <w:t>二、第一項規定</w:t>
            </w:r>
            <w:r w:rsidRPr="00687DA6">
              <w:rPr>
                <w:rFonts w:ascii="標楷體" w:eastAsia="標楷體" w:hAnsi="標楷體" w:cs="DFKaiShu-SB-Estd-BF" w:hint="eastAsia"/>
                <w:kern w:val="0"/>
              </w:rPr>
              <w:t>教職員或其遺族有本條例所定喪失、停止領受各項給付情事而有溢領情事時，應溯及追償或加計利息。</w:t>
            </w:r>
          </w:p>
          <w:p w:rsidR="00962BA2" w:rsidRPr="00687DA6" w:rsidRDefault="00962BA2" w:rsidP="00962BA2">
            <w:pPr>
              <w:spacing w:line="360" w:lineRule="exact"/>
              <w:ind w:left="504" w:hangingChars="210" w:hanging="504"/>
              <w:jc w:val="both"/>
              <w:rPr>
                <w:rFonts w:ascii="標楷體" w:eastAsia="標楷體" w:hAnsi="標楷體"/>
              </w:rPr>
            </w:pPr>
            <w:r w:rsidRPr="00687DA6">
              <w:rPr>
                <w:rFonts w:ascii="標楷體" w:eastAsia="標楷體" w:hAnsi="標楷體" w:cs="DFKaiShu-SB-Estd-BF" w:hint="eastAsia"/>
                <w:kern w:val="0"/>
              </w:rPr>
              <w:t>三、第二項規定支給或發放機關溯及追償應以書面行政處分為之。</w:t>
            </w:r>
          </w:p>
        </w:tc>
      </w:tr>
      <w:tr w:rsidR="009F7E0E" w:rsidRPr="00687DA6" w:rsidTr="00D442D0">
        <w:tc>
          <w:tcPr>
            <w:tcW w:w="4395" w:type="dxa"/>
          </w:tcPr>
          <w:p w:rsidR="00962BA2" w:rsidRPr="00687DA6" w:rsidRDefault="00962BA2" w:rsidP="00962BA2">
            <w:pPr>
              <w:tabs>
                <w:tab w:val="left" w:pos="1204"/>
              </w:tabs>
              <w:topLinePunct/>
              <w:ind w:leftChars="12" w:left="269" w:hangingChars="100" w:hanging="240"/>
              <w:jc w:val="both"/>
              <w:rPr>
                <w:rFonts w:ascii="標楷體" w:eastAsia="標楷體" w:hAnsi="標楷體"/>
              </w:rPr>
            </w:pPr>
            <w:r w:rsidRPr="00687DA6">
              <w:rPr>
                <w:rFonts w:ascii="標楷體" w:eastAsia="標楷體" w:hAnsi="標楷體" w:hint="eastAsia"/>
              </w:rPr>
              <w:t>第七十三條　本條例公布施行前已經審定並領取之</w:t>
            </w:r>
            <w:r w:rsidR="007625A1" w:rsidRPr="00687DA6">
              <w:rPr>
                <w:rFonts w:ascii="標楷體" w:eastAsia="標楷體" w:hAnsi="標楷體" w:hint="eastAsia"/>
              </w:rPr>
              <w:t>月撫慰金</w:t>
            </w:r>
            <w:r w:rsidRPr="00687DA6">
              <w:rPr>
                <w:rFonts w:ascii="標楷體" w:eastAsia="標楷體" w:hAnsi="標楷體" w:hint="eastAsia"/>
              </w:rPr>
              <w:t>或亡故教職員之遺族年撫卹金，仍照本條例公布施行前原適用之規定，繼續發給。</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基於照護遺族之原則，</w:t>
            </w:r>
            <w:r w:rsidRPr="00687DA6">
              <w:rPr>
                <w:rFonts w:ascii="標楷體" w:eastAsia="標楷體" w:hAnsi="標楷體" w:hint="eastAsia"/>
              </w:rPr>
              <w:t>教育人員退撫制度改革方案</w:t>
            </w:r>
            <w:r w:rsidRPr="00687DA6">
              <w:rPr>
                <w:rFonts w:ascii="標楷體" w:eastAsia="標楷體" w:hAnsi="標楷體" w:hint="eastAsia"/>
                <w:snapToGrid w:val="0"/>
                <w:kern w:val="0"/>
              </w:rPr>
              <w:t>對於已在支領</w:t>
            </w:r>
            <w:r w:rsidRPr="00687DA6">
              <w:rPr>
                <w:rFonts w:ascii="標楷體" w:eastAsia="標楷體" w:hAnsi="標楷體" w:cs="新細明體" w:hint="eastAsia"/>
                <w:kern w:val="0"/>
              </w:rPr>
              <w:t>年</w:t>
            </w:r>
            <w:r w:rsidRPr="00687DA6">
              <w:rPr>
                <w:rFonts w:ascii="標楷體" w:eastAsia="標楷體" w:hAnsi="標楷體" w:hint="eastAsia"/>
                <w:snapToGrid w:val="0"/>
                <w:kern w:val="0"/>
              </w:rPr>
              <w:t>撫卹金</w:t>
            </w:r>
            <w:r w:rsidRPr="00687DA6">
              <w:rPr>
                <w:rFonts w:ascii="標楷體" w:eastAsia="標楷體" w:hAnsi="標楷體" w:hint="eastAsia"/>
              </w:rPr>
              <w:t>、遺屬年金者均予保障，爰於</w:t>
            </w:r>
            <w:r w:rsidRPr="00687DA6">
              <w:rPr>
                <w:rFonts w:ascii="標楷體" w:eastAsia="標楷體" w:hAnsi="標楷體" w:hint="eastAsia"/>
                <w:snapToGrid w:val="0"/>
                <w:kern w:val="0"/>
              </w:rPr>
              <w:t>本條明定本條例</w:t>
            </w:r>
            <w:r w:rsidRPr="00687DA6">
              <w:rPr>
                <w:rFonts w:ascii="標楷體" w:eastAsia="標楷體" w:hAnsi="標楷體" w:hint="eastAsia"/>
              </w:rPr>
              <w:t>公布施行以前已經審定領取之</w:t>
            </w:r>
            <w:r w:rsidRPr="00687DA6">
              <w:rPr>
                <w:rFonts w:ascii="標楷體" w:eastAsia="標楷體" w:hAnsi="標楷體" w:cs="新細明體" w:hint="eastAsia"/>
                <w:kern w:val="0"/>
              </w:rPr>
              <w:t>年</w:t>
            </w:r>
            <w:r w:rsidRPr="00687DA6">
              <w:rPr>
                <w:rFonts w:ascii="標楷體" w:eastAsia="標楷體" w:hAnsi="標楷體" w:hint="eastAsia"/>
              </w:rPr>
              <w:t>撫卹金、</w:t>
            </w:r>
            <w:r w:rsidR="00DE01A6" w:rsidRPr="00687DA6">
              <w:rPr>
                <w:rFonts w:ascii="標楷體" w:eastAsia="標楷體" w:hAnsi="標楷體" w:hint="eastAsia"/>
              </w:rPr>
              <w:t>月撫慰金，仍照本條例公布施行</w:t>
            </w:r>
            <w:r w:rsidRPr="00687DA6">
              <w:rPr>
                <w:rFonts w:ascii="標楷體" w:eastAsia="標楷體" w:hAnsi="標楷體" w:hint="eastAsia"/>
              </w:rPr>
              <w:t>前原適用之規定繼續發給。</w:t>
            </w:r>
          </w:p>
        </w:tc>
      </w:tr>
      <w:tr w:rsidR="009F7E0E" w:rsidRPr="00687DA6" w:rsidTr="00D442D0">
        <w:tc>
          <w:tcPr>
            <w:tcW w:w="4395" w:type="dxa"/>
          </w:tcPr>
          <w:p w:rsidR="00962BA2" w:rsidRPr="00687DA6" w:rsidRDefault="00962BA2" w:rsidP="00962BA2">
            <w:pPr>
              <w:tabs>
                <w:tab w:val="left" w:pos="1204"/>
              </w:tabs>
              <w:topLinePunct/>
              <w:ind w:leftChars="12" w:left="269" w:hangingChars="100" w:hanging="240"/>
              <w:jc w:val="both"/>
              <w:rPr>
                <w:rFonts w:ascii="標楷體" w:eastAsia="標楷體" w:hAnsi="標楷體"/>
              </w:rPr>
            </w:pPr>
            <w:r w:rsidRPr="00687DA6">
              <w:rPr>
                <w:rFonts w:ascii="標楷體" w:eastAsia="標楷體" w:hAnsi="標楷體" w:hint="eastAsia"/>
              </w:rPr>
              <w:t xml:space="preserve">第二節   </w:t>
            </w:r>
            <w:r w:rsidRPr="00687DA6">
              <w:rPr>
                <w:rFonts w:ascii="標楷體" w:eastAsia="標楷體" w:hAnsi="標楷體" w:cs="新細明體" w:hint="eastAsia"/>
              </w:rPr>
              <w:t>退撫給與之變更與保障</w:t>
            </w:r>
          </w:p>
        </w:tc>
        <w:tc>
          <w:tcPr>
            <w:tcW w:w="4536" w:type="dxa"/>
          </w:tcPr>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節 名</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hint="eastAsia"/>
              </w:rPr>
              <w:t>第七十四條</w:t>
            </w:r>
            <w:r w:rsidRPr="00687DA6">
              <w:rPr>
                <w:rFonts w:ascii="標楷體" w:eastAsia="標楷體" w:hAnsi="標楷體" w:hint="eastAsia"/>
                <w:kern w:val="0"/>
              </w:rPr>
              <w:t xml:space="preserve">　教職員或其遺族有下列情形之一者，自始喪失申請退撫給與之權利：</w:t>
            </w:r>
          </w:p>
          <w:p w:rsidR="00962BA2" w:rsidRPr="00687DA6" w:rsidRDefault="00962BA2" w:rsidP="00962BA2">
            <w:pPr>
              <w:ind w:left="238"/>
              <w:jc w:val="both"/>
              <w:rPr>
                <w:rFonts w:ascii="標楷體" w:eastAsia="標楷體" w:hAnsi="標楷體"/>
                <w:kern w:val="0"/>
              </w:rPr>
            </w:pPr>
            <w:r w:rsidRPr="00687DA6">
              <w:rPr>
                <w:rFonts w:ascii="標楷體" w:eastAsia="標楷體" w:hAnsi="標楷體" w:hint="eastAsia"/>
                <w:kern w:val="0"/>
              </w:rPr>
              <w:t>一、褫奪公權終身。</w:t>
            </w:r>
          </w:p>
          <w:p w:rsidR="00962BA2" w:rsidRPr="00687DA6" w:rsidRDefault="00962BA2" w:rsidP="00962BA2">
            <w:pPr>
              <w:ind w:leftChars="99" w:left="718" w:hangingChars="200" w:hanging="480"/>
              <w:jc w:val="both"/>
              <w:rPr>
                <w:rFonts w:ascii="標楷體" w:eastAsia="標楷體" w:hAnsi="標楷體" w:cs="新細明體"/>
                <w:kern w:val="0"/>
              </w:rPr>
            </w:pPr>
            <w:r w:rsidRPr="00687DA6">
              <w:rPr>
                <w:rFonts w:ascii="標楷體" w:eastAsia="標楷體" w:hAnsi="標楷體" w:hint="eastAsia"/>
              </w:rPr>
              <w:t>二、動員戡亂時期終止後，犯內亂罪、外患罪</w:t>
            </w:r>
            <w:r w:rsidRPr="00687DA6">
              <w:rPr>
                <w:rFonts w:ascii="標楷體" w:eastAsia="標楷體" w:hAnsi="標楷體" w:hint="eastAsia"/>
                <w:kern w:val="0"/>
              </w:rPr>
              <w:t>，經有罪判決確定。</w:t>
            </w:r>
          </w:p>
          <w:p w:rsidR="00962BA2" w:rsidRPr="00687DA6" w:rsidRDefault="00962BA2" w:rsidP="00962BA2">
            <w:pPr>
              <w:ind w:leftChars="99" w:left="718" w:hangingChars="200" w:hanging="480"/>
              <w:jc w:val="both"/>
              <w:rPr>
                <w:rFonts w:ascii="標楷體" w:eastAsia="標楷體" w:hAnsi="標楷體"/>
                <w:kern w:val="0"/>
              </w:rPr>
            </w:pPr>
            <w:r w:rsidRPr="00687DA6">
              <w:rPr>
                <w:rFonts w:ascii="標楷體" w:eastAsia="標楷體" w:hAnsi="標楷體" w:hint="eastAsia"/>
                <w:kern w:val="0"/>
              </w:rPr>
              <w:t>三、喪失或未具中華民國國籍。</w:t>
            </w:r>
          </w:p>
          <w:p w:rsidR="00962BA2" w:rsidRPr="00687DA6" w:rsidRDefault="00962BA2" w:rsidP="00962BA2">
            <w:pPr>
              <w:ind w:leftChars="99" w:left="718" w:hangingChars="200" w:hanging="480"/>
              <w:jc w:val="both"/>
              <w:rPr>
                <w:rFonts w:ascii="標楷體" w:eastAsia="標楷體" w:hAnsi="標楷體"/>
                <w:kern w:val="0"/>
              </w:rPr>
            </w:pPr>
            <w:r w:rsidRPr="00687DA6">
              <w:rPr>
                <w:rFonts w:ascii="標楷體" w:eastAsia="標楷體" w:hAnsi="標楷體" w:hint="eastAsia"/>
                <w:kern w:val="0"/>
              </w:rPr>
              <w:t>四、其他法律有特別規定。</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支領或兼領月退休金</w:t>
            </w:r>
            <w:r w:rsidRPr="00687DA6">
              <w:rPr>
                <w:rFonts w:ascii="標楷體" w:eastAsia="標楷體" w:hAnsi="標楷體" w:cs="新細明體" w:hint="eastAsia"/>
                <w:kern w:val="0"/>
              </w:rPr>
              <w:t>教職員</w:t>
            </w:r>
            <w:r w:rsidRPr="00687DA6">
              <w:rPr>
                <w:rFonts w:ascii="標楷體" w:eastAsia="標楷體" w:hAnsi="標楷體" w:cs="新細明體" w:hint="eastAsia"/>
              </w:rPr>
              <w:t>，或支領月撫卹金、遺屬年金之遺族有下列情形之一者，應即喪失繼續領受月</w:t>
            </w:r>
            <w:r w:rsidRPr="00687DA6">
              <w:rPr>
                <w:rFonts w:ascii="標楷體" w:eastAsia="標楷體" w:hAnsi="標楷體" w:cs="新細明體" w:hint="eastAsia"/>
              </w:rPr>
              <w:lastRenderedPageBreak/>
              <w:t>退休金、月撫卹金或遺屬年金之權利：</w:t>
            </w:r>
          </w:p>
          <w:p w:rsidR="00962BA2" w:rsidRPr="00687DA6" w:rsidRDefault="00962BA2" w:rsidP="00962BA2">
            <w:pPr>
              <w:widowControl/>
              <w:spacing w:line="360" w:lineRule="exact"/>
              <w:ind w:left="244"/>
              <w:jc w:val="both"/>
              <w:rPr>
                <w:rFonts w:ascii="標楷體" w:eastAsia="標楷體" w:hAnsi="標楷體" w:cs="新細明體"/>
              </w:rPr>
            </w:pPr>
            <w:r w:rsidRPr="00687DA6">
              <w:rPr>
                <w:rFonts w:ascii="標楷體" w:eastAsia="標楷體" w:hAnsi="標楷體" w:cs="新細明體" w:hint="eastAsia"/>
              </w:rPr>
              <w:t>一、死亡。</w:t>
            </w:r>
          </w:p>
          <w:p w:rsidR="00962BA2" w:rsidRPr="00687DA6" w:rsidRDefault="00962BA2" w:rsidP="00962BA2">
            <w:pPr>
              <w:widowControl/>
              <w:spacing w:line="360" w:lineRule="exact"/>
              <w:ind w:firstLineChars="100" w:firstLine="240"/>
              <w:jc w:val="both"/>
              <w:rPr>
                <w:rFonts w:ascii="標楷體" w:eastAsia="標楷體" w:hAnsi="標楷體" w:cs="新細明體"/>
              </w:rPr>
            </w:pPr>
            <w:r w:rsidRPr="00687DA6">
              <w:rPr>
                <w:rFonts w:ascii="標楷體" w:eastAsia="標楷體" w:hAnsi="標楷體" w:cs="新細明體" w:hint="eastAsia"/>
              </w:rPr>
              <w:t>二、褫奪公權終身。</w:t>
            </w:r>
          </w:p>
          <w:p w:rsidR="00962BA2" w:rsidRPr="00687DA6" w:rsidRDefault="00962BA2" w:rsidP="00962BA2">
            <w:pPr>
              <w:widowControl/>
              <w:spacing w:line="360" w:lineRule="exact"/>
              <w:ind w:leftChars="100" w:left="720" w:hangingChars="200" w:hanging="480"/>
              <w:jc w:val="both"/>
              <w:rPr>
                <w:rFonts w:ascii="標楷體" w:eastAsia="標楷體" w:hAnsi="標楷體" w:cs="新細明體"/>
              </w:rPr>
            </w:pPr>
            <w:r w:rsidRPr="00687DA6">
              <w:rPr>
                <w:rFonts w:ascii="標楷體" w:eastAsia="標楷體" w:hAnsi="標楷體" w:cs="新細明體" w:hint="eastAsia"/>
              </w:rPr>
              <w:t>三、</w:t>
            </w:r>
            <w:r w:rsidRPr="00687DA6">
              <w:rPr>
                <w:rFonts w:ascii="標楷體" w:eastAsia="標楷體" w:hAnsi="標楷體" w:hint="eastAsia"/>
              </w:rPr>
              <w:t>動員戡亂時期終止後，犯內亂罪、外患罪</w:t>
            </w:r>
            <w:r w:rsidRPr="00687DA6">
              <w:rPr>
                <w:rFonts w:ascii="標楷體" w:eastAsia="標楷體" w:hAnsi="標楷體" w:cs="新細明體" w:hint="eastAsia"/>
              </w:rPr>
              <w:t>，經有罪判決確定。</w:t>
            </w:r>
          </w:p>
          <w:p w:rsidR="00962BA2" w:rsidRPr="00687DA6" w:rsidRDefault="00962BA2" w:rsidP="00962BA2">
            <w:pPr>
              <w:widowControl/>
              <w:spacing w:line="360" w:lineRule="exact"/>
              <w:ind w:leftChars="99" w:left="718" w:hangingChars="200" w:hanging="480"/>
              <w:jc w:val="both"/>
              <w:rPr>
                <w:rFonts w:ascii="標楷體" w:eastAsia="標楷體" w:hAnsi="標楷體" w:cs="新細明體"/>
              </w:rPr>
            </w:pPr>
            <w:r w:rsidRPr="00687DA6">
              <w:rPr>
                <w:rFonts w:ascii="標楷體" w:eastAsia="標楷體" w:hAnsi="標楷體" w:cs="新細明體" w:hint="eastAsia"/>
              </w:rPr>
              <w:t>四、喪失中華民國國籍。</w:t>
            </w:r>
          </w:p>
          <w:p w:rsidR="00962BA2" w:rsidRPr="00687DA6" w:rsidRDefault="00962BA2" w:rsidP="00962BA2">
            <w:pPr>
              <w:widowControl/>
              <w:rPr>
                <w:rFonts w:ascii="Arial" w:hAnsi="Arial" w:cs="Arial"/>
                <w:vanish/>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179"/>
            </w:tblGrid>
            <w:tr w:rsidR="009F7E0E" w:rsidRPr="00687DA6" w:rsidTr="00580C1D">
              <w:tc>
                <w:tcPr>
                  <w:tcW w:w="5000" w:type="pct"/>
                  <w:noWrap/>
                  <w:vAlign w:val="center"/>
                  <w:hideMark/>
                </w:tcPr>
                <w:p w:rsidR="00962BA2" w:rsidRPr="00687DA6" w:rsidRDefault="00962BA2" w:rsidP="00962BA2">
                  <w:pPr>
                    <w:widowControl/>
                    <w:rPr>
                      <w:rFonts w:ascii="新細明體" w:hAnsi="新細明體" w:cs="新細明體"/>
                      <w:kern w:val="0"/>
                    </w:rPr>
                  </w:pPr>
                </w:p>
              </w:tc>
            </w:tr>
          </w:tbl>
          <w:p w:rsidR="00962BA2" w:rsidRPr="00687DA6" w:rsidRDefault="00962BA2" w:rsidP="00962BA2">
            <w:pPr>
              <w:widowControl/>
              <w:rPr>
                <w:rFonts w:ascii="Arial" w:hAnsi="Arial" w:cs="Arial"/>
                <w:vanish/>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2"/>
              <w:gridCol w:w="42"/>
              <w:gridCol w:w="4095"/>
            </w:tblGrid>
            <w:tr w:rsidR="009F7E0E" w:rsidRPr="00687DA6" w:rsidTr="00601279">
              <w:tc>
                <w:tcPr>
                  <w:tcW w:w="50" w:type="pct"/>
                  <w:noWrap/>
                  <w:vAlign w:val="center"/>
                  <w:hideMark/>
                </w:tcPr>
                <w:p w:rsidR="00962BA2" w:rsidRPr="00687DA6" w:rsidRDefault="00962BA2" w:rsidP="00962BA2">
                  <w:pPr>
                    <w:widowControl/>
                    <w:rPr>
                      <w:rFonts w:ascii="新細明體" w:hAnsi="新細明體" w:cs="新細明體"/>
                      <w:kern w:val="0"/>
                    </w:rPr>
                  </w:pPr>
                </w:p>
              </w:tc>
              <w:tc>
                <w:tcPr>
                  <w:tcW w:w="50" w:type="pct"/>
                  <w:noWrap/>
                  <w:hideMark/>
                </w:tcPr>
                <w:p w:rsidR="00962BA2" w:rsidRPr="00687DA6" w:rsidRDefault="00962BA2" w:rsidP="00962BA2">
                  <w:pPr>
                    <w:widowControl/>
                    <w:rPr>
                      <w:rFonts w:ascii="新細明體" w:hAnsi="新細明體" w:cs="新細明體"/>
                      <w:kern w:val="0"/>
                    </w:rPr>
                  </w:pPr>
                </w:p>
              </w:tc>
              <w:tc>
                <w:tcPr>
                  <w:tcW w:w="4900" w:type="pct"/>
                  <w:vAlign w:val="center"/>
                  <w:hideMark/>
                </w:tcPr>
                <w:p w:rsidR="00962BA2" w:rsidRPr="00687DA6" w:rsidRDefault="00962BA2" w:rsidP="00962BA2">
                  <w:pPr>
                    <w:widowControl/>
                    <w:rPr>
                      <w:rFonts w:ascii="新細明體" w:hAnsi="新細明體" w:cs="新細明體"/>
                      <w:kern w:val="0"/>
                    </w:rPr>
                  </w:pPr>
                </w:p>
              </w:tc>
            </w:tr>
            <w:tr w:rsidR="009F7E0E" w:rsidRPr="00687DA6" w:rsidTr="00601279">
              <w:tc>
                <w:tcPr>
                  <w:tcW w:w="6" w:type="dxa"/>
                  <w:vAlign w:val="center"/>
                  <w:hideMark/>
                </w:tcPr>
                <w:p w:rsidR="00962BA2" w:rsidRPr="00687DA6" w:rsidRDefault="00962BA2" w:rsidP="00962BA2">
                  <w:pPr>
                    <w:widowControl/>
                    <w:rPr>
                      <w:rFonts w:ascii="新細明體" w:hAnsi="新細明體" w:cs="新細明體"/>
                      <w:kern w:val="0"/>
                    </w:rPr>
                  </w:pPr>
                </w:p>
              </w:tc>
              <w:tc>
                <w:tcPr>
                  <w:tcW w:w="50" w:type="pct"/>
                  <w:noWrap/>
                  <w:vAlign w:val="center"/>
                  <w:hideMark/>
                </w:tcPr>
                <w:p w:rsidR="00962BA2" w:rsidRPr="00687DA6" w:rsidRDefault="00962BA2" w:rsidP="00962BA2">
                  <w:pPr>
                    <w:widowControl/>
                    <w:rPr>
                      <w:rFonts w:ascii="新細明體" w:hAnsi="新細明體" w:cs="新細明體"/>
                      <w:kern w:val="0"/>
                    </w:rPr>
                  </w:pPr>
                </w:p>
              </w:tc>
              <w:tc>
                <w:tcPr>
                  <w:tcW w:w="7239" w:type="dxa"/>
                  <w:vAlign w:val="center"/>
                  <w:hideMark/>
                </w:tcPr>
                <w:p w:rsidR="00962BA2" w:rsidRPr="00687DA6" w:rsidRDefault="00962BA2" w:rsidP="00962BA2">
                  <w:pPr>
                    <w:widowControl/>
                    <w:rPr>
                      <w:rFonts w:ascii="新細明體" w:hAnsi="新細明體" w:cs="新細明體"/>
                      <w:kern w:val="0"/>
                    </w:rPr>
                  </w:pPr>
                </w:p>
              </w:tc>
            </w:tr>
          </w:tbl>
          <w:p w:rsidR="00962BA2" w:rsidRPr="00687DA6" w:rsidRDefault="00962BA2" w:rsidP="00962BA2">
            <w:pPr>
              <w:ind w:left="244" w:firstLineChars="190" w:firstLine="456"/>
              <w:jc w:val="both"/>
              <w:rPr>
                <w:rFonts w:ascii="標楷體" w:eastAsia="標楷體" w:hAnsi="標楷體"/>
                <w:kern w:val="0"/>
              </w:rPr>
            </w:pPr>
          </w:p>
        </w:tc>
        <w:tc>
          <w:tcPr>
            <w:tcW w:w="4536" w:type="dxa"/>
          </w:tcPr>
          <w:p w:rsidR="00DE01A6" w:rsidRPr="00687DA6" w:rsidRDefault="00962BA2" w:rsidP="00DE01A6">
            <w:pPr>
              <w:overflowPunct w:val="0"/>
              <w:topLinePunct/>
              <w:autoSpaceDE w:val="0"/>
              <w:autoSpaceDN w:val="0"/>
              <w:adjustRightInd w:val="0"/>
              <w:ind w:left="360" w:hangingChars="150" w:hanging="360"/>
              <w:jc w:val="both"/>
              <w:rPr>
                <w:rFonts w:ascii="標楷體" w:eastAsia="標楷體" w:hAnsi="標楷體"/>
              </w:rPr>
            </w:pPr>
            <w:r w:rsidRPr="00687DA6">
              <w:rPr>
                <w:rFonts w:ascii="標楷體" w:eastAsia="標楷體" w:hAnsi="標楷體" w:hint="eastAsia"/>
              </w:rPr>
              <w:lastRenderedPageBreak/>
              <w:t>一、明定教職員或其遺族喪失</w:t>
            </w:r>
            <w:r w:rsidRPr="00687DA6">
              <w:rPr>
                <w:rFonts w:ascii="標楷體" w:eastAsia="標楷體" w:hAnsi="標楷體" w:hint="eastAsia"/>
                <w:kern w:val="0"/>
              </w:rPr>
              <w:t>請領退休金、資遣給與、撫卹金</w:t>
            </w:r>
            <w:r w:rsidRPr="00687DA6">
              <w:rPr>
                <w:rFonts w:ascii="標楷體" w:eastAsia="標楷體" w:hAnsi="標楷體" w:cs="DFKaiShu-SB-Estd-BF" w:hint="eastAsia"/>
                <w:kern w:val="0"/>
              </w:rPr>
              <w:t>或遺屬一次金或遺屬年金</w:t>
            </w:r>
            <w:r w:rsidRPr="00687DA6">
              <w:rPr>
                <w:rFonts w:ascii="標楷體" w:eastAsia="標楷體" w:hAnsi="標楷體" w:hint="eastAsia"/>
              </w:rPr>
              <w:t>之法定事由。</w:t>
            </w:r>
          </w:p>
          <w:p w:rsidR="00962BA2" w:rsidRPr="00687DA6" w:rsidRDefault="00DE01A6" w:rsidP="00DE01A6">
            <w:pPr>
              <w:overflowPunct w:val="0"/>
              <w:topLinePunct/>
              <w:autoSpaceDE w:val="0"/>
              <w:autoSpaceDN w:val="0"/>
              <w:adjustRightInd w:val="0"/>
              <w:ind w:left="458" w:hangingChars="191" w:hanging="458"/>
              <w:jc w:val="both"/>
              <w:rPr>
                <w:rFonts w:ascii="標楷體" w:eastAsia="標楷體" w:hAnsi="標楷體"/>
              </w:rPr>
            </w:pPr>
            <w:r w:rsidRPr="00687DA6">
              <w:rPr>
                <w:rFonts w:ascii="標楷體" w:eastAsia="標楷體" w:hAnsi="標楷體" w:hint="eastAsia"/>
              </w:rPr>
              <w:t>二、</w:t>
            </w:r>
            <w:r w:rsidR="00962BA2" w:rsidRPr="00687DA6">
              <w:rPr>
                <w:rFonts w:ascii="標楷體" w:eastAsia="標楷體" w:hAnsi="標楷體" w:hint="eastAsia"/>
              </w:rPr>
              <w:t>第一項規定教職員或其遺族喪失申</w:t>
            </w:r>
            <w:r w:rsidR="00962BA2" w:rsidRPr="00687DA6">
              <w:rPr>
                <w:rFonts w:ascii="標楷體" w:eastAsia="標楷體" w:hAnsi="標楷體" w:hint="eastAsia"/>
                <w:kern w:val="0"/>
              </w:rPr>
              <w:t>請</w:t>
            </w:r>
            <w:r w:rsidRPr="00687DA6">
              <w:rPr>
                <w:rFonts w:ascii="標楷體" w:eastAsia="標楷體" w:hAnsi="標楷體" w:hint="eastAsia"/>
                <w:kern w:val="0"/>
              </w:rPr>
              <w:t>退撫給與</w:t>
            </w:r>
            <w:r w:rsidR="00307328" w:rsidRPr="00687DA6">
              <w:rPr>
                <w:rFonts w:ascii="標楷體" w:eastAsia="標楷體" w:hAnsi="標楷體" w:hint="eastAsia"/>
              </w:rPr>
              <w:t>之法定事由，包括褫奪公權終身、動員戡亂時期終止後，犯內亂罪、外患罪，經有罪判決確定、喪失或未具中華民國國籍及其他法律有特別規定等事項。</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三、第二項規定支領月退休金之教職員或支領月撫卹金、遺屬年金之遺族喪失</w:t>
            </w:r>
            <w:r w:rsidRPr="00687DA6">
              <w:rPr>
                <w:rFonts w:ascii="標楷體" w:eastAsia="標楷體" w:hAnsi="標楷體" w:hint="eastAsia"/>
              </w:rPr>
              <w:lastRenderedPageBreak/>
              <w:t>繼續領受</w:t>
            </w:r>
            <w:r w:rsidRPr="00687DA6">
              <w:rPr>
                <w:rFonts w:ascii="標楷體" w:eastAsia="標楷體" w:hAnsi="標楷體" w:hint="eastAsia"/>
                <w:kern w:val="0"/>
              </w:rPr>
              <w:t>退休金、資遣給與、撫卹金或遺屬年金</w:t>
            </w:r>
            <w:r w:rsidRPr="00687DA6">
              <w:rPr>
                <w:rFonts w:ascii="標楷體" w:eastAsia="標楷體" w:hAnsi="標楷體" w:hint="eastAsia"/>
              </w:rPr>
              <w:t>之法定事由。</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四、相關條文及立法體例</w:t>
            </w:r>
          </w:p>
          <w:p w:rsidR="00962BA2" w:rsidRPr="00687DA6" w:rsidRDefault="00962BA2" w:rsidP="00962BA2">
            <w:pPr>
              <w:pStyle w:val="10"/>
              <w:ind w:left="720" w:hangingChars="100" w:hanging="240"/>
              <w:jc w:val="both"/>
              <w:rPr>
                <w:rFonts w:ascii="標楷體" w:eastAsia="標楷體" w:hAnsi="標楷體"/>
              </w:rPr>
            </w:pPr>
            <w:r w:rsidRPr="00687DA6">
              <w:rPr>
                <w:rFonts w:ascii="標楷體" w:eastAsia="標楷體" w:hAnsi="標楷體" w:hint="eastAsia"/>
              </w:rPr>
              <w:t>(一)</w:t>
            </w:r>
            <w:r w:rsidR="00DE01A6" w:rsidRPr="00687DA6">
              <w:rPr>
                <w:rFonts w:ascii="標楷體" w:eastAsia="標楷體" w:hAnsi="標楷體" w:hint="eastAsia"/>
              </w:rPr>
              <w:t>原</w:t>
            </w:r>
            <w:r w:rsidRPr="00687DA6">
              <w:rPr>
                <w:rFonts w:ascii="標楷體" w:eastAsia="標楷體" w:hAnsi="標楷體" w:hint="eastAsia"/>
              </w:rPr>
              <w:t xml:space="preserve">退休條例 </w:t>
            </w:r>
          </w:p>
          <w:p w:rsidR="00962BA2" w:rsidRPr="00687DA6" w:rsidRDefault="00962BA2" w:rsidP="00962BA2">
            <w:pPr>
              <w:pStyle w:val="10"/>
              <w:ind w:leftChars="390" w:left="1164" w:hangingChars="95" w:hanging="228"/>
              <w:jc w:val="both"/>
              <w:rPr>
                <w:rFonts w:ascii="標楷體" w:eastAsia="標楷體" w:hAnsi="標楷體"/>
              </w:rPr>
            </w:pPr>
            <w:r w:rsidRPr="00687DA6">
              <w:rPr>
                <w:rFonts w:ascii="標楷體" w:eastAsia="標楷體" w:hAnsi="標楷體" w:hint="eastAsia"/>
              </w:rPr>
              <w:t>第十二條  退休教職員有左列情形之一者，喪失其領受退休金之權利：</w:t>
            </w:r>
          </w:p>
          <w:p w:rsidR="00962BA2" w:rsidRPr="00687DA6" w:rsidRDefault="00962BA2" w:rsidP="00962BA2">
            <w:pPr>
              <w:spacing w:line="360" w:lineRule="exact"/>
              <w:ind w:leftChars="485" w:left="1680" w:hangingChars="215" w:hanging="516"/>
              <w:jc w:val="both"/>
              <w:rPr>
                <w:rFonts w:ascii="標楷體" w:eastAsia="標楷體" w:hAnsi="標楷體"/>
              </w:rPr>
            </w:pPr>
            <w:r w:rsidRPr="00687DA6">
              <w:rPr>
                <w:rFonts w:ascii="標楷體" w:eastAsia="標楷體" w:hAnsi="標楷體" w:hint="eastAsia"/>
              </w:rPr>
              <w:t>一、死亡。</w:t>
            </w:r>
          </w:p>
          <w:p w:rsidR="00962BA2" w:rsidRPr="00687DA6" w:rsidRDefault="00962BA2" w:rsidP="00962BA2">
            <w:pPr>
              <w:spacing w:line="360" w:lineRule="exact"/>
              <w:ind w:leftChars="485" w:left="1680" w:hangingChars="215" w:hanging="516"/>
              <w:jc w:val="both"/>
              <w:rPr>
                <w:rFonts w:ascii="標楷體" w:eastAsia="標楷體" w:hAnsi="標楷體"/>
              </w:rPr>
            </w:pPr>
            <w:r w:rsidRPr="00687DA6">
              <w:rPr>
                <w:rFonts w:ascii="標楷體" w:eastAsia="標楷體" w:hAnsi="標楷體" w:hint="eastAsia"/>
              </w:rPr>
              <w:t>二、褫奪公權終身。</w:t>
            </w:r>
          </w:p>
          <w:p w:rsidR="00962BA2" w:rsidRPr="00687DA6" w:rsidRDefault="00962BA2" w:rsidP="00962BA2">
            <w:pPr>
              <w:spacing w:line="360" w:lineRule="exact"/>
              <w:ind w:leftChars="485" w:left="1680" w:hangingChars="215" w:hanging="516"/>
              <w:jc w:val="both"/>
              <w:rPr>
                <w:rFonts w:ascii="標楷體" w:eastAsia="標楷體" w:hAnsi="標楷體"/>
              </w:rPr>
            </w:pPr>
            <w:r w:rsidRPr="00687DA6">
              <w:rPr>
                <w:rFonts w:ascii="標楷體" w:eastAsia="標楷體" w:hAnsi="標楷體" w:hint="eastAsia"/>
              </w:rPr>
              <w:t>三、動員戡亂時期終止後，犯內亂罪、外患罪，經判刑確定。</w:t>
            </w:r>
          </w:p>
          <w:p w:rsidR="00962BA2" w:rsidRPr="00687DA6" w:rsidRDefault="00962BA2" w:rsidP="00962BA2">
            <w:pPr>
              <w:spacing w:line="360" w:lineRule="exact"/>
              <w:ind w:leftChars="485" w:left="1680" w:hangingChars="215" w:hanging="516"/>
              <w:jc w:val="both"/>
              <w:rPr>
                <w:rFonts w:ascii="標楷體" w:eastAsia="標楷體" w:hAnsi="標楷體"/>
              </w:rPr>
            </w:pPr>
            <w:r w:rsidRPr="00687DA6">
              <w:rPr>
                <w:rFonts w:ascii="標楷體" w:eastAsia="標楷體" w:hAnsi="標楷體" w:hint="eastAsia"/>
              </w:rPr>
              <w:t>四、喪失中華民國國籍。</w:t>
            </w:r>
          </w:p>
          <w:p w:rsidR="00962BA2" w:rsidRPr="00687DA6" w:rsidRDefault="00962BA2" w:rsidP="00962BA2">
            <w:pPr>
              <w:tabs>
                <w:tab w:val="left" w:pos="470"/>
              </w:tabs>
              <w:overflowPunct w:val="0"/>
              <w:topLinePunct/>
              <w:autoSpaceDE w:val="0"/>
              <w:autoSpaceDN w:val="0"/>
              <w:adjustRightInd w:val="0"/>
              <w:ind w:left="482"/>
              <w:jc w:val="both"/>
              <w:rPr>
                <w:rFonts w:ascii="標楷體" w:eastAsia="標楷體" w:hAnsi="標楷體"/>
                <w:snapToGrid w:val="0"/>
                <w:kern w:val="0"/>
              </w:rPr>
            </w:pPr>
            <w:r w:rsidRPr="00687DA6">
              <w:rPr>
                <w:rFonts w:ascii="標楷體" w:eastAsia="標楷體" w:hAnsi="標楷體" w:hint="eastAsia"/>
                <w:snapToGrid w:val="0"/>
                <w:kern w:val="0"/>
              </w:rPr>
              <w:t xml:space="preserve"> (二)</w:t>
            </w:r>
            <w:r w:rsidR="00DE01A6" w:rsidRPr="00687DA6">
              <w:rPr>
                <w:rFonts w:ascii="標楷體" w:eastAsia="標楷體" w:hAnsi="標楷體" w:hint="eastAsia"/>
              </w:rPr>
              <w:t>原</w:t>
            </w:r>
            <w:r w:rsidRPr="00687DA6">
              <w:rPr>
                <w:rFonts w:ascii="標楷體" w:eastAsia="標楷體" w:hAnsi="標楷體" w:hint="eastAsia"/>
                <w:snapToGrid w:val="0"/>
                <w:kern w:val="0"/>
              </w:rPr>
              <w:t>退休條例施行細則</w:t>
            </w:r>
          </w:p>
          <w:p w:rsidR="00962BA2" w:rsidRPr="00687DA6" w:rsidRDefault="00DE01A6" w:rsidP="00DE01A6">
            <w:pPr>
              <w:overflowPunct w:val="0"/>
              <w:topLinePunct/>
              <w:autoSpaceDE w:val="0"/>
              <w:autoSpaceDN w:val="0"/>
              <w:adjustRightInd w:val="0"/>
              <w:ind w:left="1309" w:hanging="426"/>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00962BA2" w:rsidRPr="00687DA6">
              <w:rPr>
                <w:rFonts w:ascii="標楷體" w:eastAsia="標楷體" w:hAnsi="標楷體" w:hint="eastAsia"/>
                <w:snapToGrid w:val="0"/>
                <w:kern w:val="0"/>
              </w:rPr>
              <w:t>第二十條第二項  本條例第十四條之一及本條例第二十一條之一規定領受撫慰金遺族，如有本條例第十二條各款情形之一者，喪失領受權利。</w:t>
            </w:r>
          </w:p>
          <w:p w:rsidR="00962BA2" w:rsidRPr="00687DA6" w:rsidRDefault="00DE01A6" w:rsidP="00962BA2">
            <w:pPr>
              <w:jc w:val="both"/>
              <w:rPr>
                <w:rFonts w:ascii="標楷體" w:eastAsia="標楷體" w:hAnsi="標楷體"/>
              </w:rPr>
            </w:pPr>
            <w:r w:rsidRPr="00687DA6">
              <w:rPr>
                <w:rFonts w:ascii="標楷體" w:eastAsia="標楷體" w:hAnsi="標楷體" w:hint="eastAsia"/>
              </w:rPr>
              <w:t xml:space="preserve">     </w:t>
            </w:r>
            <w:r w:rsidR="00962BA2" w:rsidRPr="00687DA6">
              <w:rPr>
                <w:rFonts w:ascii="標楷體" w:eastAsia="標楷體" w:hAnsi="標楷體" w:hint="eastAsia"/>
              </w:rPr>
              <w:t>(三)</w:t>
            </w:r>
            <w:r w:rsidRPr="00687DA6">
              <w:rPr>
                <w:rFonts w:ascii="標楷體" w:eastAsia="標楷體" w:hAnsi="標楷體" w:hint="eastAsia"/>
              </w:rPr>
              <w:t>原</w:t>
            </w:r>
            <w:r w:rsidR="00962BA2" w:rsidRPr="00687DA6">
              <w:rPr>
                <w:rFonts w:ascii="標楷體" w:eastAsia="標楷體" w:hAnsi="標楷體" w:hint="eastAsia"/>
              </w:rPr>
              <w:t>撫卹條例</w:t>
            </w:r>
          </w:p>
          <w:p w:rsidR="00962BA2" w:rsidRPr="00687DA6" w:rsidRDefault="00962BA2" w:rsidP="00DE01A6">
            <w:pPr>
              <w:ind w:left="1308" w:hangingChars="545" w:hanging="1308"/>
              <w:jc w:val="both"/>
              <w:rPr>
                <w:rFonts w:ascii="標楷體" w:eastAsia="標楷體" w:hAnsi="標楷體"/>
              </w:rPr>
            </w:pPr>
            <w:r w:rsidRPr="00687DA6">
              <w:rPr>
                <w:rFonts w:ascii="標楷體" w:eastAsia="標楷體" w:hAnsi="標楷體" w:hint="eastAsia"/>
              </w:rPr>
              <w:t xml:space="preserve">      </w:t>
            </w:r>
            <w:r w:rsidR="00DE01A6" w:rsidRPr="00687DA6">
              <w:rPr>
                <w:rFonts w:ascii="標楷體" w:eastAsia="標楷體" w:hAnsi="標楷體" w:hint="eastAsia"/>
              </w:rPr>
              <w:t xml:space="preserve">   </w:t>
            </w:r>
            <w:r w:rsidRPr="00687DA6">
              <w:rPr>
                <w:rFonts w:ascii="標楷體" w:eastAsia="標楷體" w:hAnsi="標楷體" w:hint="eastAsia"/>
              </w:rPr>
              <w:t>第十一條　遺族有左列情形之一者，喪失其撫卹金領受權：</w:t>
            </w:r>
          </w:p>
          <w:p w:rsidR="00DE01A6" w:rsidRPr="00687DA6" w:rsidRDefault="00962BA2" w:rsidP="00DE01A6">
            <w:pPr>
              <w:ind w:leftChars="265" w:left="636" w:firstLineChars="280" w:firstLine="672"/>
              <w:jc w:val="both"/>
              <w:rPr>
                <w:rFonts w:ascii="標楷體" w:eastAsia="標楷體" w:hAnsi="標楷體"/>
              </w:rPr>
            </w:pPr>
            <w:r w:rsidRPr="00687DA6">
              <w:rPr>
                <w:rFonts w:ascii="標楷體" w:eastAsia="標楷體" w:hAnsi="標楷體" w:hint="eastAsia"/>
              </w:rPr>
              <w:t>一、褫奪公權終身者。</w:t>
            </w:r>
          </w:p>
          <w:p w:rsidR="00DE01A6" w:rsidRPr="00687DA6" w:rsidRDefault="00962BA2" w:rsidP="00DE01A6">
            <w:pPr>
              <w:ind w:leftChars="545" w:left="1733" w:hangingChars="177" w:hanging="425"/>
              <w:jc w:val="both"/>
              <w:rPr>
                <w:rFonts w:ascii="標楷體" w:eastAsia="標楷體" w:hAnsi="標楷體"/>
              </w:rPr>
            </w:pPr>
            <w:r w:rsidRPr="00687DA6">
              <w:rPr>
                <w:rFonts w:ascii="標楷體" w:eastAsia="標楷體" w:hAnsi="標楷體" w:hint="eastAsia"/>
              </w:rPr>
              <w:t>二、犯內亂罪、外患罪經判決確定者。</w:t>
            </w:r>
          </w:p>
          <w:p w:rsidR="00962BA2" w:rsidRPr="00687DA6" w:rsidRDefault="00962BA2" w:rsidP="00DE01A6">
            <w:pPr>
              <w:ind w:leftChars="545" w:left="1733" w:hangingChars="177" w:hanging="425"/>
              <w:jc w:val="both"/>
              <w:rPr>
                <w:rFonts w:ascii="標楷體" w:eastAsia="標楷體" w:hAnsi="標楷體"/>
              </w:rPr>
            </w:pPr>
            <w:r w:rsidRPr="00687DA6">
              <w:rPr>
                <w:rFonts w:ascii="標楷體" w:eastAsia="標楷體" w:hAnsi="標楷體" w:hint="eastAsia"/>
              </w:rPr>
              <w:t>三、喪失中華民國國籍者。</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rPr>
            </w:pPr>
            <w:r w:rsidRPr="00687DA6">
              <w:rPr>
                <w:rFonts w:ascii="標楷體" w:eastAsia="標楷體" w:hAnsi="標楷體" w:hint="eastAsia"/>
              </w:rPr>
              <w:lastRenderedPageBreak/>
              <w:t>第七十五條　退休</w:t>
            </w:r>
            <w:r w:rsidRPr="00687DA6">
              <w:rPr>
                <w:rFonts w:ascii="標楷體" w:eastAsia="標楷體" w:hAnsi="標楷體" w:cs="新細明體" w:hint="eastAsia"/>
                <w:kern w:val="0"/>
              </w:rPr>
              <w:t>教職員</w:t>
            </w:r>
            <w:r w:rsidRPr="00687DA6">
              <w:rPr>
                <w:rFonts w:ascii="標楷體" w:eastAsia="標楷體" w:hAnsi="標楷體" w:hint="eastAsia"/>
              </w:rPr>
              <w:t>經審定支領或兼領月退休金而有下列情形之一者，應即停止領受月退休金權利，至原因消滅時恢復之：</w:t>
            </w:r>
          </w:p>
          <w:p w:rsidR="00962BA2" w:rsidRPr="00687DA6" w:rsidRDefault="00962BA2" w:rsidP="00962BA2">
            <w:pPr>
              <w:tabs>
                <w:tab w:val="left" w:pos="1204"/>
              </w:tabs>
              <w:topLinePunct/>
              <w:ind w:leftChars="100" w:left="720" w:hangingChars="200" w:hanging="480"/>
              <w:jc w:val="both"/>
              <w:rPr>
                <w:rFonts w:ascii="標楷體" w:eastAsia="標楷體" w:hAnsi="標楷體"/>
              </w:rPr>
            </w:pPr>
            <w:r w:rsidRPr="00687DA6">
              <w:rPr>
                <w:rFonts w:ascii="標楷體" w:eastAsia="標楷體" w:hAnsi="標楷體" w:hint="eastAsia"/>
              </w:rPr>
              <w:t>一、犯貪污治罪條例或刑法瀆職罪章之罪，經判刑確定而入監服刑期間。</w:t>
            </w:r>
          </w:p>
          <w:p w:rsidR="00962BA2" w:rsidRPr="00687DA6" w:rsidRDefault="00962BA2" w:rsidP="00962BA2">
            <w:pPr>
              <w:tabs>
                <w:tab w:val="left" w:pos="1204"/>
              </w:tabs>
              <w:topLinePunct/>
              <w:ind w:leftChars="100" w:left="240"/>
              <w:jc w:val="both"/>
              <w:rPr>
                <w:rFonts w:ascii="標楷體" w:eastAsia="標楷體" w:hAnsi="標楷體"/>
              </w:rPr>
            </w:pPr>
            <w:r w:rsidRPr="00687DA6">
              <w:rPr>
                <w:rFonts w:ascii="標楷體" w:eastAsia="標楷體" w:hAnsi="標楷體" w:hint="eastAsia"/>
              </w:rPr>
              <w:t>二、褫奪公權，尚未復權。</w:t>
            </w:r>
          </w:p>
          <w:p w:rsidR="00962BA2" w:rsidRPr="00687DA6" w:rsidRDefault="00962BA2" w:rsidP="00962BA2">
            <w:pPr>
              <w:tabs>
                <w:tab w:val="left" w:pos="1204"/>
              </w:tabs>
              <w:topLinePunct/>
              <w:ind w:leftChars="100" w:left="240"/>
              <w:jc w:val="both"/>
              <w:rPr>
                <w:rFonts w:ascii="標楷體" w:eastAsia="標楷體" w:hAnsi="標楷體"/>
              </w:rPr>
            </w:pPr>
            <w:r w:rsidRPr="00687DA6">
              <w:rPr>
                <w:rFonts w:ascii="標楷體" w:eastAsia="標楷體" w:hAnsi="標楷體" w:hint="eastAsia"/>
              </w:rPr>
              <w:t>三、因案被通緝期間。</w:t>
            </w:r>
          </w:p>
          <w:p w:rsidR="00962BA2" w:rsidRPr="00687DA6" w:rsidRDefault="00962BA2" w:rsidP="00962BA2">
            <w:pPr>
              <w:tabs>
                <w:tab w:val="left" w:pos="1204"/>
              </w:tabs>
              <w:topLinePunct/>
              <w:ind w:leftChars="100" w:left="720" w:hangingChars="200" w:hanging="480"/>
              <w:jc w:val="both"/>
              <w:rPr>
                <w:rFonts w:ascii="標楷體" w:eastAsia="標楷體" w:hAnsi="標楷體"/>
              </w:rPr>
            </w:pPr>
            <w:r w:rsidRPr="00687DA6">
              <w:rPr>
                <w:rFonts w:ascii="標楷體" w:eastAsia="標楷體" w:hAnsi="標楷體" w:hint="eastAsia"/>
              </w:rPr>
              <w:t>四、再任由政府編列預算支給俸（薪）給、待遇或公費（以下簡稱薪酬）之機關（構）、學校或團體之職務</w:t>
            </w:r>
            <w:r w:rsidRPr="00687DA6">
              <w:rPr>
                <w:rFonts w:ascii="標楷體" w:eastAsia="標楷體" w:hAnsi="標楷體" w:hint="eastAsia"/>
              </w:rPr>
              <w:lastRenderedPageBreak/>
              <w:t>且每月支領薪酬總額超過法定基本工資。</w:t>
            </w:r>
          </w:p>
          <w:p w:rsidR="00962BA2" w:rsidRPr="00687DA6" w:rsidRDefault="00962BA2" w:rsidP="00962BA2">
            <w:pPr>
              <w:tabs>
                <w:tab w:val="left" w:pos="1204"/>
              </w:tabs>
              <w:topLinePunct/>
              <w:ind w:leftChars="100" w:left="720" w:hangingChars="200" w:hanging="480"/>
              <w:jc w:val="both"/>
              <w:rPr>
                <w:rFonts w:ascii="標楷體" w:eastAsia="標楷體" w:hAnsi="標楷體"/>
              </w:rPr>
            </w:pPr>
            <w:r w:rsidRPr="00687DA6">
              <w:rPr>
                <w:rFonts w:ascii="標楷體" w:eastAsia="標楷體" w:hAnsi="標楷體" w:hint="eastAsia"/>
              </w:rPr>
              <w:t>五、再任下列職務且每月支領薪酬總額超過法定基本工資：</w:t>
            </w:r>
          </w:p>
          <w:p w:rsidR="00962BA2" w:rsidRPr="00687DA6" w:rsidRDefault="00962BA2" w:rsidP="00962BA2">
            <w:pPr>
              <w:topLinePunct/>
              <w:ind w:leftChars="298" w:left="1205" w:hangingChars="204" w:hanging="490"/>
              <w:jc w:val="both"/>
              <w:rPr>
                <w:rFonts w:ascii="標楷體" w:eastAsia="標楷體" w:hAnsi="標楷體"/>
              </w:rPr>
            </w:pPr>
            <w:r w:rsidRPr="00687DA6">
              <w:rPr>
                <w:rFonts w:ascii="標楷體" w:eastAsia="標楷體" w:hAnsi="標楷體" w:hint="eastAsia"/>
              </w:rPr>
              <w:t>(一)行政法人或公法人之職務。</w:t>
            </w:r>
          </w:p>
          <w:p w:rsidR="00962BA2" w:rsidRPr="00687DA6" w:rsidRDefault="00962BA2" w:rsidP="00962BA2">
            <w:pPr>
              <w:topLinePunct/>
              <w:ind w:leftChars="299" w:left="1320" w:hangingChars="251" w:hanging="602"/>
              <w:jc w:val="both"/>
              <w:rPr>
                <w:rFonts w:ascii="標楷體" w:eastAsia="標楷體" w:hAnsi="標楷體"/>
              </w:rPr>
            </w:pPr>
            <w:r w:rsidRPr="00687DA6">
              <w:rPr>
                <w:rFonts w:ascii="標楷體" w:eastAsia="標楷體" w:hAnsi="標楷體" w:hint="eastAsia"/>
              </w:rPr>
              <w:t>（二）由政府原始捐助（贈）或捐助（贈）經費，累計達財產總額百分之二十以上之財團法人之職務。</w:t>
            </w:r>
          </w:p>
          <w:p w:rsidR="00962BA2" w:rsidRPr="00687DA6" w:rsidRDefault="00962BA2" w:rsidP="00962BA2">
            <w:pPr>
              <w:topLinePunct/>
              <w:ind w:leftChars="299" w:left="1320" w:hangingChars="251" w:hanging="602"/>
              <w:jc w:val="both"/>
              <w:rPr>
                <w:rFonts w:ascii="標楷體" w:eastAsia="標楷體" w:hAnsi="標楷體"/>
              </w:rPr>
            </w:pPr>
            <w:r w:rsidRPr="00687DA6">
              <w:rPr>
                <w:rFonts w:ascii="標楷體" w:eastAsia="標楷體" w:hAnsi="標楷體" w:hint="eastAsia"/>
              </w:rPr>
              <w:t>（三）由政府及其所屬營業基金、非營業基金轉投資，且其轉投資金額累計占該事業資本額百分之二十以上事業之職務。</w:t>
            </w:r>
          </w:p>
          <w:p w:rsidR="00962BA2" w:rsidRPr="00687DA6" w:rsidRDefault="00962BA2" w:rsidP="00962BA2">
            <w:pPr>
              <w:topLinePunct/>
              <w:ind w:leftChars="299" w:left="1320" w:hangingChars="251" w:hanging="602"/>
              <w:jc w:val="both"/>
              <w:rPr>
                <w:rFonts w:ascii="標楷體" w:eastAsia="標楷體" w:hAnsi="標楷體"/>
              </w:rPr>
            </w:pPr>
            <w:r w:rsidRPr="00687DA6">
              <w:rPr>
                <w:rFonts w:ascii="標楷體" w:eastAsia="標楷體" w:hAnsi="標楷體" w:hint="eastAsia"/>
              </w:rPr>
              <w:t>（四）受政府直接或間接控制其人事、財務或業務之下列團體或機構之職務：</w:t>
            </w:r>
          </w:p>
          <w:p w:rsidR="00962BA2" w:rsidRPr="00687DA6" w:rsidRDefault="00962BA2" w:rsidP="00962BA2">
            <w:pPr>
              <w:tabs>
                <w:tab w:val="left" w:pos="1204"/>
              </w:tabs>
              <w:topLinePunct/>
              <w:ind w:leftChars="573" w:left="1627" w:hangingChars="105" w:hanging="252"/>
              <w:jc w:val="both"/>
              <w:rPr>
                <w:rFonts w:ascii="標楷體" w:eastAsia="標楷體" w:hAnsi="標楷體"/>
              </w:rPr>
            </w:pPr>
            <w:r w:rsidRPr="00687DA6">
              <w:rPr>
                <w:rFonts w:ascii="標楷體" w:eastAsia="標楷體" w:hAnsi="標楷體" w:hint="eastAsia"/>
              </w:rPr>
              <w:t>1.</w:t>
            </w:r>
            <w:r w:rsidRPr="00687DA6">
              <w:rPr>
                <w:rFonts w:ascii="標楷體" w:eastAsia="標楷體" w:hAnsi="標楷體" w:cs="新細明體"/>
                <w:kern w:val="0"/>
              </w:rPr>
              <w:t>財團法人及其所屬團體或機構</w:t>
            </w:r>
            <w:r w:rsidRPr="00687DA6">
              <w:rPr>
                <w:rFonts w:ascii="標楷體" w:eastAsia="標楷體" w:hAnsi="標楷體" w:hint="eastAsia"/>
              </w:rPr>
              <w:t>。</w:t>
            </w:r>
          </w:p>
          <w:p w:rsidR="00962BA2" w:rsidRPr="00687DA6" w:rsidRDefault="00962BA2" w:rsidP="00962BA2">
            <w:pPr>
              <w:tabs>
                <w:tab w:val="left" w:pos="964"/>
                <w:tab w:val="left" w:pos="1204"/>
              </w:tabs>
              <w:topLinePunct/>
              <w:ind w:leftChars="573" w:left="1627" w:hangingChars="105" w:hanging="252"/>
              <w:jc w:val="both"/>
              <w:rPr>
                <w:rFonts w:ascii="標楷體" w:eastAsia="標楷體" w:hAnsi="標楷體"/>
              </w:rPr>
            </w:pPr>
            <w:r w:rsidRPr="00687DA6">
              <w:rPr>
                <w:rFonts w:ascii="標楷體" w:eastAsia="標楷體" w:hAnsi="標楷體" w:hint="eastAsia"/>
              </w:rPr>
              <w:t>2.</w:t>
            </w:r>
            <w:r w:rsidRPr="00687DA6">
              <w:rPr>
                <w:rFonts w:ascii="標楷體" w:eastAsia="標楷體" w:hAnsi="標楷體" w:cs="新細明體"/>
                <w:kern w:val="0"/>
              </w:rPr>
              <w:t>事業機構及其所屬團體或機構</w:t>
            </w:r>
            <w:r w:rsidRPr="00687DA6">
              <w:rPr>
                <w:rFonts w:ascii="標楷體" w:eastAsia="標楷體" w:hAnsi="標楷體" w:hint="eastAsia"/>
              </w:rPr>
              <w:t>。</w:t>
            </w:r>
          </w:p>
          <w:p w:rsidR="00962BA2" w:rsidRPr="00687DA6" w:rsidRDefault="00962BA2" w:rsidP="00962BA2">
            <w:pPr>
              <w:tabs>
                <w:tab w:val="left" w:pos="1204"/>
              </w:tabs>
              <w:topLinePunct/>
              <w:ind w:leftChars="100" w:left="720" w:hangingChars="200" w:hanging="480"/>
              <w:jc w:val="both"/>
              <w:rPr>
                <w:rFonts w:ascii="標楷體" w:eastAsia="標楷體" w:hAnsi="標楷體"/>
              </w:rPr>
            </w:pPr>
            <w:r w:rsidRPr="00687DA6">
              <w:rPr>
                <w:rFonts w:ascii="標楷體" w:eastAsia="標楷體" w:hAnsi="標楷體" w:hint="eastAsia"/>
              </w:rPr>
              <w:t>六、再任私立學校職務且每月支領薪酬總額超過法定基本工資。</w:t>
            </w:r>
          </w:p>
          <w:p w:rsidR="00962BA2" w:rsidRPr="00687DA6" w:rsidRDefault="00962BA2" w:rsidP="00962BA2">
            <w:pPr>
              <w:tabs>
                <w:tab w:val="left" w:pos="1204"/>
              </w:tabs>
              <w:topLinePunct/>
              <w:ind w:leftChars="100" w:left="720" w:hangingChars="200" w:hanging="480"/>
              <w:jc w:val="both"/>
              <w:rPr>
                <w:rFonts w:ascii="標楷體" w:eastAsia="標楷體" w:hAnsi="標楷體"/>
              </w:rPr>
            </w:pPr>
            <w:r w:rsidRPr="00687DA6">
              <w:rPr>
                <w:rFonts w:ascii="標楷體" w:eastAsia="標楷體" w:hAnsi="標楷體" w:hint="eastAsia"/>
              </w:rPr>
              <w:t>七、其他法律有特別規定。</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本條例公布前已有前項第六款情形者，自本條例公布施行後之下個學年度起</w:t>
            </w:r>
            <w:r w:rsidR="00DE01A6" w:rsidRPr="00687DA6">
              <w:rPr>
                <w:rFonts w:ascii="標楷體" w:eastAsia="標楷體" w:hAnsi="標楷體" w:hint="eastAsia"/>
              </w:rPr>
              <w:t>施行</w:t>
            </w:r>
            <w:r w:rsidRPr="00687DA6">
              <w:rPr>
                <w:rFonts w:ascii="標楷體" w:eastAsia="標楷體" w:hAnsi="標楷體" w:hint="eastAsia"/>
              </w:rPr>
              <w:t>。</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領受月撫卹金或遺屬年金之遺族有第一項第一款至第三款情形之一者，應即停止領受月撫卹金或遺屬年金之權利。</w:t>
            </w:r>
          </w:p>
          <w:p w:rsidR="00962BA2" w:rsidRPr="00687DA6" w:rsidRDefault="00962BA2" w:rsidP="00962BA2">
            <w:pPr>
              <w:tabs>
                <w:tab w:val="left" w:pos="1204"/>
              </w:tabs>
              <w:topLinePunct/>
              <w:ind w:leftChars="100" w:left="240" w:firstLineChars="228" w:firstLine="547"/>
              <w:jc w:val="both"/>
              <w:rPr>
                <w:rFonts w:ascii="標楷體" w:eastAsia="標楷體" w:hAnsi="標楷體" w:cs="Arial"/>
                <w:kern w:val="0"/>
              </w:rPr>
            </w:pPr>
            <w:r w:rsidRPr="00687DA6">
              <w:rPr>
                <w:rFonts w:ascii="標楷體" w:eastAsia="標楷體" w:hAnsi="標楷體" w:hint="eastAsia"/>
                <w:kern w:val="0"/>
              </w:rPr>
              <w:t>退休</w:t>
            </w:r>
            <w:r w:rsidRPr="00687DA6">
              <w:rPr>
                <w:rFonts w:ascii="標楷體" w:eastAsia="標楷體" w:hAnsi="標楷體" w:cs="新細明體" w:hint="eastAsia"/>
                <w:kern w:val="0"/>
              </w:rPr>
              <w:t>教職員</w:t>
            </w:r>
            <w:r w:rsidRPr="00687DA6">
              <w:rPr>
                <w:rFonts w:ascii="標楷體" w:eastAsia="標楷體" w:hAnsi="標楷體" w:cs="Arial" w:hint="eastAsia"/>
                <w:kern w:val="0"/>
              </w:rPr>
              <w:t>經主管</w:t>
            </w:r>
            <w:r w:rsidRPr="00687DA6">
              <w:rPr>
                <w:rFonts w:ascii="標楷體" w:eastAsia="標楷體" w:hAnsi="標楷體" w:hint="eastAsia"/>
              </w:rPr>
              <w:t>機關</w:t>
            </w:r>
            <w:r w:rsidRPr="00687DA6">
              <w:rPr>
                <w:rFonts w:ascii="標楷體" w:eastAsia="標楷體" w:hAnsi="標楷體" w:cs="Arial" w:hint="eastAsia"/>
                <w:kern w:val="0"/>
              </w:rPr>
              <w:t>審定支領或兼</w:t>
            </w:r>
            <w:r w:rsidRPr="00687DA6">
              <w:rPr>
                <w:rFonts w:ascii="標楷體" w:eastAsia="標楷體" w:hAnsi="標楷體" w:cs="Arial"/>
                <w:kern w:val="0"/>
              </w:rPr>
              <w:t>領月退休金</w:t>
            </w:r>
            <w:r w:rsidRPr="00687DA6">
              <w:rPr>
                <w:rFonts w:ascii="標楷體" w:eastAsia="標楷體" w:hAnsi="標楷體" w:cs="Arial" w:hint="eastAsia"/>
                <w:kern w:val="0"/>
              </w:rPr>
              <w:t>而</w:t>
            </w:r>
            <w:r w:rsidRPr="00687DA6">
              <w:rPr>
                <w:rFonts w:ascii="標楷體" w:eastAsia="標楷體" w:hAnsi="標楷體" w:cs="Arial"/>
                <w:kern w:val="0"/>
              </w:rPr>
              <w:t>再任</w:t>
            </w:r>
            <w:r w:rsidRPr="00687DA6">
              <w:rPr>
                <w:rFonts w:ascii="標楷體" w:eastAsia="標楷體" w:hAnsi="標楷體" w:cs="Arial" w:hint="eastAsia"/>
                <w:kern w:val="0"/>
              </w:rPr>
              <w:t>第一項</w:t>
            </w:r>
            <w:r w:rsidRPr="00687DA6">
              <w:rPr>
                <w:rFonts w:ascii="標楷體" w:eastAsia="標楷體" w:hAnsi="標楷體" w:cs="Arial"/>
                <w:kern w:val="0"/>
              </w:rPr>
              <w:t>第</w:t>
            </w:r>
            <w:r w:rsidRPr="00687DA6">
              <w:rPr>
                <w:rFonts w:ascii="標楷體" w:eastAsia="標楷體" w:hAnsi="標楷體" w:cs="Arial" w:hint="eastAsia"/>
                <w:kern w:val="0"/>
              </w:rPr>
              <w:t>五</w:t>
            </w:r>
            <w:r w:rsidRPr="00687DA6">
              <w:rPr>
                <w:rFonts w:ascii="標楷體" w:eastAsia="標楷體" w:hAnsi="標楷體" w:cs="Arial"/>
                <w:kern w:val="0"/>
              </w:rPr>
              <w:t>款所列機構董（理）事長及執行長</w:t>
            </w:r>
            <w:r w:rsidRPr="00687DA6">
              <w:rPr>
                <w:rFonts w:ascii="標楷體" w:eastAsia="標楷體" w:hAnsi="標楷體" w:cs="Arial" w:hint="eastAsia"/>
                <w:kern w:val="0"/>
              </w:rPr>
              <w:t>者</w:t>
            </w:r>
            <w:r w:rsidRPr="00687DA6">
              <w:rPr>
                <w:rFonts w:ascii="標楷體" w:eastAsia="標楷體" w:hAnsi="標楷體" w:cs="Arial"/>
                <w:kern w:val="0"/>
              </w:rPr>
              <w:t>，</w:t>
            </w:r>
            <w:r w:rsidRPr="00687DA6">
              <w:rPr>
                <w:rFonts w:ascii="標楷體" w:eastAsia="標楷體" w:hAnsi="標楷體" w:cs="Arial" w:hint="eastAsia"/>
                <w:kern w:val="0"/>
              </w:rPr>
              <w:t>其</w:t>
            </w:r>
            <w:r w:rsidRPr="00687DA6">
              <w:rPr>
                <w:rFonts w:ascii="標楷體" w:eastAsia="標楷體" w:hAnsi="標楷體" w:cs="Arial"/>
                <w:kern w:val="0"/>
              </w:rPr>
              <w:t>初任年齡不得逾六十</w:t>
            </w:r>
            <w:r w:rsidRPr="00687DA6">
              <w:rPr>
                <w:rFonts w:ascii="標楷體" w:eastAsia="標楷體" w:hAnsi="標楷體" w:cs="Arial" w:hint="eastAsia"/>
                <w:kern w:val="0"/>
              </w:rPr>
              <w:t>五</w:t>
            </w:r>
            <w:r w:rsidRPr="00687DA6">
              <w:rPr>
                <w:rFonts w:ascii="標楷體" w:eastAsia="標楷體" w:hAnsi="標楷體" w:cs="Arial"/>
                <w:kern w:val="0"/>
              </w:rPr>
              <w:t>歲。</w:t>
            </w:r>
          </w:p>
          <w:p w:rsidR="00962BA2" w:rsidRPr="00687DA6" w:rsidRDefault="00962BA2" w:rsidP="00962BA2">
            <w:pPr>
              <w:tabs>
                <w:tab w:val="left" w:pos="964"/>
                <w:tab w:val="left" w:pos="1204"/>
              </w:tabs>
              <w:topLinePunct/>
              <w:ind w:leftChars="92" w:left="221"/>
              <w:jc w:val="both"/>
              <w:rPr>
                <w:rFonts w:ascii="標楷體" w:eastAsia="標楷體" w:hAnsi="標楷體" w:cs="Arial"/>
                <w:kern w:val="0"/>
              </w:rPr>
            </w:pPr>
            <w:r w:rsidRPr="00687DA6">
              <w:rPr>
                <w:rFonts w:ascii="標楷體" w:eastAsia="標楷體" w:hAnsi="標楷體" w:cs="Arial"/>
                <w:kern w:val="0"/>
              </w:rPr>
              <w:t xml:space="preserve">　</w:t>
            </w:r>
            <w:r w:rsidRPr="00687DA6">
              <w:rPr>
                <w:rFonts w:ascii="標楷體" w:eastAsia="標楷體" w:hAnsi="標楷體" w:cs="Arial" w:hint="eastAsia"/>
                <w:kern w:val="0"/>
              </w:rPr>
              <w:t xml:space="preserve">  </w:t>
            </w:r>
            <w:r w:rsidRPr="00687DA6">
              <w:rPr>
                <w:rFonts w:ascii="標楷體" w:eastAsia="標楷體" w:hAnsi="標楷體" w:cs="Arial"/>
                <w:kern w:val="0"/>
              </w:rPr>
              <w:t>前項人員任期屆滿前年滿七十歲者，應即更換。但有特殊考量</w:t>
            </w:r>
            <w:r w:rsidRPr="00687DA6">
              <w:rPr>
                <w:rFonts w:ascii="標楷體" w:eastAsia="標楷體" w:hAnsi="標楷體" w:cs="Arial" w:hint="eastAsia"/>
                <w:kern w:val="0"/>
              </w:rPr>
              <w:t>而</w:t>
            </w:r>
            <w:r w:rsidRPr="00687DA6">
              <w:rPr>
                <w:rFonts w:ascii="標楷體" w:eastAsia="標楷體" w:hAnsi="標楷體" w:cs="Arial"/>
                <w:kern w:val="0"/>
              </w:rPr>
              <w:t>經主管院核准者，不在此限。</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p>
        </w:tc>
        <w:tc>
          <w:tcPr>
            <w:tcW w:w="4536" w:type="dxa"/>
          </w:tcPr>
          <w:p w:rsidR="00962BA2" w:rsidRPr="00687DA6" w:rsidRDefault="00962BA2" w:rsidP="000B02B9">
            <w:pPr>
              <w:numPr>
                <w:ilvl w:val="1"/>
                <w:numId w:val="39"/>
              </w:numPr>
              <w:spacing w:line="360" w:lineRule="exact"/>
              <w:ind w:left="456"/>
              <w:jc w:val="both"/>
              <w:rPr>
                <w:rFonts w:ascii="標楷體" w:eastAsia="標楷體" w:hAnsi="標楷體"/>
              </w:rPr>
            </w:pPr>
            <w:r w:rsidRPr="00687DA6">
              <w:rPr>
                <w:rFonts w:ascii="標楷體" w:eastAsia="標楷體" w:hAnsi="標楷體" w:hint="eastAsia"/>
              </w:rPr>
              <w:lastRenderedPageBreak/>
              <w:t>明定支領或兼領月退休金之教職員或支領月撫卹金、遺屬年金之遺族應停止領受月退撫給與之事由及權利恢復事項之規範。</w:t>
            </w:r>
          </w:p>
          <w:p w:rsidR="00962BA2" w:rsidRPr="00687DA6" w:rsidRDefault="00962BA2" w:rsidP="000B02B9">
            <w:pPr>
              <w:numPr>
                <w:ilvl w:val="1"/>
                <w:numId w:val="39"/>
              </w:numPr>
              <w:spacing w:line="360" w:lineRule="exact"/>
              <w:ind w:left="456"/>
              <w:jc w:val="both"/>
              <w:rPr>
                <w:rFonts w:ascii="標楷體" w:eastAsia="標楷體" w:hAnsi="標楷體"/>
              </w:rPr>
            </w:pPr>
            <w:r w:rsidRPr="00687DA6">
              <w:rPr>
                <w:rFonts w:ascii="標楷體" w:eastAsia="標楷體" w:hAnsi="標楷體" w:hint="eastAsia"/>
              </w:rPr>
              <w:t>考量各級學校每年以八月一日為學期之始，翌年七月三十一日為學期之終，為免學校學期中人事更動影響學生受教權，爰於第二項明定本條例公布前已有前項第六款情形者，自本條例公布施行後之下個學年度起適用該款規定。</w:t>
            </w:r>
          </w:p>
          <w:p w:rsidR="00962BA2" w:rsidRPr="00687DA6" w:rsidRDefault="00962BA2" w:rsidP="000B02B9">
            <w:pPr>
              <w:numPr>
                <w:ilvl w:val="1"/>
                <w:numId w:val="39"/>
              </w:numPr>
              <w:spacing w:line="360" w:lineRule="exact"/>
              <w:ind w:left="456"/>
              <w:jc w:val="both"/>
              <w:rPr>
                <w:rFonts w:ascii="標楷體" w:eastAsia="標楷體" w:hAnsi="標楷體"/>
              </w:rPr>
            </w:pPr>
            <w:r w:rsidRPr="00687DA6">
              <w:rPr>
                <w:rFonts w:ascii="標楷體" w:eastAsia="標楷體" w:hAnsi="標楷體" w:hint="eastAsia"/>
              </w:rPr>
              <w:t>第三項明定領受月撫卹金或遺屬年金</w:t>
            </w:r>
            <w:r w:rsidRPr="00687DA6">
              <w:rPr>
                <w:rFonts w:ascii="標楷體" w:eastAsia="標楷體" w:hAnsi="標楷體" w:hint="eastAsia"/>
              </w:rPr>
              <w:lastRenderedPageBreak/>
              <w:t>之遺族停止領受月撫卹金或遺屬年金權利之情形。</w:t>
            </w:r>
          </w:p>
          <w:p w:rsidR="00962BA2" w:rsidRPr="00687DA6" w:rsidRDefault="00962BA2" w:rsidP="000B02B9">
            <w:pPr>
              <w:numPr>
                <w:ilvl w:val="1"/>
                <w:numId w:val="39"/>
              </w:numPr>
              <w:spacing w:line="360" w:lineRule="exact"/>
              <w:ind w:left="456"/>
              <w:jc w:val="both"/>
              <w:rPr>
                <w:rFonts w:ascii="標楷體" w:eastAsia="標楷體" w:hAnsi="標楷體"/>
              </w:rPr>
            </w:pPr>
            <w:r w:rsidRPr="00687DA6">
              <w:rPr>
                <w:rFonts w:ascii="標楷體" w:eastAsia="標楷體" w:hAnsi="標楷體" w:hint="eastAsia"/>
              </w:rPr>
              <w:t>第四項及第五項規定支領或兼領月退休金教職員再任第一項第五款所列機構之董（理）事長或執行長者，其任職年齡之限制。</w:t>
            </w:r>
          </w:p>
          <w:p w:rsidR="00962BA2" w:rsidRPr="00687DA6" w:rsidRDefault="00962BA2" w:rsidP="00962BA2">
            <w:pPr>
              <w:spacing w:line="360" w:lineRule="exact"/>
              <w:jc w:val="both"/>
              <w:rPr>
                <w:rFonts w:ascii="標楷體" w:eastAsia="標楷體" w:hAnsi="標楷體"/>
              </w:rPr>
            </w:pPr>
            <w:r w:rsidRPr="00687DA6">
              <w:rPr>
                <w:rFonts w:ascii="標楷體" w:eastAsia="標楷體" w:hAnsi="標楷體" w:hint="eastAsia"/>
                <w:snapToGrid w:val="0"/>
                <w:kern w:val="0"/>
              </w:rPr>
              <w:t>五、相關條文及立法體例</w:t>
            </w:r>
          </w:p>
          <w:p w:rsidR="00962BA2" w:rsidRPr="00687DA6" w:rsidRDefault="00962BA2" w:rsidP="00962BA2">
            <w:pPr>
              <w:overflowPunct w:val="0"/>
              <w:topLinePunct/>
              <w:autoSpaceDE w:val="0"/>
              <w:autoSpaceDN w:val="0"/>
              <w:adjustRightInd w:val="0"/>
              <w:spacing w:line="360" w:lineRule="exact"/>
              <w:ind w:left="742" w:hangingChars="309" w:hanging="742"/>
              <w:jc w:val="both"/>
              <w:rPr>
                <w:rFonts w:ascii="標楷體" w:eastAsia="標楷體" w:hAnsi="標楷體"/>
                <w:snapToGrid w:val="0"/>
                <w:kern w:val="0"/>
              </w:rPr>
            </w:pPr>
            <w:r w:rsidRPr="00687DA6">
              <w:rPr>
                <w:rFonts w:ascii="標楷體" w:eastAsia="標楷體" w:hAnsi="標楷體" w:hint="eastAsia"/>
                <w:snapToGrid w:val="0"/>
                <w:kern w:val="0"/>
              </w:rPr>
              <w:t xml:space="preserve">  (一)</w:t>
            </w:r>
            <w:r w:rsidRPr="00687DA6">
              <w:rPr>
                <w:rFonts w:ascii="標楷體" w:eastAsia="標楷體" w:hAnsi="標楷體" w:hint="eastAsia"/>
              </w:rPr>
              <w:t>一百零五年十一月一日行政院函送立法院審議之學校教職員退休條例第十三條修正草案</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8" w:left="1025" w:hangingChars="119" w:hanging="286"/>
              <w:jc w:val="both"/>
              <w:rPr>
                <w:rFonts w:ascii="標楷體" w:eastAsia="標楷體" w:hAnsi="標楷體" w:cs="細明體"/>
                <w:kern w:val="0"/>
              </w:rPr>
            </w:pPr>
            <w:r w:rsidRPr="00687DA6">
              <w:rPr>
                <w:rFonts w:ascii="標楷體" w:eastAsia="標楷體" w:hAnsi="標楷體" w:hint="eastAsia"/>
              </w:rPr>
              <w:t xml:space="preserve">第十三條　</w:t>
            </w:r>
            <w:r w:rsidRPr="00687DA6">
              <w:rPr>
                <w:rFonts w:ascii="標楷體" w:eastAsia="標楷體" w:hAnsi="標楷體" w:cs="細明體" w:hint="eastAsia"/>
                <w:kern w:val="0"/>
              </w:rPr>
              <w:t>擇領或兼領月退休金之人員有下列情形之一者，停止領受月退休金之權利，至原因消滅時恢復：</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505" w:hangingChars="200" w:hanging="480"/>
              <w:jc w:val="both"/>
              <w:rPr>
                <w:rFonts w:ascii="標楷體" w:eastAsia="標楷體" w:hAnsi="標楷體" w:cs="細明體"/>
                <w:kern w:val="0"/>
              </w:rPr>
            </w:pPr>
            <w:r w:rsidRPr="00687DA6">
              <w:rPr>
                <w:rFonts w:ascii="標楷體" w:eastAsia="標楷體" w:hAnsi="標楷體" w:cs="細明體" w:hint="eastAsia"/>
                <w:kern w:val="0"/>
              </w:rPr>
              <w:t>一、犯貪污治罪條例或刑法瀆職罪章之罪，經判刑確定而入監服刑期間。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505" w:hangingChars="200" w:hanging="480"/>
              <w:jc w:val="both"/>
              <w:rPr>
                <w:rFonts w:ascii="標楷體" w:eastAsia="標楷體" w:hAnsi="標楷體" w:cs="細明體"/>
                <w:kern w:val="0"/>
              </w:rPr>
            </w:pPr>
            <w:r w:rsidRPr="00687DA6">
              <w:rPr>
                <w:rFonts w:ascii="標楷體" w:eastAsia="標楷體" w:hAnsi="標楷體" w:cs="細明體" w:hint="eastAsia"/>
                <w:kern w:val="0"/>
              </w:rPr>
              <w:t>二、褫奪公權而尚未復權。</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505" w:hangingChars="200" w:hanging="480"/>
              <w:jc w:val="both"/>
              <w:rPr>
                <w:rFonts w:ascii="標楷體" w:eastAsia="標楷體" w:hAnsi="標楷體" w:cs="細明體"/>
                <w:kern w:val="0"/>
              </w:rPr>
            </w:pPr>
            <w:r w:rsidRPr="00687DA6">
              <w:rPr>
                <w:rFonts w:ascii="標楷體" w:eastAsia="標楷體" w:hAnsi="標楷體" w:cs="細明體" w:hint="eastAsia"/>
                <w:kern w:val="0"/>
              </w:rPr>
              <w:t>三、因案被通緝期間。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505" w:hangingChars="200" w:hanging="480"/>
              <w:jc w:val="both"/>
              <w:rPr>
                <w:rFonts w:ascii="標楷體" w:eastAsia="標楷體" w:hAnsi="標楷體" w:cs="細明體"/>
                <w:kern w:val="0"/>
              </w:rPr>
            </w:pPr>
            <w:r w:rsidRPr="00687DA6">
              <w:rPr>
                <w:rFonts w:ascii="標楷體" w:eastAsia="標楷體" w:hAnsi="標楷體" w:cs="細明體" w:hint="eastAsia"/>
                <w:kern w:val="0"/>
              </w:rPr>
              <w:t>四、再任由政府編列預算支給俸（薪）給、待遇或公費（以下簡稱薪酬）之機關（構）或團體之職務且每月支領薪酬總額超過法定基本工資。</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505" w:hangingChars="200" w:hanging="480"/>
              <w:jc w:val="both"/>
              <w:rPr>
                <w:rFonts w:ascii="標楷體" w:eastAsia="標楷體" w:hAnsi="標楷體" w:cs="細明體"/>
                <w:kern w:val="0"/>
              </w:rPr>
            </w:pPr>
            <w:r w:rsidRPr="00687DA6">
              <w:rPr>
                <w:rFonts w:ascii="標楷體" w:eastAsia="標楷體" w:hAnsi="標楷體" w:cs="細明體" w:hint="eastAsia"/>
                <w:kern w:val="0"/>
              </w:rPr>
              <w:t>五、再任下列職務且每月支領薪酬總額超過法定基本工資者：</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jc w:val="both"/>
              <w:rPr>
                <w:rFonts w:ascii="標楷體" w:eastAsia="標楷體" w:hAnsi="標楷體" w:cs="細明體"/>
                <w:kern w:val="0"/>
              </w:rPr>
            </w:pPr>
            <w:r w:rsidRPr="00687DA6">
              <w:rPr>
                <w:rFonts w:ascii="標楷體" w:eastAsia="標楷體" w:hAnsi="標楷體" w:cs="細明體" w:hint="eastAsia"/>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kern w:val="0"/>
              </w:rPr>
            </w:pPr>
            <w:r w:rsidRPr="00687DA6">
              <w:rPr>
                <w:rFonts w:ascii="標楷體" w:eastAsia="標楷體" w:hAnsi="標楷體" w:cs="細明體" w:hint="eastAsia"/>
                <w:kern w:val="0"/>
              </w:rPr>
              <w:lastRenderedPageBreak/>
              <w:t>（二）行政法人、公法人之政府代表。</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kern w:val="0"/>
              </w:rPr>
            </w:pPr>
            <w:r w:rsidRPr="00687DA6">
              <w:rPr>
                <w:rFonts w:ascii="標楷體" w:eastAsia="標楷體" w:hAnsi="標楷體" w:cs="細明體" w:hint="eastAsia"/>
                <w:kern w:val="0"/>
              </w:rPr>
              <w:t>（三）受政府直接或間接控制其人事、財務或業務之下列團體或機構之職務或政府代表或公股代表：</w:t>
            </w:r>
          </w:p>
          <w:p w:rsidR="00962BA2" w:rsidRPr="00687DA6" w:rsidRDefault="00962BA2" w:rsidP="00962BA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kern w:val="0"/>
              </w:rPr>
            </w:pPr>
            <w:r w:rsidRPr="00687DA6">
              <w:rPr>
                <w:rFonts w:ascii="標楷體" w:eastAsia="標楷體" w:hAnsi="標楷體" w:cs="細明體" w:hint="eastAsia"/>
                <w:kern w:val="0"/>
              </w:rPr>
              <w:t>1.財團法人及其所屬團體或機構。</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kern w:val="0"/>
              </w:rPr>
            </w:pPr>
            <w:r w:rsidRPr="00687DA6">
              <w:rPr>
                <w:rFonts w:ascii="標楷體" w:eastAsia="標楷體" w:hAnsi="標楷體" w:cs="細明體" w:hint="eastAsia"/>
                <w:kern w:val="0"/>
              </w:rPr>
              <w:t>2.事業機構及其所屬團體或機構。</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025" w:firstLineChars="75" w:firstLine="180"/>
              <w:jc w:val="both"/>
              <w:rPr>
                <w:rFonts w:ascii="標楷體" w:eastAsia="標楷體" w:hAnsi="標楷體" w:cs="細明體"/>
                <w:kern w:val="0"/>
              </w:rPr>
            </w:pPr>
            <w:r w:rsidRPr="00687DA6">
              <w:rPr>
                <w:rFonts w:ascii="標楷體" w:eastAsia="標楷體" w:hAnsi="標楷體" w:cs="細明體" w:hint="eastAsia"/>
                <w:kern w:val="0"/>
              </w:rPr>
              <w:t xml:space="preserve">  本條例中華民國○年○月○日修正之條文施行前擇領或兼領月退休金人員已再任前項第四款及第五款職務且每月薪酬總額超過法定基本工資，而無須停止領受月退休金之權利者，於本條例修正施行後三個月內，仍照修正施行前之規定辦理。</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025" w:firstLineChars="75" w:firstLine="180"/>
              <w:jc w:val="both"/>
              <w:rPr>
                <w:rFonts w:ascii="標楷體" w:eastAsia="標楷體" w:hAnsi="標楷體" w:cs="細明體"/>
                <w:kern w:val="0"/>
              </w:rPr>
            </w:pPr>
            <w:r w:rsidRPr="00687DA6">
              <w:rPr>
                <w:rFonts w:ascii="標楷體" w:eastAsia="標楷體" w:hAnsi="標楷體" w:cs="細明體" w:hint="eastAsia"/>
                <w:kern w:val="0"/>
              </w:rPr>
              <w:t>未依規定自再任之日起停止支領月退休金而有溢領情事者，應由支給機關依法追繳自應停止支領日起溢領之退休金。</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025" w:firstLineChars="75" w:firstLine="180"/>
              <w:jc w:val="both"/>
              <w:rPr>
                <w:rFonts w:ascii="標楷體" w:eastAsia="標楷體" w:hAnsi="標楷體" w:cs="細明體"/>
                <w:kern w:val="0"/>
              </w:rPr>
            </w:pPr>
            <w:r w:rsidRPr="00687DA6">
              <w:rPr>
                <w:rFonts w:ascii="標楷體" w:eastAsia="標楷體" w:hAnsi="標楷體" w:cs="細明體" w:hint="eastAsia"/>
                <w:kern w:val="0"/>
              </w:rPr>
              <w:t xml:space="preserve">  擇領或兼領月退休金之人員再任第一項第五款所列機構董（理）事長及執行長者，其初任年齡不得逾六十五歲。</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025" w:firstLineChars="75" w:firstLine="180"/>
              <w:jc w:val="both"/>
              <w:rPr>
                <w:rFonts w:ascii="標楷體" w:eastAsia="標楷體" w:hAnsi="標楷體" w:cs="細明體"/>
                <w:kern w:val="0"/>
              </w:rPr>
            </w:pPr>
            <w:r w:rsidRPr="00687DA6">
              <w:rPr>
                <w:rFonts w:ascii="標楷體" w:eastAsia="標楷體" w:hAnsi="標楷體" w:cs="細明體" w:hint="eastAsia"/>
                <w:kern w:val="0"/>
              </w:rPr>
              <w:t xml:space="preserve">  前項人員任期屆滿前年滿七十歲者，應即更換。但有特殊考量，經主管院核准者，不在此限。</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27" w:left="1025" w:firstLineChars="75" w:firstLine="180"/>
              <w:jc w:val="both"/>
              <w:rPr>
                <w:rFonts w:ascii="標楷體" w:eastAsia="標楷體" w:hAnsi="標楷體" w:cs="細明體"/>
                <w:kern w:val="0"/>
              </w:rPr>
            </w:pPr>
            <w:r w:rsidRPr="00687DA6">
              <w:rPr>
                <w:rFonts w:ascii="標楷體" w:eastAsia="標楷體" w:hAnsi="標楷體" w:cs="細明體" w:hint="eastAsia"/>
                <w:kern w:val="0"/>
              </w:rPr>
              <w:t xml:space="preserve">   領受月撫慰金之遺族，有第一項第一款至第三款情形者，停止領受月撫慰金之權利。</w:t>
            </w:r>
          </w:p>
          <w:p w:rsidR="00962BA2" w:rsidRPr="00687DA6" w:rsidRDefault="00962BA2" w:rsidP="00962BA2">
            <w:pPr>
              <w:ind w:left="362"/>
              <w:jc w:val="both"/>
              <w:rPr>
                <w:rFonts w:ascii="標楷體" w:eastAsia="標楷體" w:hAnsi="標楷體"/>
              </w:rPr>
            </w:pPr>
            <w:r w:rsidRPr="00687DA6">
              <w:rPr>
                <w:rFonts w:ascii="標楷體" w:eastAsia="標楷體" w:hAnsi="標楷體" w:hint="eastAsia"/>
              </w:rPr>
              <w:t>(二)公務人員退休法</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7" w:left="1167" w:hangingChars="119" w:hanging="286"/>
              <w:jc w:val="both"/>
              <w:rPr>
                <w:rFonts w:ascii="標楷體" w:eastAsia="標楷體" w:hAnsi="標楷體" w:cs="細明體"/>
                <w:kern w:val="0"/>
              </w:rPr>
            </w:pPr>
            <w:r w:rsidRPr="00687DA6">
              <w:rPr>
                <w:rFonts w:ascii="標楷體" w:eastAsia="標楷體" w:hAnsi="標楷體" w:hint="eastAsia"/>
              </w:rPr>
              <w:t xml:space="preserve">第二十三條　</w:t>
            </w:r>
            <w:r w:rsidRPr="00687DA6">
              <w:rPr>
                <w:rFonts w:ascii="標楷體" w:eastAsia="標楷體" w:hAnsi="標楷體" w:cs="細明體" w:hint="eastAsia"/>
                <w:kern w:val="0"/>
              </w:rPr>
              <w:t>擇領或兼領月退休金之人員有下列情形之一者，停止領受月退休金之權利，至原因消滅時恢復：</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5" w:left="1548" w:hangingChars="200" w:hanging="480"/>
              <w:jc w:val="both"/>
              <w:rPr>
                <w:rFonts w:ascii="標楷體" w:eastAsia="標楷體" w:hAnsi="標楷體" w:cs="細明體"/>
                <w:kern w:val="0"/>
              </w:rPr>
            </w:pPr>
            <w:r w:rsidRPr="00687DA6">
              <w:rPr>
                <w:rFonts w:ascii="標楷體" w:eastAsia="標楷體" w:hAnsi="標楷體" w:cs="細明體" w:hint="eastAsia"/>
                <w:kern w:val="0"/>
              </w:rPr>
              <w:lastRenderedPageBreak/>
              <w:t>一、犯貪污治罪條例或刑法瀆職罪章之罪，經判刑確定而入監服刑期間。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5" w:left="1548" w:hangingChars="200" w:hanging="480"/>
              <w:jc w:val="both"/>
              <w:rPr>
                <w:rFonts w:ascii="標楷體" w:eastAsia="標楷體" w:hAnsi="標楷體" w:cs="細明體"/>
                <w:kern w:val="0"/>
              </w:rPr>
            </w:pPr>
            <w:r w:rsidRPr="00687DA6">
              <w:rPr>
                <w:rFonts w:ascii="標楷體" w:eastAsia="標楷體" w:hAnsi="標楷體" w:cs="細明體" w:hint="eastAsia"/>
                <w:kern w:val="0"/>
              </w:rPr>
              <w:t>二、褫奪公權而尚未復權。</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5" w:left="1548" w:hangingChars="200" w:hanging="480"/>
              <w:jc w:val="both"/>
              <w:rPr>
                <w:rFonts w:ascii="標楷體" w:eastAsia="標楷體" w:hAnsi="標楷體" w:cs="細明體"/>
                <w:kern w:val="0"/>
              </w:rPr>
            </w:pPr>
            <w:r w:rsidRPr="00687DA6">
              <w:rPr>
                <w:rFonts w:ascii="標楷體" w:eastAsia="標楷體" w:hAnsi="標楷體" w:cs="細明體" w:hint="eastAsia"/>
                <w:kern w:val="0"/>
              </w:rPr>
              <w:t>三、因案被通緝期間。</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5" w:left="1548" w:hangingChars="200" w:hanging="480"/>
              <w:jc w:val="both"/>
              <w:rPr>
                <w:rFonts w:ascii="標楷體" w:eastAsia="標楷體" w:hAnsi="標楷體" w:cs="細明體"/>
                <w:kern w:val="0"/>
              </w:rPr>
            </w:pPr>
            <w:r w:rsidRPr="00687DA6">
              <w:rPr>
                <w:rFonts w:ascii="標楷體" w:eastAsia="標楷體" w:hAnsi="標楷體" w:cs="細明體" w:hint="eastAsia"/>
                <w:kern w:val="0"/>
              </w:rPr>
              <w:t>四、再任由政府編列預算支給俸（薪）給、待遇或公費（以下簡稱薪酬）之機關（構）或團體之職務且每月支領薪酬總額超過法定基本工資。</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5" w:left="1548" w:hangingChars="200" w:hanging="480"/>
              <w:jc w:val="both"/>
              <w:rPr>
                <w:rFonts w:ascii="標楷體" w:eastAsia="標楷體" w:hAnsi="標楷體" w:cs="細明體"/>
                <w:kern w:val="0"/>
              </w:rPr>
            </w:pPr>
            <w:r w:rsidRPr="00687DA6">
              <w:rPr>
                <w:rFonts w:ascii="標楷體" w:eastAsia="標楷體" w:hAnsi="標楷體" w:cs="細明體" w:hint="eastAsia"/>
                <w:kern w:val="0"/>
              </w:rPr>
              <w:t>五、再任下列職務且每月支領薪酬總額超過法定基本工資者：</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jc w:val="both"/>
              <w:rPr>
                <w:rFonts w:ascii="標楷體" w:eastAsia="標楷體" w:hAnsi="標楷體" w:cs="細明體"/>
                <w:kern w:val="0"/>
              </w:rPr>
            </w:pPr>
            <w:r w:rsidRPr="00687DA6">
              <w:rPr>
                <w:rFonts w:ascii="標楷體" w:eastAsia="標楷體" w:hAnsi="標楷體" w:cs="細明體" w:hint="eastAsia"/>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jc w:val="both"/>
              <w:rPr>
                <w:rFonts w:ascii="標楷體" w:eastAsia="標楷體" w:hAnsi="標楷體" w:cs="細明體"/>
                <w:kern w:val="0"/>
              </w:rPr>
            </w:pPr>
            <w:r w:rsidRPr="00687DA6">
              <w:rPr>
                <w:rFonts w:ascii="標楷體" w:eastAsia="標楷體" w:hAnsi="標楷體" w:cs="細明體" w:hint="eastAsia"/>
                <w:kern w:val="0"/>
              </w:rPr>
              <w:t>（二）行政法人、公法人之政府代表。</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jc w:val="both"/>
              <w:rPr>
                <w:rFonts w:ascii="標楷體" w:eastAsia="標楷體" w:hAnsi="標楷體" w:cs="細明體"/>
                <w:kern w:val="0"/>
              </w:rPr>
            </w:pPr>
            <w:r w:rsidRPr="00687DA6">
              <w:rPr>
                <w:rFonts w:ascii="標楷體" w:eastAsia="標楷體" w:hAnsi="標楷體" w:cs="細明體" w:hint="eastAsia"/>
                <w:kern w:val="0"/>
              </w:rPr>
              <w:t>（三）受政府直接或間接控制其人事、財務或業務之下列團體或機構之職務或政府代表或公股代表：</w:t>
            </w:r>
          </w:p>
          <w:p w:rsidR="00962BA2" w:rsidRPr="00687DA6" w:rsidRDefault="00962BA2" w:rsidP="00962BA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kern w:val="0"/>
              </w:rPr>
            </w:pPr>
            <w:r w:rsidRPr="00687DA6">
              <w:rPr>
                <w:rFonts w:ascii="標楷體" w:eastAsia="標楷體" w:hAnsi="標楷體" w:cs="細明體" w:hint="eastAsia"/>
                <w:kern w:val="0"/>
              </w:rPr>
              <w:t>1.財團法人及其所屬團體或機構。</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kern w:val="0"/>
              </w:rPr>
            </w:pPr>
            <w:r w:rsidRPr="00687DA6">
              <w:rPr>
                <w:rFonts w:ascii="標楷體" w:eastAsia="標楷體" w:hAnsi="標楷體" w:cs="細明體" w:hint="eastAsia"/>
                <w:kern w:val="0"/>
              </w:rPr>
              <w:t>2.事業機構及其所屬團體或機構。</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6" w:firstLineChars="176" w:firstLine="422"/>
              <w:jc w:val="both"/>
              <w:rPr>
                <w:rFonts w:ascii="標楷體" w:eastAsia="標楷體" w:hAnsi="標楷體" w:cs="細明體"/>
                <w:kern w:val="0"/>
              </w:rPr>
            </w:pPr>
            <w:r w:rsidRPr="00687DA6">
              <w:rPr>
                <w:rFonts w:ascii="標楷體" w:eastAsia="標楷體" w:hAnsi="標楷體" w:cs="細明體" w:hint="eastAsia"/>
                <w:kern w:val="0"/>
              </w:rPr>
              <w:t>本條中華民國一百零五年四月二十二日修正施行前擇領或兼領月退休金人員已再任前項第四款及第五款職務且每月薪酬總額超過法定基本工資，</w:t>
            </w:r>
            <w:r w:rsidRPr="00687DA6">
              <w:rPr>
                <w:rFonts w:ascii="標楷體" w:eastAsia="標楷體" w:hAnsi="標楷體" w:cs="細明體" w:hint="eastAsia"/>
                <w:kern w:val="0"/>
              </w:rPr>
              <w:lastRenderedPageBreak/>
              <w:t>而無須停止領受月退休金之權利者，於本條修正施行後三個月內，仍照本條修正施行前之規定辦理。</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6" w:firstLineChars="176" w:firstLine="422"/>
              <w:jc w:val="both"/>
              <w:rPr>
                <w:rFonts w:ascii="標楷體" w:eastAsia="標楷體" w:hAnsi="標楷體" w:cs="細明體"/>
                <w:kern w:val="0"/>
              </w:rPr>
            </w:pPr>
            <w:r w:rsidRPr="00687DA6">
              <w:rPr>
                <w:rFonts w:ascii="標楷體" w:eastAsia="標楷體" w:hAnsi="標楷體" w:cs="細明體" w:hint="eastAsia"/>
                <w:kern w:val="0"/>
              </w:rPr>
              <w:t>未依規定自再任之日起停止支領月退休金而有溢領情事者，應由支給機關依法追繳自應停止支領日起溢領之退休金。</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6" w:firstLineChars="176" w:firstLine="422"/>
              <w:jc w:val="both"/>
              <w:rPr>
                <w:rFonts w:ascii="標楷體" w:eastAsia="標楷體" w:hAnsi="標楷體" w:cs="細明體"/>
                <w:kern w:val="0"/>
              </w:rPr>
            </w:pPr>
            <w:r w:rsidRPr="00687DA6">
              <w:rPr>
                <w:rFonts w:ascii="標楷體" w:eastAsia="標楷體" w:hAnsi="標楷體" w:cs="細明體" w:hint="eastAsia"/>
                <w:kern w:val="0"/>
              </w:rPr>
              <w:t>擇領或兼領月退休金之人員再任第一項第五款所列機構董（理）事長及執行長者，其初任年齡不得逾六十五歲。</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6" w:firstLineChars="176" w:firstLine="422"/>
              <w:jc w:val="both"/>
              <w:rPr>
                <w:rFonts w:ascii="標楷體" w:eastAsia="標楷體" w:hAnsi="標楷體" w:cs="細明體"/>
                <w:kern w:val="0"/>
              </w:rPr>
            </w:pPr>
            <w:r w:rsidRPr="00687DA6">
              <w:rPr>
                <w:rFonts w:ascii="標楷體" w:eastAsia="標楷體" w:hAnsi="標楷體" w:cs="細明體" w:hint="eastAsia"/>
                <w:kern w:val="0"/>
              </w:rPr>
              <w:t>前項人員任期屆滿前年滿七十歲者，應即更換。但有特殊考量，經主管院核准者，不在此限。</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6" w:firstLineChars="176" w:firstLine="422"/>
              <w:jc w:val="both"/>
              <w:rPr>
                <w:rFonts w:ascii="標楷體" w:eastAsia="標楷體" w:hAnsi="標楷體" w:cs="細明體"/>
                <w:kern w:val="0"/>
              </w:rPr>
            </w:pPr>
            <w:r w:rsidRPr="00687DA6">
              <w:rPr>
                <w:rFonts w:ascii="標楷體" w:eastAsia="標楷體" w:hAnsi="標楷體" w:cs="細明體" w:hint="eastAsia"/>
                <w:kern w:val="0"/>
              </w:rPr>
              <w:t>領受月撫慰金之遺族，有第一項第一款至第三款情形者，停止領受月撫慰金之權利。</w:t>
            </w:r>
          </w:p>
        </w:tc>
      </w:tr>
      <w:tr w:rsidR="009F7E0E" w:rsidRPr="00687DA6" w:rsidTr="00D442D0">
        <w:tc>
          <w:tcPr>
            <w:tcW w:w="4395" w:type="dxa"/>
          </w:tcPr>
          <w:p w:rsidR="00962BA2" w:rsidRPr="00687DA6" w:rsidRDefault="00962BA2" w:rsidP="00962BA2">
            <w:pPr>
              <w:topLinePunct/>
              <w:ind w:left="240" w:hangingChars="100" w:hanging="240"/>
              <w:jc w:val="both"/>
              <w:rPr>
                <w:rFonts w:ascii="標楷體" w:eastAsia="標楷體" w:hAnsi="標楷體"/>
              </w:rPr>
            </w:pPr>
            <w:r w:rsidRPr="00687DA6">
              <w:rPr>
                <w:rFonts w:ascii="標楷體" w:eastAsia="標楷體" w:hAnsi="標楷體" w:cs="新細明體" w:hint="eastAsia"/>
              </w:rPr>
              <w:lastRenderedPageBreak/>
              <w:t>第七十六條</w:t>
            </w:r>
            <w:r w:rsidRPr="00687DA6">
              <w:rPr>
                <w:rFonts w:ascii="標楷體" w:eastAsia="標楷體" w:hAnsi="標楷體" w:hint="eastAsia"/>
                <w:kern w:val="0"/>
              </w:rPr>
              <w:t xml:space="preserve">　</w:t>
            </w:r>
            <w:r w:rsidRPr="00687DA6">
              <w:rPr>
                <w:rFonts w:ascii="標楷體" w:eastAsia="標楷體" w:hAnsi="標楷體" w:cs="DFKaiShu-SB-Estd-BF" w:hint="eastAsia"/>
                <w:kern w:val="0"/>
              </w:rPr>
              <w:t>教職員退休後再任下列職務者，其每月所領再任職薪資總額，不適用前條所定</w:t>
            </w:r>
            <w:r w:rsidRPr="00687DA6">
              <w:rPr>
                <w:rFonts w:ascii="標楷體" w:eastAsia="標楷體" w:hAnsi="標楷體" w:hint="eastAsia"/>
              </w:rPr>
              <w:t>不得超過法定基本工資之規定：</w:t>
            </w:r>
          </w:p>
          <w:p w:rsidR="00962BA2" w:rsidRPr="00687DA6" w:rsidRDefault="00962BA2" w:rsidP="00962BA2">
            <w:pPr>
              <w:tabs>
                <w:tab w:val="left" w:pos="1204"/>
              </w:tabs>
              <w:topLinePunct/>
              <w:ind w:leftChars="93" w:left="645" w:hangingChars="176" w:hanging="422"/>
              <w:jc w:val="both"/>
              <w:rPr>
                <w:rFonts w:ascii="標楷體" w:eastAsia="標楷體" w:hAnsi="標楷體"/>
              </w:rPr>
            </w:pPr>
            <w:r w:rsidRPr="00687DA6">
              <w:rPr>
                <w:rFonts w:ascii="標楷體" w:eastAsia="標楷體" w:hAnsi="標楷體" w:hint="eastAsia"/>
              </w:rPr>
              <w:t>一、受聘（僱）執行政府因應緊急或危難事故之救災或救難職務。</w:t>
            </w:r>
          </w:p>
          <w:p w:rsidR="00962BA2" w:rsidRPr="00687DA6" w:rsidRDefault="00962BA2" w:rsidP="00962BA2">
            <w:pPr>
              <w:tabs>
                <w:tab w:val="left" w:pos="1204"/>
              </w:tabs>
              <w:topLinePunct/>
              <w:ind w:leftChars="93" w:left="645" w:hangingChars="176" w:hanging="422"/>
              <w:jc w:val="both"/>
              <w:rPr>
                <w:rFonts w:ascii="標楷體" w:eastAsia="標楷體" w:hAnsi="標楷體"/>
              </w:rPr>
            </w:pPr>
            <w:r w:rsidRPr="00687DA6">
              <w:rPr>
                <w:rFonts w:ascii="標楷體" w:eastAsia="標楷體" w:hAnsi="標楷體" w:hint="eastAsia"/>
              </w:rPr>
              <w:t>二、受聘（僱）兼任政府機關（構）或各公立醫療院所（中心）之醫療照護或鑑識工作，且每月所領薪資總額不超過公立醫療院所師（一）級最高俸級之俸額與其專業或技術加給總額百分之七十之職務。</w:t>
            </w:r>
          </w:p>
        </w:tc>
        <w:tc>
          <w:tcPr>
            <w:tcW w:w="4536" w:type="dxa"/>
          </w:tcPr>
          <w:p w:rsidR="00962BA2" w:rsidRPr="00687DA6" w:rsidRDefault="00962BA2" w:rsidP="00962BA2">
            <w:pPr>
              <w:spacing w:line="360" w:lineRule="exact"/>
              <w:ind w:left="480" w:hangingChars="200" w:hanging="480"/>
              <w:jc w:val="both"/>
              <w:rPr>
                <w:rFonts w:ascii="標楷體" w:eastAsia="標楷體" w:hAnsi="標楷體"/>
              </w:rPr>
            </w:pPr>
            <w:r w:rsidRPr="00687DA6">
              <w:rPr>
                <w:rFonts w:ascii="標楷體" w:eastAsia="標楷體" w:hAnsi="標楷體" w:hint="eastAsia"/>
              </w:rPr>
              <w:t>一、明定</w:t>
            </w:r>
            <w:r w:rsidRPr="00687DA6">
              <w:rPr>
                <w:rFonts w:ascii="標楷體" w:eastAsia="標楷體" w:hAnsi="標楷體" w:cs="DFKaiShu-SB-Estd-BF" w:hint="eastAsia"/>
                <w:kern w:val="0"/>
              </w:rPr>
              <w:t>教職員退休後再任特定職務者，其每月所領再任職薪資總額，得不受「不</w:t>
            </w:r>
            <w:r w:rsidRPr="00687DA6">
              <w:rPr>
                <w:rFonts w:ascii="標楷體" w:eastAsia="標楷體" w:hAnsi="標楷體" w:hint="eastAsia"/>
              </w:rPr>
              <w:t>超過法定基本工資」限制之事宜。</w:t>
            </w:r>
          </w:p>
          <w:p w:rsidR="00DE01A6" w:rsidRPr="00687DA6" w:rsidRDefault="00962BA2" w:rsidP="00DE01A6">
            <w:pPr>
              <w:pStyle w:val="aff2"/>
              <w:numPr>
                <w:ilvl w:val="0"/>
                <w:numId w:val="17"/>
              </w:numPr>
              <w:spacing w:line="360" w:lineRule="exact"/>
              <w:ind w:leftChars="0" w:left="544" w:hanging="510"/>
              <w:jc w:val="both"/>
              <w:rPr>
                <w:rFonts w:ascii="標楷體" w:eastAsia="標楷體" w:hAnsi="標楷體"/>
              </w:rPr>
            </w:pPr>
            <w:r w:rsidRPr="00687DA6">
              <w:rPr>
                <w:rFonts w:ascii="標楷體" w:eastAsia="標楷體" w:hAnsi="標楷體" w:cs="DFKaiShu-SB-Estd-BF" w:hint="eastAsia"/>
                <w:kern w:val="0"/>
              </w:rPr>
              <w:t>為因應國家發生緊急或危難事件，爰於第一項第一款明列退休教職員退休後受聘（僱）執行政府因應緊急或危難事故之救災或救難職務時，得不受第七十五條所定每月所領薪資總額不得超過法定基本工資之限制，以免阻礙救災、救難工作及國家重大公共事務之推展。上述所稱「緊急或危難事件」如八仙塵爆事件、臺南大地震等重大意外或天災等</w:t>
            </w:r>
            <w:r w:rsidRPr="00687DA6">
              <w:rPr>
                <w:rFonts w:ascii="新細明體" w:hAnsi="新細明體" w:cs="DFKaiShu-SB-Estd-BF" w:hint="eastAsia"/>
                <w:kern w:val="0"/>
              </w:rPr>
              <w:t>。</w:t>
            </w:r>
          </w:p>
          <w:p w:rsidR="00962BA2" w:rsidRPr="00687DA6" w:rsidRDefault="00962BA2" w:rsidP="00DE01A6">
            <w:pPr>
              <w:pStyle w:val="aff2"/>
              <w:numPr>
                <w:ilvl w:val="0"/>
                <w:numId w:val="17"/>
              </w:numPr>
              <w:spacing w:line="360" w:lineRule="exact"/>
              <w:ind w:leftChars="0" w:left="544" w:hanging="510"/>
              <w:jc w:val="both"/>
              <w:rPr>
                <w:rFonts w:ascii="標楷體" w:eastAsia="標楷體" w:hAnsi="標楷體"/>
              </w:rPr>
            </w:pPr>
            <w:r w:rsidRPr="00687DA6">
              <w:rPr>
                <w:rFonts w:ascii="標楷體" w:eastAsia="標楷體" w:hAnsi="標楷體" w:cs="DFKaiShu-SB-Estd-BF" w:hint="eastAsia"/>
                <w:kern w:val="0"/>
              </w:rPr>
              <w:t>審酌醫療救護之工作，關係人民生命安全甚鉅，且目前各醫療院所醫療人力不足已相當嚴重，特別是專業醫師部分，各公立醫療院所因薪資及地理環境等因素，已面臨延攬困難之問</w:t>
            </w:r>
            <w:r w:rsidRPr="00687DA6">
              <w:rPr>
                <w:rFonts w:ascii="標楷體" w:eastAsia="標楷體" w:hAnsi="標楷體" w:cs="DFKaiShu-SB-Estd-BF" w:hint="eastAsia"/>
                <w:kern w:val="0"/>
              </w:rPr>
              <w:lastRenderedPageBreak/>
              <w:t>題，為免影響民眾就醫保障及醫療業務之推展，各公立醫院必須高度仰賴退休醫師協助或支援部分醫療服務或專業技術傳承，否則即須停止部分科別門診，其營運亦將受到嚴重影響，是為避免制度設計影響國人醫療品質等情事，爰將「受聘（僱）兼任政府機關（構）或各公立醫療院所（中心）之醫療照護或鑑識工作」明列於第一項第二款，得不受第七十五條所定每月所領薪資總額不得超過法定基本工資之限制；但為顧及相對之在職人員工作士氣，也為免影響人力新陳代謝與人力資源運用常軌，是類人員每月所領俸給總額，仍不得超過同等級非主管專任人員每月法定共通性俸（薪）給總額之一定百分比或數額且仍僅以兼任者為限，退休再任專任醫護人員自始仍屬限制對象。</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cs="Arial"/>
                <w:kern w:val="0"/>
              </w:rPr>
            </w:pPr>
            <w:r w:rsidRPr="00687DA6">
              <w:rPr>
                <w:rFonts w:ascii="標楷體" w:eastAsia="標楷體" w:hAnsi="標楷體" w:cs="新細明體" w:hint="eastAsia"/>
              </w:rPr>
              <w:lastRenderedPageBreak/>
              <w:t>第七十七條</w:t>
            </w:r>
            <w:r w:rsidRPr="00687DA6">
              <w:rPr>
                <w:rFonts w:ascii="標楷體" w:eastAsia="標楷體" w:hAnsi="標楷體" w:hint="eastAsia"/>
                <w:kern w:val="0"/>
              </w:rPr>
              <w:t xml:space="preserve">　</w:t>
            </w:r>
            <w:r w:rsidRPr="00687DA6">
              <w:rPr>
                <w:rFonts w:ascii="標楷體" w:eastAsia="標楷體" w:hAnsi="標楷體" w:cs="Arial" w:hint="eastAsia"/>
                <w:kern w:val="0"/>
              </w:rPr>
              <w:t>教職</w:t>
            </w:r>
            <w:r w:rsidRPr="00687DA6">
              <w:rPr>
                <w:rFonts w:ascii="標楷體" w:eastAsia="標楷體" w:hAnsi="標楷體" w:cs="Arial"/>
                <w:kern w:val="0"/>
              </w:rPr>
              <w:t>員在職期間涉犯貪污治罪條例或刑法瀆職罪章之罪</w:t>
            </w:r>
            <w:r w:rsidRPr="00687DA6">
              <w:rPr>
                <w:rFonts w:ascii="標楷體" w:eastAsia="標楷體" w:hAnsi="標楷體" w:cs="Arial" w:hint="eastAsia"/>
                <w:kern w:val="0"/>
              </w:rPr>
              <w:t>，於</w:t>
            </w:r>
            <w:r w:rsidRPr="00687DA6">
              <w:rPr>
                <w:rFonts w:ascii="標楷體" w:eastAsia="標楷體" w:hAnsi="標楷體" w:cs="Arial"/>
                <w:kern w:val="0"/>
              </w:rPr>
              <w:t>未經停（</w:t>
            </w:r>
            <w:r w:rsidRPr="00687DA6">
              <w:rPr>
                <w:rFonts w:ascii="標楷體" w:eastAsia="標楷體" w:hAnsi="標楷體" w:cs="Arial" w:hint="eastAsia"/>
                <w:kern w:val="0"/>
              </w:rPr>
              <w:t>解</w:t>
            </w:r>
            <w:r w:rsidRPr="00687DA6">
              <w:rPr>
                <w:rFonts w:ascii="標楷體" w:eastAsia="標楷體" w:hAnsi="標楷體" w:cs="Arial"/>
                <w:kern w:val="0"/>
              </w:rPr>
              <w:t>）</w:t>
            </w:r>
            <w:r w:rsidRPr="00687DA6">
              <w:rPr>
                <w:rFonts w:ascii="標楷體" w:eastAsia="標楷體" w:hAnsi="標楷體" w:cs="Arial" w:hint="eastAsia"/>
                <w:kern w:val="0"/>
              </w:rPr>
              <w:t>聘、停(免)</w:t>
            </w:r>
            <w:r w:rsidRPr="00687DA6">
              <w:rPr>
                <w:rFonts w:ascii="標楷體" w:eastAsia="標楷體" w:hAnsi="標楷體" w:cs="Arial"/>
                <w:kern w:val="0"/>
              </w:rPr>
              <w:t>職</w:t>
            </w:r>
            <w:r w:rsidRPr="00687DA6">
              <w:rPr>
                <w:rFonts w:ascii="標楷體" w:eastAsia="標楷體" w:hAnsi="標楷體" w:cs="Arial" w:hint="eastAsia"/>
                <w:kern w:val="0"/>
              </w:rPr>
              <w:t>或免除職務之前，</w:t>
            </w:r>
            <w:r w:rsidRPr="00687DA6">
              <w:rPr>
                <w:rFonts w:ascii="標楷體" w:eastAsia="標楷體" w:hAnsi="標楷體" w:cs="Arial"/>
                <w:kern w:val="0"/>
              </w:rPr>
              <w:t>依本</w:t>
            </w:r>
            <w:r w:rsidRPr="00687DA6">
              <w:rPr>
                <w:rFonts w:ascii="標楷體" w:eastAsia="標楷體" w:hAnsi="標楷體" w:cs="Arial" w:hint="eastAsia"/>
                <w:kern w:val="0"/>
              </w:rPr>
              <w:t>條例</w:t>
            </w:r>
            <w:r w:rsidRPr="00687DA6">
              <w:rPr>
                <w:rFonts w:ascii="標楷體" w:eastAsia="標楷體" w:hAnsi="標楷體" w:cs="Arial"/>
                <w:kern w:val="0"/>
              </w:rPr>
              <w:t>退休、資遣或離職後始經判刑確定</w:t>
            </w:r>
            <w:r w:rsidRPr="00687DA6">
              <w:rPr>
                <w:rFonts w:ascii="標楷體" w:eastAsia="標楷體" w:hAnsi="標楷體" w:cs="Arial" w:hint="eastAsia"/>
                <w:kern w:val="0"/>
              </w:rPr>
              <w:t>者</w:t>
            </w:r>
            <w:r w:rsidRPr="00687DA6">
              <w:rPr>
                <w:rFonts w:ascii="標楷體" w:eastAsia="標楷體" w:hAnsi="標楷體" w:cs="Arial"/>
                <w:kern w:val="0"/>
              </w:rPr>
              <w:t>，應依下列規定剝奪或減少退離給與；其已支領者，照應剝奪或減少</w:t>
            </w:r>
            <w:r w:rsidRPr="00687DA6">
              <w:rPr>
                <w:rFonts w:ascii="標楷體" w:eastAsia="標楷體" w:hAnsi="標楷體" w:cs="Arial" w:hint="eastAsia"/>
                <w:kern w:val="0"/>
              </w:rPr>
              <w:t>之</w:t>
            </w:r>
            <w:r w:rsidRPr="00687DA6">
              <w:rPr>
                <w:rFonts w:ascii="標楷體" w:eastAsia="標楷體" w:hAnsi="標楷體" w:cs="Arial"/>
                <w:kern w:val="0"/>
              </w:rPr>
              <w:t>全部或一部</w:t>
            </w:r>
            <w:r w:rsidRPr="00687DA6">
              <w:rPr>
                <w:rFonts w:ascii="標楷體" w:eastAsia="標楷體" w:hAnsi="標楷體" w:cs="Arial" w:hint="eastAsia"/>
                <w:kern w:val="0"/>
              </w:rPr>
              <w:t>分</w:t>
            </w:r>
            <w:r w:rsidRPr="00687DA6">
              <w:rPr>
                <w:rFonts w:ascii="標楷體" w:eastAsia="標楷體" w:hAnsi="標楷體" w:cs="Arial"/>
                <w:kern w:val="0"/>
              </w:rPr>
              <w:t>追繳之：</w:t>
            </w:r>
          </w:p>
          <w:p w:rsidR="00962BA2" w:rsidRPr="00687DA6" w:rsidRDefault="00962BA2" w:rsidP="000B02B9">
            <w:pPr>
              <w:numPr>
                <w:ilvl w:val="0"/>
                <w:numId w:val="4"/>
              </w:numPr>
              <w:autoSpaceDE w:val="0"/>
              <w:autoSpaceDN w:val="0"/>
              <w:adjustRightInd w:val="0"/>
              <w:jc w:val="both"/>
              <w:rPr>
                <w:rFonts w:ascii="標楷體" w:eastAsia="標楷體" w:hAnsi="標楷體"/>
                <w:kern w:val="0"/>
              </w:rPr>
            </w:pPr>
            <w:r w:rsidRPr="00687DA6">
              <w:rPr>
                <w:rFonts w:ascii="標楷體" w:eastAsia="標楷體" w:hAnsi="標楷體" w:cs="新細明體"/>
                <w:kern w:val="0"/>
              </w:rPr>
              <w:t>經判處死刑、無期徒刑或七年以上有期徒刑確定者，應自始剝奪其退離給與。</w:t>
            </w:r>
          </w:p>
          <w:p w:rsidR="00962BA2" w:rsidRPr="00687DA6" w:rsidRDefault="00962BA2" w:rsidP="000B02B9">
            <w:pPr>
              <w:numPr>
                <w:ilvl w:val="0"/>
                <w:numId w:val="4"/>
              </w:numPr>
              <w:autoSpaceDE w:val="0"/>
              <w:autoSpaceDN w:val="0"/>
              <w:adjustRightInd w:val="0"/>
              <w:jc w:val="both"/>
              <w:rPr>
                <w:rFonts w:ascii="標楷體" w:eastAsia="標楷體" w:hAnsi="標楷體"/>
                <w:kern w:val="0"/>
              </w:rPr>
            </w:pPr>
            <w:r w:rsidRPr="00687DA6">
              <w:rPr>
                <w:rFonts w:ascii="標楷體" w:eastAsia="標楷體" w:hAnsi="標楷體" w:cs="DFKaiShu-SB-Estd-BF" w:hint="eastAsia"/>
                <w:kern w:val="0"/>
              </w:rPr>
              <w:t>經判處有期徒刑三年以上</w:t>
            </w:r>
            <w:r w:rsidRPr="00687DA6">
              <w:rPr>
                <w:rFonts w:ascii="標楷體" w:eastAsia="標楷體" w:hAnsi="標楷體" w:cs="Arial" w:hint="eastAsia"/>
                <w:kern w:val="0"/>
              </w:rPr>
              <w:t>，未滿七年</w:t>
            </w:r>
            <w:r w:rsidRPr="00687DA6">
              <w:rPr>
                <w:rFonts w:ascii="標楷體" w:eastAsia="標楷體" w:hAnsi="標楷體" w:cs="DFKaiShu-SB-Estd-BF" w:hint="eastAsia"/>
                <w:kern w:val="0"/>
              </w:rPr>
              <w:t>者，應自始</w:t>
            </w:r>
            <w:r w:rsidRPr="00687DA6">
              <w:rPr>
                <w:rFonts w:ascii="標楷體" w:eastAsia="標楷體" w:hAnsi="標楷體" w:hint="eastAsia"/>
              </w:rPr>
              <w:t>減少其應領退離給與百分之五十。</w:t>
            </w:r>
          </w:p>
          <w:p w:rsidR="00962BA2" w:rsidRPr="00687DA6" w:rsidRDefault="00962BA2" w:rsidP="000B02B9">
            <w:pPr>
              <w:numPr>
                <w:ilvl w:val="0"/>
                <w:numId w:val="4"/>
              </w:numPr>
              <w:autoSpaceDE w:val="0"/>
              <w:autoSpaceDN w:val="0"/>
              <w:adjustRightInd w:val="0"/>
              <w:jc w:val="both"/>
              <w:rPr>
                <w:rFonts w:ascii="標楷體" w:eastAsia="標楷體" w:hAnsi="標楷體"/>
                <w:kern w:val="0"/>
              </w:rPr>
            </w:pPr>
            <w:r w:rsidRPr="00687DA6">
              <w:rPr>
                <w:rFonts w:ascii="標楷體" w:eastAsia="標楷體" w:hAnsi="標楷體" w:cs="DFKaiShu-SB-Estd-BF" w:hint="eastAsia"/>
                <w:kern w:val="0"/>
              </w:rPr>
              <w:t>經判處有期徒刑二年以上</w:t>
            </w:r>
            <w:r w:rsidRPr="00687DA6">
              <w:rPr>
                <w:rFonts w:ascii="標楷體" w:eastAsia="標楷體" w:hAnsi="標楷體" w:cs="Arial" w:hint="eastAsia"/>
                <w:kern w:val="0"/>
              </w:rPr>
              <w:t>，未滿三年</w:t>
            </w:r>
            <w:r w:rsidRPr="00687DA6">
              <w:rPr>
                <w:rFonts w:ascii="標楷體" w:eastAsia="標楷體" w:hAnsi="標楷體" w:cs="DFKaiShu-SB-Estd-BF" w:hint="eastAsia"/>
                <w:kern w:val="0"/>
              </w:rPr>
              <w:t>者，應自始</w:t>
            </w:r>
            <w:r w:rsidRPr="00687DA6">
              <w:rPr>
                <w:rFonts w:ascii="標楷體" w:eastAsia="標楷體" w:hAnsi="標楷體" w:hint="eastAsia"/>
              </w:rPr>
              <w:t>減少其應領退離給與百分之三十。</w:t>
            </w:r>
          </w:p>
          <w:p w:rsidR="00962BA2" w:rsidRPr="00687DA6" w:rsidRDefault="00962BA2" w:rsidP="000B02B9">
            <w:pPr>
              <w:numPr>
                <w:ilvl w:val="0"/>
                <w:numId w:val="4"/>
              </w:numPr>
              <w:autoSpaceDE w:val="0"/>
              <w:autoSpaceDN w:val="0"/>
              <w:adjustRightInd w:val="0"/>
              <w:jc w:val="both"/>
              <w:rPr>
                <w:rFonts w:ascii="標楷體" w:eastAsia="標楷體" w:hAnsi="標楷體"/>
                <w:kern w:val="0"/>
              </w:rPr>
            </w:pPr>
            <w:r w:rsidRPr="00687DA6">
              <w:rPr>
                <w:rFonts w:ascii="標楷體" w:eastAsia="標楷體" w:hAnsi="標楷體" w:cs="DFKaiShu-SB-Estd-BF" w:hint="eastAsia"/>
                <w:kern w:val="0"/>
              </w:rPr>
              <w:t>經判處有期徒刑一年以上，未滿二年者，應自始</w:t>
            </w:r>
            <w:r w:rsidRPr="00687DA6">
              <w:rPr>
                <w:rFonts w:ascii="標楷體" w:eastAsia="標楷體" w:hAnsi="標楷體" w:hint="eastAsia"/>
              </w:rPr>
              <w:t>減少其應領退離給與百分之二十。</w:t>
            </w:r>
          </w:p>
          <w:p w:rsidR="00962BA2" w:rsidRPr="00687DA6" w:rsidRDefault="00962BA2" w:rsidP="00962BA2">
            <w:pPr>
              <w:autoSpaceDE w:val="0"/>
              <w:autoSpaceDN w:val="0"/>
              <w:adjustRightInd w:val="0"/>
              <w:ind w:leftChars="92" w:left="221" w:firstLineChars="236" w:firstLine="566"/>
              <w:jc w:val="both"/>
              <w:rPr>
                <w:rFonts w:ascii="標楷體" w:eastAsia="標楷體" w:hAnsi="標楷體" w:cs="Arial"/>
                <w:kern w:val="0"/>
              </w:rPr>
            </w:pPr>
            <w:r w:rsidRPr="00687DA6">
              <w:rPr>
                <w:rFonts w:ascii="標楷體" w:eastAsia="標楷體" w:hAnsi="標楷體" w:cs="Arial" w:hint="eastAsia"/>
                <w:kern w:val="0"/>
              </w:rPr>
              <w:lastRenderedPageBreak/>
              <w:t>前</w:t>
            </w:r>
            <w:r w:rsidRPr="00687DA6">
              <w:rPr>
                <w:rFonts w:ascii="標楷體" w:eastAsia="標楷體" w:hAnsi="標楷體" w:cs="Arial"/>
                <w:kern w:val="0"/>
              </w:rPr>
              <w:t>項人員受緩刑宣告期滿</w:t>
            </w:r>
            <w:r w:rsidRPr="00687DA6">
              <w:rPr>
                <w:rFonts w:ascii="標楷體" w:eastAsia="標楷體" w:hAnsi="標楷體" w:cs="Arial" w:hint="eastAsia"/>
                <w:kern w:val="0"/>
              </w:rPr>
              <w:t>而</w:t>
            </w:r>
            <w:r w:rsidRPr="00687DA6">
              <w:rPr>
                <w:rFonts w:ascii="標楷體" w:eastAsia="標楷體" w:hAnsi="標楷體" w:cs="Arial"/>
                <w:kern w:val="0"/>
              </w:rPr>
              <w:t>未經撤銷者，自緩刑宣告期滿後</w:t>
            </w:r>
            <w:r w:rsidRPr="00687DA6">
              <w:rPr>
                <w:rFonts w:ascii="標楷體" w:eastAsia="標楷體" w:hAnsi="標楷體" w:cs="Arial" w:hint="eastAsia"/>
                <w:kern w:val="0"/>
              </w:rPr>
              <w:t>，</w:t>
            </w:r>
            <w:r w:rsidRPr="00687DA6">
              <w:rPr>
                <w:rFonts w:ascii="標楷體" w:eastAsia="標楷體" w:hAnsi="標楷體" w:cs="Arial"/>
                <w:kern w:val="0"/>
              </w:rPr>
              <w:t>不適用</w:t>
            </w:r>
            <w:r w:rsidRPr="00687DA6">
              <w:rPr>
                <w:rFonts w:ascii="標楷體" w:eastAsia="標楷體" w:hAnsi="標楷體" w:cs="Arial" w:hint="eastAsia"/>
                <w:kern w:val="0"/>
              </w:rPr>
              <w:t>前</w:t>
            </w:r>
            <w:r w:rsidRPr="00687DA6">
              <w:rPr>
                <w:rFonts w:ascii="標楷體" w:eastAsia="標楷體" w:hAnsi="標楷體" w:cs="Arial"/>
                <w:kern w:val="0"/>
              </w:rPr>
              <w:t>項第三款及第四款規定；其已減少之退離給與，應由各支給機關補發之。</w:t>
            </w:r>
          </w:p>
          <w:p w:rsidR="00962BA2" w:rsidRPr="00687DA6" w:rsidRDefault="00962BA2" w:rsidP="00962BA2">
            <w:pPr>
              <w:widowControl/>
              <w:ind w:leftChars="92" w:left="221" w:firstLineChars="236" w:firstLine="566"/>
              <w:rPr>
                <w:rFonts w:ascii="標楷體" w:eastAsia="標楷體" w:hAnsi="標楷體" w:cs="Arial"/>
                <w:kern w:val="0"/>
              </w:rPr>
            </w:pPr>
            <w:r w:rsidRPr="00687DA6">
              <w:rPr>
                <w:rFonts w:ascii="標楷體" w:eastAsia="標楷體" w:hAnsi="標楷體" w:hint="eastAsia"/>
                <w:kern w:val="0"/>
              </w:rPr>
              <w:t>第一項</w:t>
            </w:r>
            <w:r w:rsidRPr="00687DA6">
              <w:rPr>
                <w:rFonts w:ascii="標楷體" w:eastAsia="標楷體" w:hAnsi="標楷體" w:cs="Arial"/>
                <w:kern w:val="0"/>
              </w:rPr>
              <w:t>所定</w:t>
            </w:r>
            <w:r w:rsidRPr="00687DA6">
              <w:rPr>
                <w:rFonts w:ascii="標楷體" w:eastAsia="標楷體" w:hAnsi="標楷體" w:cs="Arial" w:hint="eastAsia"/>
                <w:kern w:val="0"/>
              </w:rPr>
              <w:t>應剝奪或減少之</w:t>
            </w:r>
            <w:r w:rsidRPr="00687DA6">
              <w:rPr>
                <w:rFonts w:ascii="標楷體" w:eastAsia="標楷體" w:hAnsi="標楷體" w:cs="Arial"/>
                <w:kern w:val="0"/>
              </w:rPr>
              <w:t>退離給與，</w:t>
            </w:r>
            <w:r w:rsidRPr="00687DA6">
              <w:rPr>
                <w:rFonts w:ascii="標楷體" w:eastAsia="標楷體" w:hAnsi="標楷體" w:cs="Arial" w:hint="eastAsia"/>
                <w:kern w:val="0"/>
              </w:rPr>
              <w:t>以</w:t>
            </w:r>
            <w:r w:rsidRPr="00687DA6">
              <w:rPr>
                <w:rFonts w:ascii="標楷體" w:eastAsia="標楷體" w:hAnsi="標楷體" w:cs="Arial"/>
                <w:kern w:val="0"/>
              </w:rPr>
              <w:t>最近一次退休、資遣或離職前</w:t>
            </w:r>
            <w:r w:rsidRPr="00687DA6">
              <w:rPr>
                <w:rFonts w:ascii="標楷體" w:eastAsia="標楷體" w:hAnsi="標楷體" w:cs="Arial" w:hint="eastAsia"/>
                <w:kern w:val="0"/>
              </w:rPr>
              <w:t>，依其</w:t>
            </w:r>
            <w:r w:rsidRPr="00687DA6">
              <w:rPr>
                <w:rFonts w:ascii="標楷體" w:eastAsia="標楷體" w:hAnsi="標楷體" w:cs="Arial"/>
                <w:kern w:val="0"/>
              </w:rPr>
              <w:t>任職年資</w:t>
            </w:r>
            <w:r w:rsidRPr="00687DA6">
              <w:rPr>
                <w:rFonts w:ascii="標楷體" w:eastAsia="標楷體" w:hAnsi="標楷體" w:cs="Arial" w:hint="eastAsia"/>
                <w:kern w:val="0"/>
              </w:rPr>
              <w:t>所</w:t>
            </w:r>
            <w:r w:rsidRPr="00687DA6">
              <w:rPr>
                <w:rFonts w:ascii="標楷體" w:eastAsia="標楷體" w:hAnsi="標楷體" w:cs="Arial"/>
                <w:kern w:val="0"/>
              </w:rPr>
              <w:t>核給</w:t>
            </w:r>
            <w:r w:rsidRPr="00687DA6">
              <w:rPr>
                <w:rFonts w:ascii="標楷體" w:eastAsia="標楷體" w:hAnsi="標楷體" w:cs="Arial" w:hint="eastAsia"/>
                <w:kern w:val="0"/>
              </w:rPr>
              <w:t>者為限</w:t>
            </w:r>
            <w:r w:rsidR="00DE01A6" w:rsidRPr="00687DA6">
              <w:rPr>
                <w:rFonts w:ascii="標楷體" w:eastAsia="標楷體" w:hAnsi="標楷體" w:cs="Arial" w:hint="eastAsia"/>
                <w:kern w:val="0"/>
              </w:rPr>
              <w:t>；</w:t>
            </w:r>
            <w:r w:rsidRPr="00687DA6">
              <w:rPr>
                <w:rFonts w:ascii="標楷體" w:eastAsia="標楷體" w:hAnsi="標楷體" w:cs="Arial"/>
                <w:kern w:val="0"/>
              </w:rPr>
              <w:t>其內涵包含以下各項給與：</w:t>
            </w:r>
          </w:p>
          <w:p w:rsidR="00962BA2" w:rsidRPr="00687DA6" w:rsidRDefault="00962BA2" w:rsidP="000B02B9">
            <w:pPr>
              <w:numPr>
                <w:ilvl w:val="0"/>
                <w:numId w:val="24"/>
              </w:numPr>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t>依本條例支給之退休金、資遣給與。</w:t>
            </w:r>
          </w:p>
          <w:p w:rsidR="00962BA2" w:rsidRPr="00687DA6" w:rsidRDefault="00962BA2" w:rsidP="000B02B9">
            <w:pPr>
              <w:numPr>
                <w:ilvl w:val="0"/>
                <w:numId w:val="24"/>
              </w:numPr>
              <w:autoSpaceDE w:val="0"/>
              <w:autoSpaceDN w:val="0"/>
              <w:adjustRightInd w:val="0"/>
              <w:jc w:val="both"/>
              <w:rPr>
                <w:rFonts w:ascii="標楷體" w:eastAsia="標楷體" w:hAnsi="標楷體" w:cs="DFKaiShu-SB-Estd-BF"/>
                <w:kern w:val="0"/>
              </w:rPr>
            </w:pPr>
            <w:r w:rsidRPr="00687DA6">
              <w:rPr>
                <w:rFonts w:ascii="標楷體" w:eastAsia="標楷體" w:hAnsi="標楷體" w:cs="新細明體"/>
                <w:kern w:val="0"/>
              </w:rPr>
              <w:t>公教人員退休金其他現金給與補償金發給辦法之補償金</w:t>
            </w:r>
            <w:r w:rsidRPr="00687DA6">
              <w:rPr>
                <w:rFonts w:ascii="標楷體" w:eastAsia="標楷體" w:hAnsi="標楷體" w:cs="DFKaiShu-SB-Estd-BF" w:hint="eastAsia"/>
                <w:kern w:val="0"/>
              </w:rPr>
              <w:t>。</w:t>
            </w:r>
          </w:p>
          <w:p w:rsidR="00962BA2" w:rsidRPr="00687DA6" w:rsidRDefault="00962BA2" w:rsidP="000B02B9">
            <w:pPr>
              <w:numPr>
                <w:ilvl w:val="0"/>
                <w:numId w:val="24"/>
              </w:numPr>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t>政府撥付之退撫基金費用本息。</w:t>
            </w:r>
          </w:p>
          <w:p w:rsidR="00962BA2" w:rsidRPr="00687DA6" w:rsidRDefault="00DE01A6" w:rsidP="000B02B9">
            <w:pPr>
              <w:numPr>
                <w:ilvl w:val="0"/>
                <w:numId w:val="24"/>
              </w:numPr>
              <w:autoSpaceDE w:val="0"/>
              <w:autoSpaceDN w:val="0"/>
              <w:adjustRightInd w:val="0"/>
              <w:jc w:val="both"/>
              <w:rPr>
                <w:rFonts w:ascii="標楷體" w:eastAsia="標楷體" w:hAnsi="標楷體" w:cs="DFKaiShu-SB-Estd-BF"/>
                <w:kern w:val="0"/>
              </w:rPr>
            </w:pPr>
            <w:r w:rsidRPr="00687DA6">
              <w:rPr>
                <w:rFonts w:ascii="標楷體" w:eastAsia="標楷體" w:hAnsi="標楷體" w:cs="新細明體"/>
                <w:kern w:val="0"/>
              </w:rPr>
              <w:t>優存</w:t>
            </w:r>
            <w:r w:rsidR="00962BA2" w:rsidRPr="00687DA6">
              <w:rPr>
                <w:rFonts w:ascii="標楷體" w:eastAsia="標楷體" w:hAnsi="標楷體" w:cs="新細明體"/>
                <w:kern w:val="0"/>
              </w:rPr>
              <w:t>利息</w:t>
            </w:r>
            <w:r w:rsidRPr="00687DA6">
              <w:rPr>
                <w:rFonts w:ascii="標楷體" w:eastAsia="標楷體" w:hAnsi="標楷體" w:cs="新細明體" w:hint="eastAsia"/>
                <w:kern w:val="0"/>
              </w:rPr>
              <w:t>。</w:t>
            </w:r>
          </w:p>
          <w:p w:rsidR="00962BA2" w:rsidRPr="00687DA6" w:rsidRDefault="00962BA2" w:rsidP="000B02B9">
            <w:pPr>
              <w:numPr>
                <w:ilvl w:val="0"/>
                <w:numId w:val="24"/>
              </w:numPr>
              <w:autoSpaceDE w:val="0"/>
              <w:autoSpaceDN w:val="0"/>
              <w:adjustRightInd w:val="0"/>
              <w:jc w:val="both"/>
              <w:rPr>
                <w:rFonts w:ascii="標楷體" w:eastAsia="標楷體" w:hAnsi="標楷體" w:cs="DFKaiShu-SB-Estd-BF"/>
                <w:kern w:val="0"/>
              </w:rPr>
            </w:pPr>
            <w:r w:rsidRPr="00687DA6">
              <w:rPr>
                <w:rFonts w:ascii="標楷體" w:eastAsia="標楷體" w:hAnsi="標楷體" w:cs="DFKaiShu-SB-Estd-BF" w:hint="eastAsia"/>
                <w:kern w:val="0"/>
              </w:rPr>
              <w:t>遺族遺屬一次金或遺屬年金。</w:t>
            </w:r>
          </w:p>
          <w:p w:rsidR="00962BA2" w:rsidRPr="00687DA6" w:rsidRDefault="00962BA2" w:rsidP="00962BA2">
            <w:pPr>
              <w:autoSpaceDE w:val="0"/>
              <w:autoSpaceDN w:val="0"/>
              <w:adjustRightInd w:val="0"/>
              <w:ind w:left="222" w:firstLineChars="205" w:firstLine="492"/>
              <w:jc w:val="both"/>
              <w:rPr>
                <w:rFonts w:ascii="標楷體" w:eastAsia="標楷體" w:hAnsi="標楷體" w:cs="Arial"/>
                <w:kern w:val="0"/>
              </w:rPr>
            </w:pPr>
            <w:r w:rsidRPr="00687DA6">
              <w:rPr>
                <w:rFonts w:ascii="標楷體" w:eastAsia="標楷體" w:hAnsi="標楷體" w:cs="Arial"/>
                <w:kern w:val="0"/>
              </w:rPr>
              <w:t>第一項人員因同一案件，於其他法律有較重之剝奪或減少退離給與處分者，從重處罰。</w:t>
            </w:r>
          </w:p>
          <w:p w:rsidR="00962BA2" w:rsidRPr="00687DA6" w:rsidRDefault="00962BA2" w:rsidP="00962BA2">
            <w:pPr>
              <w:tabs>
                <w:tab w:val="left" w:pos="1204"/>
              </w:tabs>
              <w:topLinePunct/>
              <w:ind w:leftChars="100" w:left="240" w:firstLineChars="228" w:firstLine="547"/>
              <w:jc w:val="both"/>
              <w:rPr>
                <w:rFonts w:ascii="標楷體" w:eastAsia="標楷體" w:hAnsi="標楷體" w:cs="DFKaiShu-SB-Estd-BF"/>
                <w:vanish/>
                <w:kern w:val="0"/>
              </w:rPr>
            </w:pPr>
            <w:r w:rsidRPr="00687DA6">
              <w:rPr>
                <w:rFonts w:ascii="標楷體" w:eastAsia="標楷體" w:hAnsi="標楷體" w:cs="DFKaiShu-SB-Estd-BF" w:hint="eastAsia"/>
                <w:kern w:val="0"/>
              </w:rPr>
              <w:t>退休教職員依本條例退休或資遣後，再任為教職員者，其曾依第一項規定受剝奪或減少退離給與之任職年資，於重行退休、資遣、離職或再任期間亡故時，不再核給退撫給與，且是項任職年資連同再任後之年資併計後，依第十六條規定辦理。</w:t>
            </w:r>
          </w:p>
          <w:p w:rsidR="00962BA2" w:rsidRPr="00687DA6" w:rsidRDefault="00962BA2" w:rsidP="00962BA2">
            <w:pPr>
              <w:autoSpaceDE w:val="0"/>
              <w:autoSpaceDN w:val="0"/>
              <w:adjustRightInd w:val="0"/>
              <w:ind w:leftChars="92" w:left="221" w:firstLineChars="236" w:firstLine="566"/>
              <w:jc w:val="both"/>
              <w:rPr>
                <w:rFonts w:ascii="標楷體" w:eastAsia="標楷體" w:hAnsi="標楷體" w:cs="DFKaiShu-SB-Estd-BF"/>
                <w:kern w:val="0"/>
              </w:rPr>
            </w:pPr>
          </w:p>
          <w:p w:rsidR="00962BA2" w:rsidRPr="00687DA6" w:rsidRDefault="00962BA2" w:rsidP="00962BA2">
            <w:pPr>
              <w:autoSpaceDE w:val="0"/>
              <w:autoSpaceDN w:val="0"/>
              <w:adjustRightInd w:val="0"/>
              <w:ind w:leftChars="92" w:left="221" w:firstLineChars="236" w:firstLine="566"/>
              <w:jc w:val="both"/>
              <w:rPr>
                <w:rFonts w:ascii="標楷體" w:eastAsia="標楷體" w:hAnsi="標楷體" w:cs="DFKaiShu-SB-Estd-BF"/>
                <w:kern w:val="0"/>
              </w:rPr>
            </w:pPr>
          </w:p>
        </w:tc>
        <w:tc>
          <w:tcPr>
            <w:tcW w:w="4536" w:type="dxa"/>
          </w:tcPr>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一、明定</w:t>
            </w:r>
            <w:r w:rsidRPr="00687DA6">
              <w:rPr>
                <w:rFonts w:ascii="標楷體" w:eastAsia="標楷體" w:hAnsi="標楷體" w:hint="eastAsia"/>
              </w:rPr>
              <w:t>教職員在職期間涉嫌貪污治罪條例或刑法瀆職罪章之罪者，剝奪或減少其已領之退離給與及其範圍。</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t>二、</w:t>
            </w:r>
            <w:r w:rsidRPr="00687DA6">
              <w:rPr>
                <w:rFonts w:ascii="標楷體" w:eastAsia="標楷體" w:hAnsi="標楷體" w:hint="eastAsia"/>
              </w:rPr>
              <w:t>參考公務人員退休法第二十四條之一規定，於第一項規定在職期間涉犯貪瀆案件之教職員，先行退休、資遣或離職以規避責任者，於其退休、資遣生效或離職後，始經判處有期徒刑以上之刑確定時，應剝奪或減少應領之退離給與；又剝奪退離給與者，其已領之退離給與亦應追繳，爰於第一項明定剝奪或減少其已領之退離給與之範圍。</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cs="Arial"/>
                <w:kern w:val="0"/>
              </w:rPr>
            </w:pPr>
            <w:r w:rsidRPr="00687DA6">
              <w:rPr>
                <w:rFonts w:ascii="標楷體" w:eastAsia="標楷體" w:hAnsi="標楷體" w:hint="eastAsia"/>
              </w:rPr>
              <w:t>三、考量涉嫌貪瀆案件之教職員如</w:t>
            </w:r>
            <w:r w:rsidRPr="00687DA6">
              <w:rPr>
                <w:rFonts w:ascii="標楷體" w:eastAsia="標楷體" w:hAnsi="標楷體" w:cs="Arial"/>
                <w:kern w:val="0"/>
              </w:rPr>
              <w:t>受緩刑宣告期滿</w:t>
            </w:r>
            <w:r w:rsidRPr="00687DA6">
              <w:rPr>
                <w:rFonts w:ascii="標楷體" w:eastAsia="標楷體" w:hAnsi="標楷體" w:cs="Arial" w:hint="eastAsia"/>
                <w:kern w:val="0"/>
              </w:rPr>
              <w:t>而</w:t>
            </w:r>
            <w:r w:rsidRPr="00687DA6">
              <w:rPr>
                <w:rFonts w:ascii="標楷體" w:eastAsia="標楷體" w:hAnsi="標楷體" w:cs="Arial"/>
                <w:kern w:val="0"/>
              </w:rPr>
              <w:t>未</w:t>
            </w:r>
            <w:r w:rsidRPr="00687DA6">
              <w:rPr>
                <w:rFonts w:ascii="標楷體" w:eastAsia="標楷體" w:hAnsi="標楷體" w:cs="Arial" w:hint="eastAsia"/>
                <w:kern w:val="0"/>
              </w:rPr>
              <w:t>予</w:t>
            </w:r>
            <w:r w:rsidRPr="00687DA6">
              <w:rPr>
                <w:rFonts w:ascii="標楷體" w:eastAsia="標楷體" w:hAnsi="標楷體" w:cs="Arial"/>
                <w:kern w:val="0"/>
              </w:rPr>
              <w:t>撤銷者，</w:t>
            </w:r>
            <w:r w:rsidRPr="00687DA6">
              <w:rPr>
                <w:rFonts w:ascii="標楷體" w:eastAsia="標楷體" w:hAnsi="標楷體" w:cs="Arial" w:hint="eastAsia"/>
                <w:kern w:val="0"/>
              </w:rPr>
              <w:t>係屬輕罪，應給予改過機會，爰本輕罪</w:t>
            </w:r>
            <w:r w:rsidRPr="00687DA6">
              <w:rPr>
                <w:rFonts w:ascii="標楷體" w:eastAsia="標楷體" w:hAnsi="標楷體" w:cs="Arial"/>
                <w:kern w:val="0"/>
              </w:rPr>
              <w:t>不</w:t>
            </w:r>
            <w:r w:rsidRPr="00687DA6">
              <w:rPr>
                <w:rFonts w:ascii="標楷體" w:eastAsia="標楷體" w:hAnsi="標楷體" w:cs="Arial" w:hint="eastAsia"/>
                <w:kern w:val="0"/>
              </w:rPr>
              <w:t>罰原則，於第二項規定是類人員不予</w:t>
            </w:r>
            <w:r w:rsidRPr="00687DA6">
              <w:rPr>
                <w:rFonts w:ascii="標楷體" w:eastAsia="標楷體" w:hAnsi="標楷體" w:cs="Arial"/>
                <w:kern w:val="0"/>
              </w:rPr>
              <w:t>減少退離給與。</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cs="Arial" w:hint="eastAsia"/>
                <w:kern w:val="0"/>
              </w:rPr>
              <w:t>四、第三項係明定第一項扣減之</w:t>
            </w:r>
            <w:r w:rsidRPr="00687DA6">
              <w:rPr>
                <w:rFonts w:ascii="標楷體" w:eastAsia="標楷體" w:hAnsi="標楷體" w:cs="Arial"/>
                <w:kern w:val="0"/>
              </w:rPr>
              <w:t>退離給與</w:t>
            </w:r>
            <w:r w:rsidRPr="00687DA6">
              <w:rPr>
                <w:rFonts w:ascii="標楷體" w:eastAsia="標楷體" w:hAnsi="標楷體" w:cs="Arial" w:hint="eastAsia"/>
                <w:kern w:val="0"/>
              </w:rPr>
              <w:lastRenderedPageBreak/>
              <w:t>的計算方式─</w:t>
            </w:r>
            <w:r w:rsidRPr="00687DA6">
              <w:rPr>
                <w:rFonts w:ascii="標楷體" w:eastAsia="標楷體" w:hAnsi="標楷體" w:hint="eastAsia"/>
              </w:rPr>
              <w:t>指「最近一次退休、資遣或離職前任職年資所計給之退離給與」</w:t>
            </w:r>
            <w:r w:rsidRPr="00687DA6">
              <w:rPr>
                <w:rFonts w:ascii="標楷體" w:eastAsia="標楷體" w:hAnsi="標楷體" w:cs="Arial" w:hint="eastAsia"/>
                <w:kern w:val="0"/>
              </w:rPr>
              <w:t>；</w:t>
            </w:r>
            <w:r w:rsidRPr="00687DA6">
              <w:rPr>
                <w:rFonts w:ascii="標楷體" w:eastAsia="標楷體" w:hAnsi="標楷體" w:hint="eastAsia"/>
              </w:rPr>
              <w:t>另參考公務員</w:t>
            </w:r>
            <w:r w:rsidRPr="00687DA6">
              <w:rPr>
                <w:rFonts w:ascii="標楷體" w:eastAsia="標楷體" w:hAnsi="標楷體" w:cs="新細明體" w:hint="eastAsia"/>
              </w:rPr>
              <w:t>懲戒法第十九條所定剝奪、減少退離給與之項目，</w:t>
            </w:r>
            <w:r w:rsidRPr="00687DA6">
              <w:rPr>
                <w:rFonts w:ascii="標楷體" w:eastAsia="標楷體" w:hAnsi="標楷體" w:hint="eastAsia"/>
              </w:rPr>
              <w:t>明定應追繳、剝奪或減少退離給與之範圍。至於公教人員保險養老給付、年終慰問金、自行繳付之退撫基金費用及退撫儲金本息，均不包含在內。</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五、</w:t>
            </w:r>
            <w:r w:rsidRPr="00687DA6">
              <w:rPr>
                <w:rFonts w:ascii="標楷體" w:eastAsia="標楷體" w:hAnsi="標楷體" w:hint="eastAsia"/>
                <w:snapToGrid w:val="0"/>
                <w:kern w:val="0"/>
              </w:rPr>
              <w:t>考量</w:t>
            </w:r>
            <w:r w:rsidRPr="00687DA6">
              <w:rPr>
                <w:rFonts w:ascii="標楷體" w:eastAsia="標楷體" w:hAnsi="標楷體" w:hint="eastAsia"/>
              </w:rPr>
              <w:t>本條第一項人員亦有可能於退休、資遣或離職後，併受其他法律所定剝奪或減少退撫給與之處分，是為免涉嫌貪瀆案件之退休教職員因同一案件重複受處分，爰於第四項明定是類人員因同一案件併受其他法律所定較重處分者，應從重處罰；至於所稱其他法律則指懲戒法之規定。</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rPr>
              <w:t>六、第五項係規定涉嫌貪瀆而提前退休或資遣之教職員再任而又重行退休時，其先前已受剝奪或減少退離給與之任職年資，不得再行併計發給退離給與，且該任職年資連同再任後之年資併計後，依第十六條規定辦理。</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rPr>
              <w:t>七、</w:t>
            </w:r>
            <w:r w:rsidRPr="00687DA6">
              <w:rPr>
                <w:rFonts w:ascii="標楷體" w:eastAsia="標楷體" w:hAnsi="標楷體" w:hint="eastAsia"/>
                <w:snapToGrid w:val="0"/>
                <w:kern w:val="0"/>
              </w:rPr>
              <w:t>相關條文及立法體例</w:t>
            </w:r>
          </w:p>
          <w:p w:rsidR="00962BA2" w:rsidRPr="00687DA6" w:rsidRDefault="00962BA2" w:rsidP="00962BA2">
            <w:pPr>
              <w:ind w:left="508"/>
              <w:jc w:val="both"/>
              <w:rPr>
                <w:rFonts w:ascii="標楷體" w:eastAsia="標楷體" w:hAnsi="標楷體"/>
              </w:rPr>
            </w:pPr>
            <w:r w:rsidRPr="00687DA6">
              <w:rPr>
                <w:rFonts w:ascii="標楷體" w:eastAsia="標楷體" w:hAnsi="標楷體" w:hint="eastAsia"/>
              </w:rPr>
              <w:t>公務人員退休法</w:t>
            </w:r>
          </w:p>
          <w:p w:rsidR="00962BA2" w:rsidRPr="00687DA6" w:rsidRDefault="00962BA2" w:rsidP="00962BA2">
            <w:pPr>
              <w:overflowPunct w:val="0"/>
              <w:topLinePunct/>
              <w:autoSpaceDE w:val="0"/>
              <w:autoSpaceDN w:val="0"/>
              <w:adjustRightInd w:val="0"/>
              <w:ind w:left="787" w:hanging="283"/>
              <w:jc w:val="both"/>
              <w:rPr>
                <w:rFonts w:ascii="標楷體" w:eastAsia="標楷體" w:hAnsi="標楷體" w:cs="細明體"/>
                <w:kern w:val="0"/>
              </w:rPr>
            </w:pPr>
            <w:r w:rsidRPr="00687DA6">
              <w:rPr>
                <w:rFonts w:ascii="標楷體" w:eastAsia="標楷體" w:hAnsi="標楷體" w:hint="eastAsia"/>
              </w:rPr>
              <w:t xml:space="preserve">第二十四條之一　</w:t>
            </w:r>
            <w:r w:rsidRPr="00687DA6">
              <w:rPr>
                <w:rFonts w:ascii="標楷體" w:eastAsia="標楷體" w:hAnsi="標楷體" w:cs="細明體" w:hint="eastAsia"/>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一、經判處死刑、無期徒刑或七年以上有期徒刑確定者，應自始剝奪其退離給與。</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lastRenderedPageBreak/>
              <w:t>二、經判處有期徒刑三年以上七年未滿者，應自始減少其應領退離給與之百分之五十。</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三、經判處有期徒刑二年以上三年未滿者，應自始減少其應領退離給與之百分之三十。</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四、經判處有期徒刑一年以上二年未滿者，應自始減少其應領退離給與之百分之二十。</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前項人員受緩刑宣告期滿，未經撤銷者，自宣告期滿後不適用前項第三款及第四款規定；其已減少之退離給與，應由各支給機關補發之。</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第一項人員因同一案件，於其他法律有較重之剝奪或減少退離給與處分者，從重處罰。</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第一項所定退離給與，應按最近一次退休、資遣或離職前任職年資核給；其內涵包含以下各項給與：</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kern w:val="0"/>
              </w:rPr>
            </w:pPr>
            <w:r w:rsidRPr="00687DA6">
              <w:rPr>
                <w:rFonts w:ascii="標楷體" w:eastAsia="標楷體" w:hAnsi="標楷體" w:cs="細明體" w:hint="eastAsia"/>
                <w:kern w:val="0"/>
              </w:rPr>
              <w:t>一、依本法支給之退休金、資遣給與，以及依第三十條支給之補償金。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二、公教人員退休金其他現金給與補償金發給辦法之補償金。</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kern w:val="0"/>
              </w:rPr>
            </w:pPr>
            <w:r w:rsidRPr="00687DA6">
              <w:rPr>
                <w:rFonts w:ascii="標楷體" w:eastAsia="標楷體" w:hAnsi="標楷體" w:cs="細明體" w:hint="eastAsia"/>
                <w:kern w:val="0"/>
              </w:rPr>
              <w:t>三、政府撥付之退撫基金費用本息。</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kern w:val="0"/>
              </w:rPr>
            </w:pPr>
            <w:r w:rsidRPr="00687DA6">
              <w:rPr>
                <w:rFonts w:ascii="標楷體" w:eastAsia="標楷體" w:hAnsi="標楷體" w:cs="細明體" w:hint="eastAsia"/>
                <w:kern w:val="0"/>
              </w:rPr>
              <w:t>四、優惠存款利息。</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kern w:val="0"/>
              </w:rPr>
            </w:pPr>
            <w:r w:rsidRPr="00687DA6">
              <w:rPr>
                <w:rFonts w:ascii="標楷體" w:eastAsia="標楷體" w:hAnsi="標楷體" w:cs="細明體" w:hint="eastAsia"/>
                <w:kern w:val="0"/>
              </w:rPr>
              <w:t>五、遺族撫慰金。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第一項人員再任公務人員時，其依第一項規定已受剝奪、減少退離給與之任職年資，於重行退休、資遣或離職時，不予計算。</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退休人員曾依第一項第二款至第四款規定減少退離給與者，</w:t>
            </w:r>
            <w:r w:rsidRPr="00687DA6">
              <w:rPr>
                <w:rFonts w:ascii="標楷體" w:eastAsia="標楷體" w:hAnsi="標楷體" w:cs="細明體" w:hint="eastAsia"/>
                <w:kern w:val="0"/>
              </w:rPr>
              <w:lastRenderedPageBreak/>
              <w:t>於再任公務人員並依本法重行退休、資遣之年資，連同其已受減少退離給與之任職年資併計後，以不超過第九條及第二十九條所定最高採計年資為限。</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依本法退休、資遣後始受降級或減俸處分者，應自公務員懲戒委員會判決書送達受懲戒人主管機關之翌日起，改按降級或減俸後之俸（薪）級或俸（薪）額計算退休、資遣給與。</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rPr>
            </w:pPr>
            <w:r w:rsidRPr="00687DA6">
              <w:rPr>
                <w:rFonts w:ascii="標楷體" w:eastAsia="標楷體" w:hAnsi="標楷體" w:cs="細明體" w:hint="eastAsia"/>
                <w:kern w:val="0"/>
              </w:rPr>
              <w:t>本法中華民國一百零五年四月二十二日修正施行前，有第一項及前項規定</w:t>
            </w:r>
            <w:r w:rsidRPr="00687DA6">
              <w:rPr>
                <w:rFonts w:ascii="標楷體" w:eastAsia="標楷體" w:hAnsi="標楷體" w:cs="新細明體" w:hint="eastAsia"/>
                <w:kern w:val="0"/>
              </w:rPr>
              <w:t>情形者，不適用修正施行後之規定。</w:t>
            </w:r>
          </w:p>
        </w:tc>
      </w:tr>
      <w:tr w:rsidR="009F7E0E" w:rsidRPr="00687DA6" w:rsidTr="00D442D0">
        <w:tc>
          <w:tcPr>
            <w:tcW w:w="4395" w:type="dxa"/>
          </w:tcPr>
          <w:p w:rsidR="00962BA2" w:rsidRPr="00687DA6" w:rsidRDefault="00962BA2" w:rsidP="00962BA2">
            <w:pPr>
              <w:overflowPunct w:val="0"/>
              <w:topLinePunct/>
              <w:autoSpaceDE w:val="0"/>
              <w:autoSpaceDN w:val="0"/>
              <w:adjustRightInd w:val="0"/>
              <w:ind w:left="240" w:hangingChars="100" w:hanging="240"/>
              <w:jc w:val="both"/>
              <w:rPr>
                <w:rFonts w:ascii="標楷體" w:eastAsia="標楷體" w:hAnsi="標楷體" w:cs="DFKaiShu-SB-Estd-BF"/>
                <w:kern w:val="0"/>
              </w:rPr>
            </w:pPr>
            <w:r w:rsidRPr="00687DA6">
              <w:rPr>
                <w:rFonts w:ascii="標楷體" w:eastAsia="標楷體" w:hAnsi="標楷體" w:cs="DFKaiShu-SB-Estd-BF" w:hint="eastAsia"/>
                <w:kern w:val="0"/>
              </w:rPr>
              <w:lastRenderedPageBreak/>
              <w:t>第七十八條  教職員在職期間涉有校園性侵害案件，其行為未被發覺以前依本條例退休、資遣或離職後始發覺並經判處有期徒刑以上之刑確定者，應自始剝奪其退離給與；其已支領者，應追繳之。</w:t>
            </w:r>
          </w:p>
          <w:p w:rsidR="00962BA2" w:rsidRPr="00687DA6" w:rsidRDefault="00962BA2" w:rsidP="00915F1A">
            <w:pPr>
              <w:overflowPunct w:val="0"/>
              <w:topLinePunct/>
              <w:autoSpaceDE w:val="0"/>
              <w:autoSpaceDN w:val="0"/>
              <w:adjustRightInd w:val="0"/>
              <w:ind w:left="240" w:hangingChars="100" w:hanging="240"/>
              <w:jc w:val="both"/>
              <w:rPr>
                <w:rFonts w:ascii="標楷體" w:eastAsia="標楷體" w:hAnsi="標楷體"/>
              </w:rPr>
            </w:pPr>
            <w:r w:rsidRPr="00687DA6">
              <w:rPr>
                <w:rFonts w:ascii="標楷體" w:eastAsia="標楷體" w:hAnsi="標楷體" w:cs="DFKaiShu-SB-Estd-BF" w:hint="eastAsia"/>
                <w:kern w:val="0"/>
              </w:rPr>
              <w:t xml:space="preserve">   </w:t>
            </w: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rPr>
            </w:pPr>
            <w:r w:rsidRPr="00687DA6">
              <w:rPr>
                <w:rFonts w:ascii="標楷體" w:eastAsia="標楷體" w:hAnsi="標楷體" w:hint="eastAsia"/>
              </w:rPr>
              <w:t>一、明定教職員</w:t>
            </w:r>
            <w:r w:rsidRPr="00687DA6">
              <w:rPr>
                <w:rFonts w:ascii="標楷體" w:eastAsia="標楷體" w:hAnsi="標楷體" w:cs="DFKaiShu-SB-Estd-BF" w:hint="eastAsia"/>
                <w:kern w:val="0"/>
              </w:rPr>
              <w:t>涉有校園性侵害案件，於依本條例退休、資遣或離職後，始經判刑確定者，應予</w:t>
            </w:r>
            <w:r w:rsidRPr="00687DA6">
              <w:rPr>
                <w:rFonts w:ascii="標楷體" w:eastAsia="標楷體" w:hAnsi="標楷體" w:hint="eastAsia"/>
              </w:rPr>
              <w:t>剝奪其已領之退離給與規範事宜。</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二、考量涉有校園</w:t>
            </w:r>
            <w:r w:rsidRPr="00687DA6">
              <w:rPr>
                <w:rFonts w:ascii="標楷體" w:eastAsia="標楷體" w:hAnsi="標楷體" w:cs="DFKaiShu-SB-Estd-BF" w:hint="eastAsia"/>
                <w:kern w:val="0"/>
              </w:rPr>
              <w:t>性侵害經判刑案件，屬教師法第十四條第四項教師應予解聘重大情事，亦屬教育人員任用條例第三十一條不得任用應予解聘或免職重大情事，基於維護校園安全</w:t>
            </w:r>
            <w:r w:rsidRPr="00687DA6">
              <w:rPr>
                <w:rFonts w:ascii="標楷體" w:eastAsia="標楷體" w:hAnsi="標楷體" w:hint="eastAsia"/>
              </w:rPr>
              <w:t>及社會觀感，應予追繳原已支</w:t>
            </w:r>
            <w:r w:rsidRPr="00687DA6">
              <w:rPr>
                <w:rFonts w:ascii="標楷體" w:eastAsia="標楷體" w:hAnsi="標楷體" w:cs="DFKaiShu-SB-Estd-BF" w:hint="eastAsia"/>
                <w:kern w:val="0"/>
              </w:rPr>
              <w:t>領退休金、資遣給與、政府撥付之退撫基金費用本息、遺屬一次金或遺屬年金</w:t>
            </w:r>
            <w:r w:rsidRPr="00687DA6">
              <w:rPr>
                <w:rFonts w:ascii="標楷體" w:eastAsia="標楷體" w:hAnsi="標楷體" w:hint="eastAsia"/>
              </w:rPr>
              <w:t>。至於公教人員保險養老給付、年終慰問金、退撫新制實施後本人原繳付之退撫基金費用本息，不包括在內。</w:t>
            </w:r>
          </w:p>
        </w:tc>
      </w:tr>
      <w:tr w:rsidR="009F7E0E" w:rsidRPr="00687DA6" w:rsidTr="00D442D0">
        <w:tc>
          <w:tcPr>
            <w:tcW w:w="4395" w:type="dxa"/>
          </w:tcPr>
          <w:p w:rsidR="00962BA2" w:rsidRPr="00687DA6" w:rsidRDefault="00962BA2" w:rsidP="00DE01A6">
            <w:pPr>
              <w:autoSpaceDE w:val="0"/>
              <w:autoSpaceDN w:val="0"/>
              <w:adjustRightInd w:val="0"/>
              <w:ind w:left="221" w:hangingChars="92" w:hanging="221"/>
              <w:jc w:val="both"/>
              <w:rPr>
                <w:rFonts w:ascii="標楷體" w:eastAsia="標楷體" w:hAnsi="標楷體" w:cs="Arial"/>
                <w:kern w:val="0"/>
              </w:rPr>
            </w:pPr>
            <w:r w:rsidRPr="00687DA6">
              <w:rPr>
                <w:rFonts w:ascii="標楷體" w:eastAsia="標楷體" w:hAnsi="標楷體" w:cs="新細明體" w:hint="eastAsia"/>
              </w:rPr>
              <w:t>第七十九條</w:t>
            </w:r>
            <w:r w:rsidRPr="00687DA6">
              <w:rPr>
                <w:rFonts w:ascii="標楷體" w:eastAsia="標楷體" w:hAnsi="標楷體" w:hint="eastAsia"/>
                <w:kern w:val="0"/>
              </w:rPr>
              <w:t xml:space="preserve">　教職員</w:t>
            </w:r>
            <w:r w:rsidRPr="00687DA6">
              <w:rPr>
                <w:rFonts w:ascii="標楷體" w:eastAsia="標楷體" w:hAnsi="標楷體" w:cs="Arial"/>
                <w:kern w:val="0"/>
              </w:rPr>
              <w:t>依本</w:t>
            </w:r>
            <w:r w:rsidRPr="00687DA6">
              <w:rPr>
                <w:rFonts w:ascii="標楷體" w:eastAsia="標楷體" w:hAnsi="標楷體" w:cs="Arial" w:hint="eastAsia"/>
                <w:kern w:val="0"/>
              </w:rPr>
              <w:t>條例</w:t>
            </w:r>
            <w:r w:rsidRPr="00687DA6">
              <w:rPr>
                <w:rFonts w:ascii="標楷體" w:eastAsia="標楷體" w:hAnsi="標楷體" w:cs="Arial"/>
                <w:kern w:val="0"/>
              </w:rPr>
              <w:t>退休</w:t>
            </w:r>
            <w:r w:rsidRPr="00687DA6">
              <w:rPr>
                <w:rFonts w:ascii="標楷體" w:eastAsia="標楷體" w:hAnsi="標楷體" w:cs="Arial" w:hint="eastAsia"/>
                <w:kern w:val="0"/>
              </w:rPr>
              <w:t>或</w:t>
            </w:r>
            <w:r w:rsidRPr="00687DA6">
              <w:rPr>
                <w:rFonts w:ascii="標楷體" w:eastAsia="標楷體" w:hAnsi="標楷體" w:cs="Arial"/>
                <w:kern w:val="0"/>
              </w:rPr>
              <w:t>資遣後始受降級或減俸</w:t>
            </w:r>
            <w:r w:rsidRPr="00687DA6">
              <w:rPr>
                <w:rFonts w:ascii="標楷體" w:eastAsia="標楷體" w:hAnsi="標楷體" w:cs="Arial" w:hint="eastAsia"/>
                <w:kern w:val="0"/>
              </w:rPr>
              <w:t>之懲戒</w:t>
            </w:r>
            <w:r w:rsidRPr="00687DA6">
              <w:rPr>
                <w:rFonts w:ascii="標楷體" w:eastAsia="標楷體" w:hAnsi="標楷體" w:cs="Arial"/>
                <w:kern w:val="0"/>
              </w:rPr>
              <w:t>處分者，自公務員懲戒委員會判決書送達受懲戒人主管機關之翌日起，改按降級或減俸後之薪級</w:t>
            </w:r>
            <w:r w:rsidRPr="00687DA6">
              <w:rPr>
                <w:rFonts w:ascii="標楷體" w:eastAsia="標楷體" w:hAnsi="標楷體" w:cs="Arial" w:hint="eastAsia"/>
                <w:kern w:val="0"/>
              </w:rPr>
              <w:t>及薪點</w:t>
            </w:r>
            <w:r w:rsidRPr="00687DA6">
              <w:rPr>
                <w:rFonts w:ascii="標楷體" w:eastAsia="標楷體" w:hAnsi="標楷體" w:cs="Arial"/>
                <w:kern w:val="0"/>
              </w:rPr>
              <w:t>計算退休</w:t>
            </w:r>
            <w:r w:rsidRPr="00687DA6">
              <w:rPr>
                <w:rFonts w:ascii="標楷體" w:eastAsia="標楷體" w:hAnsi="標楷體" w:cs="Arial" w:hint="eastAsia"/>
                <w:kern w:val="0"/>
              </w:rPr>
              <w:t>或</w:t>
            </w:r>
            <w:r w:rsidRPr="00687DA6">
              <w:rPr>
                <w:rFonts w:ascii="標楷體" w:eastAsia="標楷體" w:hAnsi="標楷體" w:cs="Arial"/>
                <w:kern w:val="0"/>
              </w:rPr>
              <w:t>資遣給與。</w:t>
            </w:r>
          </w:p>
        </w:tc>
        <w:tc>
          <w:tcPr>
            <w:tcW w:w="4536" w:type="dxa"/>
          </w:tcPr>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一、明定</w:t>
            </w:r>
            <w:r w:rsidRPr="00687DA6">
              <w:rPr>
                <w:rFonts w:ascii="標楷體" w:eastAsia="標楷體" w:hAnsi="標楷體" w:hint="eastAsia"/>
              </w:rPr>
              <w:t>教職員依本條例退休或資遣後，始因在職期間行為受</w:t>
            </w:r>
            <w:r w:rsidRPr="00687DA6">
              <w:rPr>
                <w:rFonts w:ascii="標楷體" w:eastAsia="標楷體" w:hAnsi="標楷體" w:cs="Arial"/>
                <w:kern w:val="0"/>
              </w:rPr>
              <w:t>降級或減俸</w:t>
            </w:r>
            <w:r w:rsidRPr="00687DA6">
              <w:rPr>
                <w:rFonts w:ascii="標楷體" w:eastAsia="標楷體" w:hAnsi="標楷體" w:cs="Arial" w:hint="eastAsia"/>
                <w:kern w:val="0"/>
              </w:rPr>
              <w:t>之懲戒處分</w:t>
            </w:r>
            <w:r w:rsidRPr="00687DA6">
              <w:rPr>
                <w:rFonts w:ascii="標楷體" w:eastAsia="標楷體" w:hAnsi="標楷體" w:hint="eastAsia"/>
              </w:rPr>
              <w:t>，</w:t>
            </w:r>
            <w:r w:rsidRPr="00687DA6">
              <w:rPr>
                <w:rFonts w:ascii="標楷體" w:eastAsia="標楷體" w:hAnsi="標楷體" w:cs="Arial" w:hint="eastAsia"/>
                <w:kern w:val="0"/>
              </w:rPr>
              <w:t>其退撫給與之處理原則</w:t>
            </w:r>
            <w:r w:rsidRPr="00687DA6">
              <w:rPr>
                <w:rFonts w:ascii="標楷體" w:eastAsia="標楷體" w:hAnsi="標楷體" w:hint="eastAsia"/>
              </w:rPr>
              <w:t>。</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rPr>
            </w:pPr>
            <w:r w:rsidRPr="00687DA6">
              <w:rPr>
                <w:rFonts w:ascii="標楷體" w:eastAsia="標楷體" w:hAnsi="標楷體" w:hint="eastAsia"/>
                <w:snapToGrid w:val="0"/>
                <w:kern w:val="0"/>
              </w:rPr>
              <w:t>二、</w:t>
            </w:r>
            <w:r w:rsidRPr="00687DA6">
              <w:rPr>
                <w:rFonts w:ascii="標楷體" w:eastAsia="標楷體" w:hAnsi="標楷體" w:cs="Arial" w:hint="eastAsia"/>
                <w:kern w:val="0"/>
              </w:rPr>
              <w:t>為解決現行涉案人員退休生效後，始受</w:t>
            </w:r>
            <w:r w:rsidRPr="00687DA6">
              <w:rPr>
                <w:rFonts w:ascii="標楷體" w:eastAsia="標楷體" w:hAnsi="標楷體" w:hint="eastAsia"/>
              </w:rPr>
              <w:t>「降級」或「減俸」之懲戒處分者，亦不影響其月退休金支領標準，衍生涉案人員</w:t>
            </w:r>
            <w:r w:rsidRPr="00687DA6">
              <w:rPr>
                <w:rFonts w:ascii="標楷體" w:eastAsia="標楷體" w:hAnsi="標楷體" w:hint="eastAsia"/>
                <w:snapToGrid w:val="0"/>
                <w:kern w:val="0"/>
              </w:rPr>
              <w:t>藉由退休規避責任之問題，爰明定依本條例退休或資遣後始受</w:t>
            </w:r>
            <w:r w:rsidRPr="00687DA6">
              <w:rPr>
                <w:rFonts w:ascii="標楷體" w:eastAsia="標楷體" w:hAnsi="標楷體" w:hint="eastAsia"/>
                <w:snapToGrid w:val="0"/>
                <w:kern w:val="0"/>
              </w:rPr>
              <w:lastRenderedPageBreak/>
              <w:t>「降級」或「減俸」之懲戒處分者，</w:t>
            </w:r>
            <w:r w:rsidRPr="00687DA6">
              <w:rPr>
                <w:rFonts w:ascii="標楷體" w:eastAsia="標楷體" w:hAnsi="標楷體" w:hint="eastAsia"/>
              </w:rPr>
              <w:t>其退休金或資遣給與應改按「降級」或「減俸」後之薪級及薪點計算；其中支領一次退休金及資遣給與者，經依上開標準重新計算後，與原核給之一次退休金或資遣給與間之差額應繳還之，避免僅有支領或兼領月退休金者須調降月退休金計算標準，以符公平。</w:t>
            </w:r>
          </w:p>
          <w:p w:rsidR="00962BA2" w:rsidRPr="00687DA6" w:rsidRDefault="00962BA2" w:rsidP="00962BA2">
            <w:pPr>
              <w:tabs>
                <w:tab w:val="num" w:pos="360"/>
              </w:tabs>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三、</w:t>
            </w:r>
            <w:r w:rsidRPr="00687DA6">
              <w:rPr>
                <w:rFonts w:ascii="標楷體" w:eastAsia="標楷體" w:hAnsi="標楷體" w:hint="eastAsia"/>
                <w:snapToGrid w:val="0"/>
                <w:kern w:val="0"/>
              </w:rPr>
              <w:t>相關條文及立法體例</w:t>
            </w:r>
          </w:p>
          <w:p w:rsidR="00962BA2" w:rsidRPr="00687DA6" w:rsidRDefault="00962BA2" w:rsidP="00962BA2">
            <w:pPr>
              <w:ind w:left="508"/>
              <w:jc w:val="both"/>
              <w:rPr>
                <w:rFonts w:ascii="標楷體" w:eastAsia="標楷體" w:hAnsi="標楷體"/>
              </w:rPr>
            </w:pPr>
            <w:r w:rsidRPr="00687DA6">
              <w:rPr>
                <w:rFonts w:ascii="標楷體" w:eastAsia="標楷體" w:hAnsi="標楷體" w:hint="eastAsia"/>
              </w:rPr>
              <w:t>公務人員退休法</w:t>
            </w:r>
          </w:p>
          <w:p w:rsidR="00962BA2" w:rsidRPr="00687DA6" w:rsidRDefault="00962BA2" w:rsidP="00962BA2">
            <w:pPr>
              <w:overflowPunct w:val="0"/>
              <w:topLinePunct/>
              <w:autoSpaceDE w:val="0"/>
              <w:autoSpaceDN w:val="0"/>
              <w:adjustRightInd w:val="0"/>
              <w:ind w:left="787" w:hanging="283"/>
              <w:jc w:val="both"/>
              <w:rPr>
                <w:rFonts w:ascii="標楷體" w:eastAsia="標楷體" w:hAnsi="標楷體" w:cs="細明體"/>
                <w:kern w:val="0"/>
              </w:rPr>
            </w:pPr>
            <w:r w:rsidRPr="00687DA6">
              <w:rPr>
                <w:rFonts w:ascii="標楷體" w:eastAsia="標楷體" w:hAnsi="標楷體" w:hint="eastAsia"/>
              </w:rPr>
              <w:t xml:space="preserve">第二十四條之一　</w:t>
            </w:r>
            <w:r w:rsidRPr="00687DA6">
              <w:rPr>
                <w:rFonts w:ascii="標楷體" w:eastAsia="標楷體" w:hAnsi="標楷體" w:cs="細明體" w:hint="eastAsia"/>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rightChars="14" w:right="34" w:hangingChars="177" w:hanging="425"/>
              <w:rPr>
                <w:rFonts w:ascii="標楷體" w:eastAsia="標楷體" w:hAnsi="標楷體" w:cs="細明體"/>
                <w:kern w:val="0"/>
              </w:rPr>
            </w:pPr>
            <w:r w:rsidRPr="00687DA6">
              <w:rPr>
                <w:rFonts w:ascii="標楷體" w:eastAsia="標楷體" w:hAnsi="標楷體" w:cs="細明體" w:hint="eastAsia"/>
                <w:kern w:val="0"/>
              </w:rPr>
              <w:t>一、經判處死刑、無期徒刑或七年以上有期徒刑確定者，應自始剝奪其退離給與。</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rightChars="14" w:right="34" w:hangingChars="177" w:hanging="425"/>
              <w:rPr>
                <w:rFonts w:ascii="標楷體" w:eastAsia="標楷體" w:hAnsi="標楷體" w:cs="細明體"/>
                <w:kern w:val="0"/>
              </w:rPr>
            </w:pPr>
            <w:r w:rsidRPr="00687DA6">
              <w:rPr>
                <w:rFonts w:ascii="標楷體" w:eastAsia="標楷體" w:hAnsi="標楷體" w:cs="細明體" w:hint="eastAsia"/>
                <w:kern w:val="0"/>
              </w:rPr>
              <w:t>二、經判處有期徒刑三年以上七年未滿者，應自始減少其應領退離給與之百分之五十。</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rightChars="14" w:right="34" w:hangingChars="177" w:hanging="425"/>
              <w:rPr>
                <w:rFonts w:ascii="標楷體" w:eastAsia="標楷體" w:hAnsi="標楷體" w:cs="細明體"/>
                <w:kern w:val="0"/>
              </w:rPr>
            </w:pPr>
            <w:r w:rsidRPr="00687DA6">
              <w:rPr>
                <w:rFonts w:ascii="標楷體" w:eastAsia="標楷體" w:hAnsi="標楷體" w:cs="細明體" w:hint="eastAsia"/>
                <w:kern w:val="0"/>
              </w:rPr>
              <w:t>三、經判處有期徒刑二年以上三年未滿者，應自始減少其應領退離給與之百分之三十。</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rightChars="14" w:right="34" w:hangingChars="177" w:hanging="425"/>
              <w:rPr>
                <w:rFonts w:ascii="標楷體" w:eastAsia="標楷體" w:hAnsi="標楷體" w:cs="細明體"/>
                <w:kern w:val="0"/>
              </w:rPr>
            </w:pPr>
            <w:r w:rsidRPr="00687DA6">
              <w:rPr>
                <w:rFonts w:ascii="標楷體" w:eastAsia="標楷體" w:hAnsi="標楷體" w:cs="細明體" w:hint="eastAsia"/>
                <w:kern w:val="0"/>
              </w:rPr>
              <w:t>四、經判處有期徒刑一年以上二年未滿者，應自始減少其應領退離給與之百分之二十。</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t>前項人員受緩刑宣告期滿，未經撤銷者，自宣告期滿後不適用前項第三款及第四款規定；其已減少之退離給與，應由各支給機關補發之。</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kern w:val="0"/>
              </w:rPr>
            </w:pPr>
            <w:r w:rsidRPr="00687DA6">
              <w:rPr>
                <w:rFonts w:ascii="標楷體" w:eastAsia="標楷體" w:hAnsi="標楷體" w:cs="細明體" w:hint="eastAsia"/>
                <w:kern w:val="0"/>
              </w:rPr>
              <w:lastRenderedPageBreak/>
              <w:t>第一項人員因同一案件，於其他法律有較重之剝奪或減少退離給與處分者，從重處罰。</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kern w:val="0"/>
              </w:rPr>
            </w:pPr>
            <w:r w:rsidRPr="00687DA6">
              <w:rPr>
                <w:rFonts w:ascii="標楷體" w:eastAsia="標楷體" w:hAnsi="標楷體" w:cs="細明體" w:hint="eastAsia"/>
                <w:kern w:val="0"/>
              </w:rPr>
              <w:t>第一項所定退離給與，應按最近一次退休、資遣或離職前任職年資核給；其內涵包含以下各項給與：</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jc w:val="both"/>
              <w:rPr>
                <w:rFonts w:ascii="標楷體" w:eastAsia="標楷體" w:hAnsi="標楷體" w:cs="細明體"/>
                <w:kern w:val="0"/>
              </w:rPr>
            </w:pPr>
            <w:r w:rsidRPr="00687DA6">
              <w:rPr>
                <w:rFonts w:ascii="標楷體" w:eastAsia="標楷體" w:hAnsi="標楷體" w:cs="細明體" w:hint="eastAsia"/>
                <w:kern w:val="0"/>
              </w:rPr>
              <w:t>一、依本法支給之退休金、資遣給與，以及依第三十條支給之補償金。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jc w:val="both"/>
              <w:rPr>
                <w:rFonts w:ascii="標楷體" w:eastAsia="標楷體" w:hAnsi="標楷體" w:cs="細明體"/>
                <w:kern w:val="0"/>
              </w:rPr>
            </w:pPr>
            <w:r w:rsidRPr="00687DA6">
              <w:rPr>
                <w:rFonts w:ascii="標楷體" w:eastAsia="標楷體" w:hAnsi="標楷體" w:cs="細明體" w:hint="eastAsia"/>
                <w:kern w:val="0"/>
              </w:rPr>
              <w:t>二、公教人員退休金其他現金給與補償金發給辦法之補償金。</w:t>
            </w:r>
          </w:p>
          <w:p w:rsidR="00962BA2" w:rsidRPr="00687DA6" w:rsidRDefault="00962BA2" w:rsidP="00962BA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jc w:val="both"/>
              <w:rPr>
                <w:rFonts w:ascii="標楷體" w:eastAsia="標楷體" w:hAnsi="標楷體" w:cs="細明體"/>
                <w:kern w:val="0"/>
              </w:rPr>
            </w:pPr>
            <w:r w:rsidRPr="00687DA6">
              <w:rPr>
                <w:rFonts w:ascii="標楷體" w:eastAsia="標楷體" w:hAnsi="標楷體" w:cs="細明體" w:hint="eastAsia"/>
                <w:kern w:val="0"/>
              </w:rPr>
              <w:t>三、政府撥付之退撫基金費用本息。</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kern w:val="0"/>
              </w:rPr>
            </w:pPr>
            <w:r w:rsidRPr="00687DA6">
              <w:rPr>
                <w:rFonts w:ascii="標楷體" w:eastAsia="標楷體" w:hAnsi="標楷體" w:cs="細明體" w:hint="eastAsia"/>
                <w:kern w:val="0"/>
              </w:rPr>
              <w:t>四、優惠存款利息。</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kern w:val="0"/>
              </w:rPr>
            </w:pPr>
            <w:r w:rsidRPr="00687DA6">
              <w:rPr>
                <w:rFonts w:ascii="標楷體" w:eastAsia="標楷體" w:hAnsi="標楷體" w:cs="細明體" w:hint="eastAsia"/>
                <w:kern w:val="0"/>
              </w:rPr>
              <w:t>五、遺族撫慰金。</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kern w:val="0"/>
              </w:rPr>
            </w:pPr>
            <w:r w:rsidRPr="00687DA6">
              <w:rPr>
                <w:rFonts w:ascii="標楷體" w:eastAsia="標楷體" w:hAnsi="標楷體" w:cs="細明體" w:hint="eastAsia"/>
                <w:kern w:val="0"/>
              </w:rPr>
              <w:t>第一項人員再任公務人員時，其依第一項規定已受剝奪、減少退離給與之任職年資，於重行退休、資遣或離職時，不予計算。</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kern w:val="0"/>
              </w:rPr>
            </w:pPr>
            <w:r w:rsidRPr="00687DA6">
              <w:rPr>
                <w:rFonts w:ascii="標楷體" w:eastAsia="標楷體" w:hAnsi="標楷體" w:cs="細明體" w:hint="eastAsia"/>
                <w:kern w:val="0"/>
              </w:rPr>
              <w:t>退休人員曾依第一項第二款至第四款規定減少退離給與者，於再任公務人員並依本法重行退休、資遣之年資，連同其已受減少退離給與之任職年資併計後，以不超過第九條及第二十九條所定最高採計年資為限。</w:t>
            </w:r>
          </w:p>
          <w:p w:rsidR="00962BA2" w:rsidRPr="00687DA6" w:rsidRDefault="00962BA2" w:rsidP="00962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kern w:val="0"/>
              </w:rPr>
            </w:pPr>
            <w:r w:rsidRPr="00687DA6">
              <w:rPr>
                <w:rFonts w:ascii="標楷體" w:eastAsia="標楷體" w:hAnsi="標楷體" w:cs="細明體" w:hint="eastAsia"/>
                <w:kern w:val="0"/>
              </w:rPr>
              <w:t>依本法退休、資遣後始受降級或減俸處分者，應自公務員懲戒委員會判決書送達受懲戒人主管機關之翌日起，改按降級或減俸後之俸（薪）級或俸（薪）額計算退休、資遣給與。</w:t>
            </w:r>
          </w:p>
          <w:p w:rsidR="00962BA2" w:rsidRPr="00687DA6" w:rsidRDefault="00962BA2" w:rsidP="00962BA2">
            <w:pPr>
              <w:overflowPunct w:val="0"/>
              <w:topLinePunct/>
              <w:autoSpaceDE w:val="0"/>
              <w:autoSpaceDN w:val="0"/>
              <w:adjustRightInd w:val="0"/>
              <w:ind w:left="787" w:firstLine="567"/>
              <w:jc w:val="both"/>
              <w:rPr>
                <w:rFonts w:ascii="標楷體" w:eastAsia="標楷體" w:hAnsi="標楷體"/>
              </w:rPr>
            </w:pPr>
            <w:r w:rsidRPr="00687DA6">
              <w:rPr>
                <w:rFonts w:ascii="標楷體" w:eastAsia="標楷體" w:hAnsi="標楷體" w:cs="細明體" w:hint="eastAsia"/>
                <w:kern w:val="0"/>
              </w:rPr>
              <w:t>本法中華民國一百零五年四月二十二日修正施行前，有第一項及前項規定</w:t>
            </w:r>
            <w:r w:rsidRPr="00687DA6">
              <w:rPr>
                <w:rFonts w:ascii="標楷體" w:eastAsia="標楷體" w:hAnsi="標楷體" w:cs="新細明體" w:hint="eastAsia"/>
                <w:kern w:val="0"/>
              </w:rPr>
              <w:t>情形者，不適用修正施行後之規定。</w:t>
            </w:r>
          </w:p>
        </w:tc>
      </w:tr>
      <w:tr w:rsidR="009F7E0E" w:rsidRPr="00687DA6" w:rsidTr="00D442D0">
        <w:tc>
          <w:tcPr>
            <w:tcW w:w="4395" w:type="dxa"/>
          </w:tcPr>
          <w:p w:rsidR="00962BA2" w:rsidRPr="00687DA6" w:rsidRDefault="00962BA2" w:rsidP="00962BA2">
            <w:pPr>
              <w:tabs>
                <w:tab w:val="left" w:pos="1204"/>
              </w:tabs>
              <w:topLinePunct/>
              <w:ind w:left="240" w:hangingChars="100" w:hanging="240"/>
              <w:jc w:val="both"/>
              <w:rPr>
                <w:rFonts w:ascii="標楷體" w:eastAsia="標楷體" w:hAnsi="標楷體"/>
                <w:kern w:val="0"/>
              </w:rPr>
            </w:pPr>
            <w:r w:rsidRPr="00687DA6">
              <w:rPr>
                <w:rFonts w:ascii="標楷體" w:eastAsia="標楷體" w:hAnsi="標楷體" w:cs="新細明體" w:hint="eastAsia"/>
              </w:rPr>
              <w:lastRenderedPageBreak/>
              <w:t>第八十條</w:t>
            </w:r>
            <w:r w:rsidRPr="00687DA6">
              <w:rPr>
                <w:rFonts w:ascii="標楷體" w:eastAsia="標楷體" w:hAnsi="標楷體" w:hint="eastAsia"/>
                <w:kern w:val="0"/>
              </w:rPr>
              <w:t xml:space="preserve">　依本條例</w:t>
            </w:r>
            <w:r w:rsidR="00DE01A6" w:rsidRPr="00687DA6">
              <w:rPr>
                <w:rFonts w:ascii="標楷體" w:eastAsia="標楷體" w:hAnsi="標楷體" w:hint="eastAsia"/>
                <w:kern w:val="0"/>
              </w:rPr>
              <w:t>申請</w:t>
            </w:r>
            <w:r w:rsidRPr="00687DA6">
              <w:rPr>
                <w:rFonts w:ascii="標楷體" w:eastAsia="標楷體" w:hAnsi="標楷體" w:hint="eastAsia"/>
                <w:kern w:val="0"/>
              </w:rPr>
              <w:t>退休或資遣</w:t>
            </w:r>
            <w:r w:rsidRPr="00687DA6">
              <w:rPr>
                <w:rFonts w:ascii="標楷體" w:eastAsia="標楷體" w:hAnsi="標楷體" w:cs="新細明體" w:hint="eastAsia"/>
                <w:kern w:val="0"/>
              </w:rPr>
              <w:t>教</w:t>
            </w:r>
            <w:r w:rsidRPr="00687DA6">
              <w:rPr>
                <w:rFonts w:ascii="標楷體" w:eastAsia="標楷體" w:hAnsi="標楷體" w:cs="新細明體" w:hint="eastAsia"/>
                <w:kern w:val="0"/>
              </w:rPr>
              <w:lastRenderedPageBreak/>
              <w:t>職員</w:t>
            </w:r>
            <w:r w:rsidR="00DE01A6" w:rsidRPr="00687DA6">
              <w:rPr>
                <w:rFonts w:ascii="標楷體" w:eastAsia="標楷體" w:hAnsi="標楷體" w:hint="eastAsia"/>
                <w:kern w:val="0"/>
              </w:rPr>
              <w:t>，或請領撫卹金，或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kern w:val="0"/>
              </w:rPr>
              <w:t>之遺族，對於主管機關所為審定結果不服者，得依其身分分別適用訴願法或準用公務人員保障法規定提起救濟；其有顯然錯誤或有發生新事實、發現新證據等行政程序再開事由者，得依行政程序法相關規定辦理。</w:t>
            </w:r>
          </w:p>
          <w:p w:rsidR="00962BA2" w:rsidRPr="00687DA6" w:rsidRDefault="00962BA2" w:rsidP="00DE01A6">
            <w:pPr>
              <w:tabs>
                <w:tab w:val="left" w:pos="1204"/>
              </w:tabs>
              <w:topLinePunct/>
              <w:ind w:leftChars="100" w:left="240" w:firstLineChars="169" w:firstLine="406"/>
              <w:jc w:val="both"/>
              <w:rPr>
                <w:rFonts w:ascii="標楷體" w:eastAsia="標楷體" w:hAnsi="標楷體" w:cs="新細明體"/>
                <w:kern w:val="0"/>
              </w:rPr>
            </w:pPr>
            <w:r w:rsidRPr="00687DA6">
              <w:rPr>
                <w:rFonts w:ascii="標楷體" w:eastAsia="標楷體" w:hAnsi="標楷體" w:cs="新細明體" w:hint="eastAsia"/>
                <w:kern w:val="0"/>
              </w:rPr>
              <w:t>教職員或其遺族對於主管機關就個人</w:t>
            </w:r>
            <w:r w:rsidR="00DE01A6" w:rsidRPr="00687DA6">
              <w:rPr>
                <w:rFonts w:ascii="標楷體" w:eastAsia="標楷體" w:hAnsi="標楷體" w:cs="新細明體" w:hint="eastAsia"/>
                <w:kern w:val="0"/>
              </w:rPr>
              <w:t>申請</w:t>
            </w:r>
            <w:r w:rsidRPr="00687DA6">
              <w:rPr>
                <w:rFonts w:ascii="標楷體" w:eastAsia="標楷體" w:hAnsi="標楷體" w:hint="eastAsia"/>
                <w:kern w:val="0"/>
              </w:rPr>
              <w:t>退休、資遣、撫卹，或</w:t>
            </w:r>
            <w:r w:rsidRPr="00687DA6">
              <w:rPr>
                <w:rFonts w:ascii="標楷體" w:eastAsia="標楷體" w:hAnsi="標楷體" w:cs="DFKaiShu-SB-Estd-BF" w:hint="eastAsia"/>
                <w:kern w:val="0"/>
              </w:rPr>
              <w:t>遺屬一次金或遺屬年金</w:t>
            </w:r>
            <w:r w:rsidR="00307328" w:rsidRPr="00687DA6">
              <w:rPr>
                <w:rFonts w:ascii="標楷體" w:eastAsia="標楷體" w:hAnsi="標楷體" w:cs="DFKaiShu-SB-Estd-BF" w:hint="eastAsia"/>
                <w:kern w:val="0"/>
              </w:rPr>
              <w:t>案</w:t>
            </w:r>
            <w:r w:rsidRPr="00687DA6">
              <w:rPr>
                <w:rFonts w:ascii="標楷體" w:eastAsia="標楷體" w:hAnsi="標楷體" w:hint="eastAsia"/>
                <w:kern w:val="0"/>
              </w:rPr>
              <w:t>件之審定結果不服而提起行政救濟者，得採集體訴訟為之。</w:t>
            </w:r>
          </w:p>
        </w:tc>
        <w:tc>
          <w:tcPr>
            <w:tcW w:w="4536" w:type="dxa"/>
          </w:tcPr>
          <w:p w:rsidR="00962BA2" w:rsidRPr="00687DA6" w:rsidRDefault="00962BA2" w:rsidP="000B02B9">
            <w:pPr>
              <w:numPr>
                <w:ilvl w:val="0"/>
                <w:numId w:val="11"/>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lastRenderedPageBreak/>
              <w:t>明定定</w:t>
            </w:r>
            <w:r w:rsidRPr="00687DA6">
              <w:rPr>
                <w:rFonts w:ascii="標楷體" w:eastAsia="標楷體" w:hAnsi="標楷體" w:hint="eastAsia"/>
                <w:kern w:val="0"/>
              </w:rPr>
              <w:t>退休、資遣</w:t>
            </w:r>
            <w:r w:rsidRPr="00687DA6">
              <w:rPr>
                <w:rFonts w:ascii="標楷體" w:eastAsia="標楷體" w:hAnsi="標楷體" w:cs="新細明體" w:hint="eastAsia"/>
                <w:kern w:val="0"/>
              </w:rPr>
              <w:t>教職員</w:t>
            </w:r>
            <w:r w:rsidRPr="00687DA6">
              <w:rPr>
                <w:rFonts w:ascii="標楷體" w:eastAsia="標楷體" w:hAnsi="標楷體" w:hint="eastAsia"/>
                <w:kern w:val="0"/>
              </w:rPr>
              <w:t>，或請領撫</w:t>
            </w:r>
            <w:r w:rsidRPr="00687DA6">
              <w:rPr>
                <w:rFonts w:ascii="標楷體" w:eastAsia="標楷體" w:hAnsi="標楷體" w:hint="eastAsia"/>
                <w:kern w:val="0"/>
              </w:rPr>
              <w:lastRenderedPageBreak/>
              <w:t>卹金，或請領</w:t>
            </w:r>
            <w:r w:rsidRPr="00687DA6">
              <w:rPr>
                <w:rFonts w:ascii="標楷體" w:eastAsia="標楷體" w:hAnsi="標楷體" w:cs="DFKaiShu-SB-Estd-BF" w:hint="eastAsia"/>
                <w:kern w:val="0"/>
              </w:rPr>
              <w:t>遺屬一次金或遺屬年金</w:t>
            </w:r>
            <w:r w:rsidRPr="00687DA6">
              <w:rPr>
                <w:rFonts w:ascii="標楷體" w:eastAsia="標楷體" w:hAnsi="標楷體" w:hint="eastAsia"/>
                <w:kern w:val="0"/>
              </w:rPr>
              <w:t>之遺族</w:t>
            </w:r>
            <w:r w:rsidRPr="00687DA6">
              <w:rPr>
                <w:rFonts w:ascii="標楷體" w:eastAsia="標楷體" w:hAnsi="標楷體" w:hint="eastAsia"/>
                <w:snapToGrid w:val="0"/>
                <w:kern w:val="0"/>
              </w:rPr>
              <w:t>行政救濟途徑。</w:t>
            </w:r>
          </w:p>
          <w:p w:rsidR="00962BA2" w:rsidRPr="00687DA6" w:rsidRDefault="00962BA2" w:rsidP="000B02B9">
            <w:pPr>
              <w:numPr>
                <w:ilvl w:val="0"/>
                <w:numId w:val="11"/>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明定</w:t>
            </w:r>
            <w:r w:rsidRPr="00687DA6">
              <w:rPr>
                <w:rFonts w:ascii="標楷體" w:eastAsia="標楷體" w:hAnsi="標楷體" w:hint="eastAsia"/>
                <w:snapToGrid w:val="0"/>
                <w:kern w:val="0"/>
              </w:rPr>
              <w:t>對於</w:t>
            </w:r>
            <w:r w:rsidRPr="00687DA6">
              <w:rPr>
                <w:rFonts w:ascii="標楷體" w:eastAsia="標楷體" w:hAnsi="標楷體" w:hint="eastAsia"/>
              </w:rPr>
              <w:t>退休、資遣案</w:t>
            </w:r>
            <w:r w:rsidRPr="00687DA6">
              <w:rPr>
                <w:rFonts w:ascii="標楷體" w:eastAsia="標楷體" w:hAnsi="標楷體" w:hint="eastAsia"/>
                <w:kern w:val="0"/>
              </w:rPr>
              <w:t>，或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rPr>
              <w:t>、撫卹金之審定結果，如有不服，得依訴願法或準用公務人員保障法及行政程序法相關規定提起行政救濟。</w:t>
            </w:r>
          </w:p>
          <w:p w:rsidR="00962BA2" w:rsidRPr="00687DA6" w:rsidRDefault="00962BA2" w:rsidP="000B02B9">
            <w:pPr>
              <w:numPr>
                <w:ilvl w:val="0"/>
                <w:numId w:val="11"/>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配合第六十四條第一項所定</w:t>
            </w:r>
            <w:r w:rsidRPr="00687DA6">
              <w:rPr>
                <w:rFonts w:ascii="標楷體" w:eastAsia="標楷體" w:hAnsi="標楷體" w:cs="新細明體" w:hint="eastAsia"/>
                <w:kern w:val="0"/>
              </w:rPr>
              <w:t>主管機關得以一般處分，</w:t>
            </w:r>
            <w:r w:rsidRPr="00687DA6">
              <w:rPr>
                <w:rFonts w:ascii="標楷體" w:eastAsia="標楷體" w:hAnsi="標楷體" w:hint="eastAsia"/>
                <w:kern w:val="0"/>
              </w:rPr>
              <w:t>審定</w:t>
            </w:r>
            <w:r w:rsidRPr="00687DA6">
              <w:rPr>
                <w:rFonts w:ascii="標楷體" w:eastAsia="標楷體" w:hAnsi="標楷體" w:cs="新細明體" w:hint="eastAsia"/>
                <w:kern w:val="0"/>
              </w:rPr>
              <w:t>教職員或其遺族之</w:t>
            </w:r>
            <w:r w:rsidRPr="00687DA6">
              <w:rPr>
                <w:rFonts w:ascii="標楷體" w:eastAsia="標楷體" w:hAnsi="標楷體" w:hint="eastAsia"/>
                <w:kern w:val="0"/>
              </w:rPr>
              <w:t>退休、資遣、撫卹，或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kern w:val="0"/>
              </w:rPr>
              <w:t>案件，爰相對配合於第二項規定</w:t>
            </w:r>
            <w:r w:rsidRPr="00687DA6">
              <w:rPr>
                <w:rFonts w:ascii="標楷體" w:eastAsia="標楷體" w:hAnsi="標楷體" w:cs="新細明體" w:hint="eastAsia"/>
                <w:kern w:val="0"/>
              </w:rPr>
              <w:t>教職員或其遺族對於主管機關就個人</w:t>
            </w:r>
            <w:r w:rsidR="00DE01A6" w:rsidRPr="00687DA6">
              <w:rPr>
                <w:rFonts w:ascii="標楷體" w:eastAsia="標楷體" w:hAnsi="標楷體" w:cs="新細明體" w:hint="eastAsia"/>
                <w:kern w:val="0"/>
              </w:rPr>
              <w:t>申請</w:t>
            </w:r>
            <w:r w:rsidRPr="00687DA6">
              <w:rPr>
                <w:rFonts w:ascii="標楷體" w:eastAsia="標楷體" w:hAnsi="標楷體" w:hint="eastAsia"/>
                <w:kern w:val="0"/>
              </w:rPr>
              <w:t>退休、資遣、撫卹，或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kern w:val="0"/>
              </w:rPr>
              <w:t>案件之審定結果不服而提起行政救濟者，得採集體訴訟為之。</w:t>
            </w:r>
          </w:p>
          <w:p w:rsidR="00962BA2" w:rsidRPr="00687DA6" w:rsidRDefault="00962BA2" w:rsidP="000B02B9">
            <w:pPr>
              <w:numPr>
                <w:ilvl w:val="0"/>
                <w:numId w:val="11"/>
              </w:numPr>
              <w:overflowPunct w:val="0"/>
              <w:topLinePunct/>
              <w:autoSpaceDE w:val="0"/>
              <w:autoSpaceDN w:val="0"/>
              <w:adjustRightInd w:val="0"/>
              <w:ind w:left="455" w:hanging="455"/>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firstLineChars="191" w:firstLine="458"/>
              <w:jc w:val="both"/>
              <w:rPr>
                <w:rFonts w:ascii="標楷體" w:eastAsia="標楷體" w:hAnsi="標楷體"/>
                <w:snapToGrid w:val="0"/>
                <w:kern w:val="0"/>
              </w:rPr>
            </w:pPr>
            <w:r w:rsidRPr="00687DA6">
              <w:rPr>
                <w:rFonts w:ascii="標楷體" w:eastAsia="標楷體" w:hAnsi="標楷體" w:hint="eastAsia"/>
                <w:snapToGrid w:val="0"/>
                <w:kern w:val="0"/>
              </w:rPr>
              <w:t>(一)</w:t>
            </w:r>
            <w:r w:rsidR="00DE01A6" w:rsidRPr="00687DA6">
              <w:rPr>
                <w:rFonts w:ascii="標楷體" w:eastAsia="標楷體" w:hAnsi="標楷體" w:hint="eastAsia"/>
                <w:snapToGrid w:val="0"/>
                <w:kern w:val="0"/>
              </w:rPr>
              <w:t>原</w:t>
            </w:r>
            <w:r w:rsidRPr="00687DA6">
              <w:rPr>
                <w:rFonts w:ascii="標楷體" w:eastAsia="標楷體" w:hAnsi="標楷體" w:hint="eastAsia"/>
              </w:rPr>
              <w:t>退休條例施行細則</w:t>
            </w:r>
          </w:p>
          <w:p w:rsidR="00962BA2" w:rsidRPr="00687DA6" w:rsidRDefault="00962BA2" w:rsidP="00DE01A6">
            <w:pPr>
              <w:overflowPunct w:val="0"/>
              <w:topLinePunct/>
              <w:autoSpaceDE w:val="0"/>
              <w:autoSpaceDN w:val="0"/>
              <w:adjustRightInd w:val="0"/>
              <w:ind w:leftChars="367" w:left="1121" w:hangingChars="100" w:hanging="240"/>
              <w:jc w:val="both"/>
              <w:rPr>
                <w:rFonts w:ascii="標楷體" w:eastAsia="標楷體" w:hAnsi="標楷體" w:cs="細明體"/>
                <w:kern w:val="0"/>
              </w:rPr>
            </w:pPr>
            <w:r w:rsidRPr="00687DA6">
              <w:rPr>
                <w:rFonts w:ascii="標楷體" w:eastAsia="標楷體" w:hAnsi="標楷體" w:hint="eastAsia"/>
              </w:rPr>
              <w:t xml:space="preserve">第三十條  </w:t>
            </w:r>
            <w:r w:rsidRPr="00687DA6">
              <w:rPr>
                <w:rFonts w:ascii="標楷體" w:eastAsia="標楷體" w:hAnsi="標楷體" w:cs="細明體" w:hint="eastAsia"/>
                <w:kern w:val="0"/>
              </w:rPr>
              <w:t>退休教職員或請領撫慰金遺族，對於退休案或撫慰金案審定之結果，如有不服，得依訴願法或準用公務人員保障法規定提起救濟。</w:t>
            </w:r>
          </w:p>
          <w:p w:rsidR="00962BA2" w:rsidRPr="00687DA6" w:rsidRDefault="00DE01A6" w:rsidP="00DE01A6">
            <w:pPr>
              <w:overflowPunct w:val="0"/>
              <w:topLinePunct/>
              <w:autoSpaceDE w:val="0"/>
              <w:autoSpaceDN w:val="0"/>
              <w:adjustRightInd w:val="0"/>
              <w:ind w:leftChars="285" w:left="881" w:hangingChars="82" w:hanging="197"/>
              <w:jc w:val="both"/>
              <w:rPr>
                <w:rFonts w:ascii="標楷體" w:eastAsia="標楷體" w:hAnsi="標楷體" w:cs="細明體"/>
                <w:kern w:val="0"/>
              </w:rPr>
            </w:pPr>
            <w:r w:rsidRPr="00687DA6">
              <w:rPr>
                <w:rFonts w:ascii="標楷體" w:eastAsia="標楷體" w:hAnsi="標楷體" w:cs="細明體" w:hint="eastAsia"/>
                <w:kern w:val="0"/>
              </w:rPr>
              <w:t xml:space="preserve">      </w:t>
            </w:r>
            <w:r w:rsidR="00962BA2" w:rsidRPr="00687DA6">
              <w:rPr>
                <w:rFonts w:ascii="標楷體" w:eastAsia="標楷體" w:hAnsi="標楷體" w:cs="細明體" w:hint="eastAsia"/>
                <w:kern w:val="0"/>
              </w:rPr>
              <w:t>前項審定，有行政程序法第一百二十八條所定重新開始程序之原因者，得依其相關規定辦理。</w:t>
            </w:r>
          </w:p>
          <w:p w:rsidR="00962BA2" w:rsidRPr="00687DA6" w:rsidRDefault="00962BA2" w:rsidP="00962BA2">
            <w:pPr>
              <w:overflowPunct w:val="0"/>
              <w:topLinePunct/>
              <w:autoSpaceDE w:val="0"/>
              <w:autoSpaceDN w:val="0"/>
              <w:adjustRightInd w:val="0"/>
              <w:ind w:firstLineChars="191" w:firstLine="458"/>
              <w:jc w:val="both"/>
              <w:rPr>
                <w:rFonts w:ascii="標楷體" w:eastAsia="標楷體" w:hAnsi="標楷體"/>
                <w:snapToGrid w:val="0"/>
                <w:kern w:val="0"/>
              </w:rPr>
            </w:pPr>
            <w:r w:rsidRPr="00687DA6">
              <w:rPr>
                <w:rFonts w:ascii="標楷體" w:eastAsia="標楷體" w:hAnsi="標楷體" w:hint="eastAsia"/>
                <w:snapToGrid w:val="0"/>
                <w:kern w:val="0"/>
              </w:rPr>
              <w:t>(二)公務人員退休法</w:t>
            </w:r>
          </w:p>
          <w:p w:rsidR="00962BA2" w:rsidRPr="00687DA6" w:rsidRDefault="00962BA2" w:rsidP="00962BA2">
            <w:pPr>
              <w:overflowPunct w:val="0"/>
              <w:topLinePunct/>
              <w:autoSpaceDE w:val="0"/>
              <w:autoSpaceDN w:val="0"/>
              <w:adjustRightInd w:val="0"/>
              <w:ind w:leftChars="391" w:left="1190" w:hangingChars="105" w:hanging="252"/>
              <w:jc w:val="both"/>
              <w:rPr>
                <w:rFonts w:ascii="標楷體" w:eastAsia="標楷體" w:hAnsi="標楷體"/>
              </w:rPr>
            </w:pPr>
            <w:r w:rsidRPr="00687DA6">
              <w:rPr>
                <w:rFonts w:ascii="標楷體" w:eastAsia="標楷體" w:hAnsi="標楷體" w:hint="eastAsia"/>
                <w:snapToGrid w:val="0"/>
                <w:kern w:val="0"/>
              </w:rPr>
              <w:t xml:space="preserve">第三十三條第二項  </w:t>
            </w:r>
            <w:r w:rsidRPr="00687DA6">
              <w:rPr>
                <w:rFonts w:ascii="標楷體" w:eastAsia="標楷體" w:hAnsi="標楷體" w:hint="eastAsia"/>
              </w:rPr>
              <w:t>退休、資遣人員或請領撫慰金遺族，對於退休、資遣案或撫慰金案之核（審）定之結果如有不服，得依公務人員保障法提起救濟；如有顯然錯誤，或有發生新事實、發現新證據等行政程序再開事由，得依行政程序法相關規定辦理。</w:t>
            </w:r>
          </w:p>
          <w:p w:rsidR="00962BA2" w:rsidRPr="00687DA6" w:rsidRDefault="00962BA2" w:rsidP="00962BA2">
            <w:pPr>
              <w:overflowPunct w:val="0"/>
              <w:topLinePunct/>
              <w:autoSpaceDE w:val="0"/>
              <w:autoSpaceDN w:val="0"/>
              <w:adjustRightInd w:val="0"/>
              <w:ind w:firstLineChars="191" w:firstLine="458"/>
              <w:jc w:val="both"/>
              <w:rPr>
                <w:rFonts w:ascii="標楷體" w:eastAsia="標楷體" w:hAnsi="標楷體"/>
              </w:rPr>
            </w:pPr>
            <w:r w:rsidRPr="00687DA6">
              <w:rPr>
                <w:rFonts w:ascii="標楷體" w:eastAsia="標楷體" w:hAnsi="標楷體" w:hint="eastAsia"/>
              </w:rPr>
              <w:t>(二)公務人員撫卹法</w:t>
            </w:r>
          </w:p>
          <w:p w:rsidR="00962BA2" w:rsidRPr="00687DA6" w:rsidRDefault="00962BA2" w:rsidP="00962BA2">
            <w:pPr>
              <w:overflowPunct w:val="0"/>
              <w:topLinePunct/>
              <w:autoSpaceDE w:val="0"/>
              <w:autoSpaceDN w:val="0"/>
              <w:adjustRightInd w:val="0"/>
              <w:ind w:leftChars="372" w:left="1150" w:hangingChars="107" w:hanging="257"/>
              <w:jc w:val="both"/>
              <w:rPr>
                <w:rFonts w:ascii="標楷體" w:eastAsia="標楷體" w:hAnsi="標楷體"/>
                <w:snapToGrid w:val="0"/>
                <w:kern w:val="0"/>
              </w:rPr>
            </w:pPr>
            <w:r w:rsidRPr="00687DA6">
              <w:rPr>
                <w:rFonts w:ascii="標楷體" w:eastAsia="標楷體" w:hAnsi="標楷體" w:hint="eastAsia"/>
              </w:rPr>
              <w:t>第十九條  公務人員遺族對於撫</w:t>
            </w:r>
            <w:r w:rsidRPr="00687DA6">
              <w:rPr>
                <w:rFonts w:ascii="標楷體" w:eastAsia="標楷體" w:hAnsi="標楷體" w:hint="eastAsia"/>
              </w:rPr>
              <w:lastRenderedPageBreak/>
              <w:t>卹案之審定結果，如有不服，得依公務人員保障法提起救濟；如有顯然錯誤，或有發生新事實、發現新證據等行政程序再開事由，得依行政程序法相關規定辦理。</w:t>
            </w:r>
          </w:p>
        </w:tc>
      </w:tr>
      <w:tr w:rsidR="009F7E0E" w:rsidRPr="00687DA6" w:rsidTr="00D442D0">
        <w:tc>
          <w:tcPr>
            <w:tcW w:w="4395" w:type="dxa"/>
          </w:tcPr>
          <w:p w:rsidR="00962BA2" w:rsidRPr="00687DA6" w:rsidRDefault="00962BA2" w:rsidP="00962BA2">
            <w:pPr>
              <w:ind w:left="240" w:hangingChars="100" w:hanging="240"/>
              <w:jc w:val="both"/>
              <w:rPr>
                <w:rFonts w:ascii="標楷體" w:eastAsia="標楷體" w:hAnsi="標楷體" w:cs="新細明體"/>
              </w:rPr>
            </w:pPr>
            <w:r w:rsidRPr="00687DA6">
              <w:rPr>
                <w:rFonts w:ascii="標楷體" w:eastAsia="標楷體" w:hAnsi="標楷體" w:cs="新細明體" w:hint="eastAsia"/>
              </w:rPr>
              <w:lastRenderedPageBreak/>
              <w:t>第五章　附  則</w:t>
            </w:r>
          </w:p>
        </w:tc>
        <w:tc>
          <w:tcPr>
            <w:tcW w:w="4536" w:type="dxa"/>
          </w:tcPr>
          <w:p w:rsidR="00962BA2" w:rsidRPr="00687DA6" w:rsidRDefault="00962BA2" w:rsidP="00962BA2">
            <w:pPr>
              <w:spacing w:line="300" w:lineRule="exact"/>
              <w:ind w:left="-2"/>
              <w:jc w:val="both"/>
              <w:rPr>
                <w:rFonts w:ascii="標楷體" w:eastAsia="標楷體" w:hAnsi="標楷體"/>
              </w:rPr>
            </w:pPr>
            <w:r w:rsidRPr="00687DA6">
              <w:rPr>
                <w:rFonts w:ascii="標楷體" w:eastAsia="標楷體" w:hAnsi="標楷體" w:hint="eastAsia"/>
              </w:rPr>
              <w:t>章 名</w:t>
            </w:r>
          </w:p>
        </w:tc>
      </w:tr>
      <w:tr w:rsidR="009F7E0E" w:rsidRPr="00687DA6" w:rsidTr="00D442D0">
        <w:tc>
          <w:tcPr>
            <w:tcW w:w="4395" w:type="dxa"/>
          </w:tcPr>
          <w:p w:rsidR="00DE01A6" w:rsidRPr="00687DA6" w:rsidRDefault="00962BA2" w:rsidP="00DE01A6">
            <w:pPr>
              <w:tabs>
                <w:tab w:val="left" w:pos="964"/>
              </w:tabs>
              <w:topLinePunct/>
              <w:ind w:left="240" w:hangingChars="100" w:hanging="240"/>
              <w:jc w:val="both"/>
              <w:rPr>
                <w:rFonts w:ascii="標楷體" w:eastAsia="標楷體" w:hAnsi="標楷體" w:cs="新細明體"/>
                <w:kern w:val="0"/>
              </w:rPr>
            </w:pPr>
            <w:r w:rsidRPr="00687DA6">
              <w:rPr>
                <w:rFonts w:ascii="標楷體" w:eastAsia="標楷體" w:hAnsi="標楷體" w:cs="新細明體" w:hint="eastAsia"/>
              </w:rPr>
              <w:t>第八十一條</w:t>
            </w:r>
            <w:r w:rsidRPr="00687DA6">
              <w:rPr>
                <w:rFonts w:ascii="標楷體" w:eastAsia="標楷體" w:hAnsi="標楷體" w:hint="eastAsia"/>
                <w:kern w:val="0"/>
              </w:rPr>
              <w:t xml:space="preserve">　各學校申請自願退休、屆齡退休</w:t>
            </w:r>
            <w:r w:rsidRPr="00687DA6">
              <w:rPr>
                <w:rFonts w:ascii="標楷體" w:eastAsia="標楷體" w:hAnsi="標楷體" w:cs="新細明體" w:hint="eastAsia"/>
                <w:kern w:val="0"/>
              </w:rPr>
              <w:t>教職員</w:t>
            </w:r>
            <w:r w:rsidRPr="00687DA6">
              <w:rPr>
                <w:rFonts w:ascii="標楷體" w:eastAsia="標楷體" w:hAnsi="標楷體" w:hint="eastAsia"/>
                <w:kern w:val="0"/>
              </w:rPr>
              <w:t>，應填造申請</w:t>
            </w:r>
            <w:r w:rsidR="00DE01A6" w:rsidRPr="00687DA6">
              <w:rPr>
                <w:rFonts w:ascii="標楷體" w:eastAsia="標楷體" w:hAnsi="標楷體" w:hint="eastAsia"/>
                <w:kern w:val="0"/>
              </w:rPr>
              <w:t>書表並檢齊有關證明文件，由服務學校於退休生效日前一日至前三個月</w:t>
            </w:r>
            <w:r w:rsidRPr="00687DA6">
              <w:rPr>
                <w:rFonts w:ascii="標楷體" w:eastAsia="標楷體" w:hAnsi="標楷體" w:hint="eastAsia"/>
                <w:kern w:val="0"/>
              </w:rPr>
              <w:t>間，送達主管機關審定。</w:t>
            </w:r>
          </w:p>
          <w:p w:rsidR="00962BA2" w:rsidRPr="00687DA6" w:rsidRDefault="00962BA2" w:rsidP="00962BA2">
            <w:pPr>
              <w:ind w:leftChars="100" w:left="240" w:firstLineChars="200" w:firstLine="480"/>
              <w:jc w:val="both"/>
              <w:rPr>
                <w:rFonts w:ascii="標楷體" w:eastAsia="標楷體" w:hAnsi="標楷體" w:cs="新細明體"/>
                <w:kern w:val="0"/>
              </w:rPr>
            </w:pP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一、明定</w:t>
            </w:r>
            <w:r w:rsidR="00DE01A6" w:rsidRPr="00687DA6">
              <w:rPr>
                <w:rFonts w:ascii="標楷體" w:eastAsia="標楷體" w:hAnsi="標楷體" w:hint="eastAsia"/>
                <w:kern w:val="0"/>
              </w:rPr>
              <w:t>自願及屆齡退休教職員報送退休案之程序及時限</w:t>
            </w:r>
            <w:r w:rsidRPr="00687DA6">
              <w:rPr>
                <w:rFonts w:ascii="標楷體" w:eastAsia="標楷體" w:hAnsi="標楷體" w:hint="eastAsia"/>
                <w:kern w:val="0"/>
              </w:rPr>
              <w:t>。</w:t>
            </w:r>
          </w:p>
          <w:p w:rsidR="00962BA2" w:rsidRPr="00687DA6" w:rsidRDefault="00962BA2" w:rsidP="00DE01A6">
            <w:pPr>
              <w:overflowPunct w:val="0"/>
              <w:topLinePunct/>
              <w:autoSpaceDE w:val="0"/>
              <w:autoSpaceDN w:val="0"/>
              <w:adjustRightInd w:val="0"/>
              <w:ind w:leftChars="2" w:left="485"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二、相關條文及立法體例</w:t>
            </w:r>
          </w:p>
          <w:p w:rsidR="00962BA2" w:rsidRPr="00687DA6" w:rsidRDefault="00DE01A6" w:rsidP="00962BA2">
            <w:pPr>
              <w:overflowPunct w:val="0"/>
              <w:topLinePunct/>
              <w:autoSpaceDE w:val="0"/>
              <w:autoSpaceDN w:val="0"/>
              <w:adjustRightInd w:val="0"/>
              <w:ind w:firstLineChars="50" w:firstLine="120"/>
              <w:jc w:val="both"/>
              <w:rPr>
                <w:rFonts w:ascii="標楷體" w:eastAsia="標楷體" w:hAnsi="標楷體"/>
                <w:snapToGrid w:val="0"/>
                <w:kern w:val="0"/>
              </w:rPr>
            </w:pPr>
            <w:r w:rsidRPr="00687DA6">
              <w:rPr>
                <w:rFonts w:ascii="標楷體" w:eastAsia="標楷體" w:hAnsi="標楷體" w:hint="eastAsia"/>
                <w:snapToGrid w:val="0"/>
                <w:kern w:val="0"/>
              </w:rPr>
              <w:t xml:space="preserve">   </w:t>
            </w:r>
            <w:r w:rsidR="005F462D" w:rsidRPr="00687DA6">
              <w:rPr>
                <w:rFonts w:ascii="標楷體" w:eastAsia="標楷體" w:hAnsi="標楷體" w:hint="eastAsia"/>
                <w:snapToGrid w:val="0"/>
                <w:kern w:val="0"/>
              </w:rPr>
              <w:t>原</w:t>
            </w:r>
            <w:r w:rsidR="00962BA2" w:rsidRPr="00687DA6">
              <w:rPr>
                <w:rFonts w:ascii="標楷體" w:eastAsia="標楷體" w:hAnsi="標楷體" w:hint="eastAsia"/>
                <w:snapToGrid w:val="0"/>
                <w:kern w:val="0"/>
              </w:rPr>
              <w:t>退休條例施行細則</w:t>
            </w:r>
          </w:p>
          <w:p w:rsidR="00962BA2" w:rsidRPr="00687DA6" w:rsidRDefault="00962BA2" w:rsidP="005F462D">
            <w:pPr>
              <w:overflowPunct w:val="0"/>
              <w:topLinePunct/>
              <w:autoSpaceDE w:val="0"/>
              <w:autoSpaceDN w:val="0"/>
              <w:adjustRightInd w:val="0"/>
              <w:ind w:leftChars="200" w:left="739" w:hangingChars="108" w:hanging="259"/>
              <w:jc w:val="both"/>
              <w:rPr>
                <w:rFonts w:ascii="標楷體" w:eastAsia="標楷體" w:hAnsi="標楷體"/>
                <w:kern w:val="0"/>
              </w:rPr>
            </w:pPr>
            <w:r w:rsidRPr="00687DA6">
              <w:rPr>
                <w:rFonts w:ascii="標楷體" w:eastAsia="標楷體" w:hAnsi="標楷體" w:hint="eastAsia"/>
                <w:snapToGrid w:val="0"/>
                <w:kern w:val="0"/>
              </w:rPr>
              <w:t>第二十七條</w:t>
            </w:r>
            <w:r w:rsidRPr="00687DA6">
              <w:rPr>
                <w:rFonts w:ascii="標楷體" w:eastAsia="標楷體" w:hAnsi="標楷體" w:hint="eastAsia"/>
                <w:snapToGrid w:val="0"/>
              </w:rPr>
              <w:t xml:space="preserve">  </w:t>
            </w:r>
            <w:r w:rsidRPr="00687DA6">
              <w:rPr>
                <w:rFonts w:ascii="標楷體" w:eastAsia="標楷體" w:hAnsi="標楷體" w:hint="eastAsia"/>
              </w:rPr>
              <w:t>申請或應即退休人員，應於退休三個月前，填具退休事實表二份，檢同本</w:t>
            </w:r>
            <w:r w:rsidRPr="00687DA6">
              <w:rPr>
                <w:rFonts w:ascii="標楷體" w:eastAsia="標楷體" w:hAnsi="標楷體" w:hint="eastAsia"/>
                <w:kern w:val="0"/>
              </w:rPr>
              <w:t>人最近一吋半身相片四張，本條例修正施行前之任職證件及有關證明文件，報請服務學校彙轉主管行政機關審定。</w:t>
            </w:r>
          </w:p>
          <w:p w:rsidR="00962BA2" w:rsidRPr="00687DA6" w:rsidRDefault="005F462D" w:rsidP="005F462D">
            <w:pPr>
              <w:overflowPunct w:val="0"/>
              <w:topLinePunct/>
              <w:autoSpaceDE w:val="0"/>
              <w:autoSpaceDN w:val="0"/>
              <w:adjustRightInd w:val="0"/>
              <w:ind w:leftChars="191" w:left="458"/>
              <w:jc w:val="both"/>
              <w:rPr>
                <w:rFonts w:ascii="標楷體" w:eastAsia="標楷體" w:hAnsi="標楷體"/>
                <w:snapToGrid w:val="0"/>
                <w:kern w:val="0"/>
              </w:rPr>
            </w:pPr>
            <w:r w:rsidRPr="00687DA6">
              <w:rPr>
                <w:rFonts w:ascii="標楷體" w:eastAsia="標楷體" w:hAnsi="標楷體" w:cs="細明體" w:hint="eastAsia"/>
                <w:kern w:val="0"/>
              </w:rPr>
              <w:t xml:space="preserve">    </w:t>
            </w:r>
            <w:r w:rsidR="00962BA2" w:rsidRPr="00687DA6">
              <w:rPr>
                <w:rFonts w:ascii="標楷體" w:eastAsia="標楷體" w:hAnsi="標楷體" w:cs="細明體" w:hint="eastAsia"/>
                <w:kern w:val="0"/>
              </w:rPr>
              <w:t>應即退休人員未依前項規定辦理者，應由服務學校代為填具退休事實表，檢同有關證明文件，彙轉主管教育行政機關審定。</w:t>
            </w:r>
            <w:r w:rsidR="00962BA2" w:rsidRPr="00687DA6">
              <w:rPr>
                <w:rFonts w:ascii="標楷體" w:eastAsia="標楷體" w:hAnsi="標楷體" w:hint="eastAsia"/>
                <w:snapToGrid w:val="0"/>
                <w:kern w:val="0"/>
              </w:rPr>
              <w:t xml:space="preserve">  </w:t>
            </w:r>
          </w:p>
        </w:tc>
      </w:tr>
      <w:tr w:rsidR="009F7E0E" w:rsidRPr="00687DA6" w:rsidTr="00D442D0">
        <w:tc>
          <w:tcPr>
            <w:tcW w:w="4395" w:type="dxa"/>
          </w:tcPr>
          <w:p w:rsidR="00962BA2" w:rsidRPr="00687DA6" w:rsidRDefault="00962BA2" w:rsidP="00962BA2">
            <w:pPr>
              <w:tabs>
                <w:tab w:val="left" w:pos="1444"/>
              </w:tabs>
              <w:topLinePunct/>
              <w:ind w:left="240" w:hangingChars="100" w:hanging="240"/>
              <w:jc w:val="both"/>
              <w:rPr>
                <w:rFonts w:ascii="標楷體" w:eastAsia="標楷體" w:hAnsi="標楷體"/>
                <w:kern w:val="0"/>
              </w:rPr>
            </w:pPr>
            <w:r w:rsidRPr="00687DA6">
              <w:rPr>
                <w:rFonts w:ascii="標楷體" w:eastAsia="標楷體" w:hAnsi="標楷體" w:cs="新細明體" w:hint="eastAsia"/>
              </w:rPr>
              <w:t>第八十二條</w:t>
            </w:r>
            <w:r w:rsidRPr="00687DA6">
              <w:rPr>
                <w:rFonts w:ascii="標楷體" w:eastAsia="標楷體" w:hAnsi="標楷體" w:hint="eastAsia"/>
                <w:kern w:val="0"/>
              </w:rPr>
              <w:t xml:space="preserve">　依本條例辦理自願退休或屆齡退休之</w:t>
            </w:r>
            <w:r w:rsidRPr="00687DA6">
              <w:rPr>
                <w:rFonts w:ascii="標楷體" w:eastAsia="標楷體" w:hAnsi="標楷體" w:cs="新細明體" w:hint="eastAsia"/>
                <w:kern w:val="0"/>
              </w:rPr>
              <w:t>教職員</w:t>
            </w:r>
            <w:r w:rsidRPr="00687DA6">
              <w:rPr>
                <w:rFonts w:ascii="標楷體" w:eastAsia="標楷體" w:hAnsi="標楷體" w:hint="eastAsia"/>
                <w:kern w:val="0"/>
              </w:rPr>
              <w:t>，其生效日期應於申請時審慎決定；逾審定生效日後，不得請求變更。</w:t>
            </w:r>
          </w:p>
          <w:p w:rsidR="00962BA2" w:rsidRPr="00687DA6" w:rsidRDefault="00962BA2" w:rsidP="00962BA2">
            <w:pPr>
              <w:ind w:leftChars="100" w:left="240" w:firstLineChars="200" w:firstLine="480"/>
              <w:jc w:val="both"/>
              <w:rPr>
                <w:rFonts w:ascii="標楷體" w:eastAsia="標楷體" w:hAnsi="標楷體" w:cs="新細明體"/>
              </w:rPr>
            </w:pPr>
            <w:r w:rsidRPr="00687DA6">
              <w:rPr>
                <w:rFonts w:ascii="標楷體" w:eastAsia="標楷體" w:hAnsi="標楷體" w:hint="eastAsia"/>
              </w:rPr>
              <w:t>教職員或其遺族依本條例請領退撫給與之種類、方式及退撫新制實施前、後年資取捨，應於申請時審慎決定；經主管機關審定生效後，不得請求變更。</w:t>
            </w:r>
          </w:p>
        </w:tc>
        <w:tc>
          <w:tcPr>
            <w:tcW w:w="4536" w:type="dxa"/>
          </w:tcPr>
          <w:p w:rsidR="00962BA2" w:rsidRPr="00687DA6" w:rsidRDefault="00962BA2" w:rsidP="000B02B9">
            <w:pPr>
              <w:numPr>
                <w:ilvl w:val="0"/>
                <w:numId w:val="1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rPr>
              <w:t>明定</w:t>
            </w:r>
            <w:r w:rsidRPr="00687DA6">
              <w:rPr>
                <w:rFonts w:ascii="標楷體" w:eastAsia="標楷體" w:hAnsi="標楷體" w:hint="eastAsia"/>
                <w:snapToGrid w:val="0"/>
                <w:kern w:val="0"/>
              </w:rPr>
              <w:t>教職員申請退休或其遺族申請撫卹</w:t>
            </w:r>
            <w:r w:rsidRPr="00687DA6">
              <w:rPr>
                <w:rFonts w:ascii="標楷體" w:eastAsia="標楷體" w:hAnsi="標楷體" w:hint="eastAsia"/>
                <w:kern w:val="0"/>
              </w:rPr>
              <w:t>，或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snapToGrid w:val="0"/>
                <w:kern w:val="0"/>
              </w:rPr>
              <w:t>等相關事項，一旦經主管機關審定生效後，即有其確定力，不得再請求變更。</w:t>
            </w:r>
          </w:p>
          <w:p w:rsidR="00962BA2" w:rsidRPr="00687DA6" w:rsidRDefault="00962BA2" w:rsidP="000B02B9">
            <w:pPr>
              <w:numPr>
                <w:ilvl w:val="0"/>
                <w:numId w:val="1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第一項明定辦理</w:t>
            </w:r>
            <w:r w:rsidRPr="00687DA6">
              <w:rPr>
                <w:rFonts w:ascii="標楷體" w:eastAsia="標楷體" w:hAnsi="標楷體" w:hint="eastAsia"/>
              </w:rPr>
              <w:t>自願或屆齡退休</w:t>
            </w:r>
            <w:r w:rsidRPr="00687DA6">
              <w:rPr>
                <w:rFonts w:ascii="標楷體" w:eastAsia="標楷體" w:hAnsi="標楷體" w:cs="新細明體" w:hint="eastAsia"/>
                <w:kern w:val="0"/>
              </w:rPr>
              <w:t>教職員</w:t>
            </w:r>
            <w:r w:rsidRPr="00687DA6">
              <w:rPr>
                <w:rFonts w:ascii="標楷體" w:eastAsia="標楷體" w:hAnsi="標楷體" w:hint="eastAsia"/>
              </w:rPr>
              <w:t>，應於申請退休時審慎決定其生效日期，經主管審定後，逾審定生效日，即不得請求變更。</w:t>
            </w:r>
          </w:p>
          <w:p w:rsidR="00962BA2" w:rsidRPr="00687DA6" w:rsidRDefault="00962BA2" w:rsidP="000B02B9">
            <w:pPr>
              <w:numPr>
                <w:ilvl w:val="0"/>
                <w:numId w:val="10"/>
              </w:numPr>
              <w:overflowPunct w:val="0"/>
              <w:topLinePunct/>
              <w:autoSpaceDE w:val="0"/>
              <w:autoSpaceDN w:val="0"/>
              <w:adjustRightInd w:val="0"/>
              <w:ind w:left="482" w:hanging="482"/>
              <w:jc w:val="both"/>
              <w:rPr>
                <w:rFonts w:ascii="標楷體" w:eastAsia="標楷體" w:hAnsi="標楷體"/>
                <w:snapToGrid w:val="0"/>
                <w:kern w:val="0"/>
              </w:rPr>
            </w:pPr>
            <w:r w:rsidRPr="00687DA6">
              <w:rPr>
                <w:rFonts w:ascii="標楷體" w:eastAsia="標楷體" w:hAnsi="標楷體" w:hint="eastAsia"/>
                <w:snapToGrid w:val="0"/>
                <w:kern w:val="0"/>
              </w:rPr>
              <w:t>第二項參照原退休條例施行細則第三十一條第一項及原撫卹條例施行細則第二十二條規定，明定退休</w:t>
            </w:r>
            <w:r w:rsidRPr="00687DA6">
              <w:rPr>
                <w:rFonts w:ascii="標楷體" w:eastAsia="標楷體" w:hAnsi="標楷體" w:cs="新細明體" w:hint="eastAsia"/>
                <w:kern w:val="0"/>
              </w:rPr>
              <w:t>教職員</w:t>
            </w:r>
            <w:r w:rsidRPr="00687DA6">
              <w:rPr>
                <w:rFonts w:ascii="標楷體" w:eastAsia="標楷體" w:hAnsi="標楷體" w:hint="eastAsia"/>
                <w:snapToGrid w:val="0"/>
                <w:kern w:val="0"/>
              </w:rPr>
              <w:t>於選擇</w:t>
            </w:r>
            <w:r w:rsidRPr="00687DA6">
              <w:rPr>
                <w:rFonts w:ascii="標楷體" w:eastAsia="標楷體" w:hAnsi="標楷體" w:hint="eastAsia"/>
              </w:rPr>
              <w:t>退休金、資遣給與、撫卹金</w:t>
            </w:r>
            <w:r w:rsidRPr="00687DA6">
              <w:rPr>
                <w:rFonts w:ascii="標楷體" w:eastAsia="標楷體" w:hAnsi="標楷體" w:hint="eastAsia"/>
                <w:kern w:val="0"/>
              </w:rPr>
              <w:t>，或</w:t>
            </w:r>
            <w:r w:rsidRPr="00687DA6">
              <w:rPr>
                <w:rFonts w:ascii="標楷體" w:eastAsia="標楷體" w:hAnsi="標楷體" w:cs="DFKaiShu-SB-Estd-BF" w:hint="eastAsia"/>
                <w:kern w:val="0"/>
              </w:rPr>
              <w:t>遺屬一次金或遺屬年金</w:t>
            </w:r>
            <w:r w:rsidRPr="00687DA6">
              <w:rPr>
                <w:rFonts w:ascii="標楷體" w:eastAsia="標楷體" w:hAnsi="標楷體" w:hint="eastAsia"/>
              </w:rPr>
              <w:t>之種類或方式時，均應審慎決定，經主管機關審定生效後，即不得再請求變更。</w:t>
            </w:r>
          </w:p>
          <w:p w:rsidR="00962BA2" w:rsidRPr="00687DA6" w:rsidRDefault="00962BA2" w:rsidP="000B02B9">
            <w:pPr>
              <w:numPr>
                <w:ilvl w:val="0"/>
                <w:numId w:val="10"/>
              </w:numPr>
              <w:overflowPunct w:val="0"/>
              <w:topLinePunct/>
              <w:autoSpaceDE w:val="0"/>
              <w:autoSpaceDN w:val="0"/>
              <w:adjustRightInd w:val="0"/>
              <w:ind w:left="444" w:hanging="456"/>
              <w:jc w:val="both"/>
              <w:rPr>
                <w:rFonts w:ascii="標楷體" w:eastAsia="標楷體" w:hAnsi="標楷體"/>
                <w:snapToGrid w:val="0"/>
                <w:kern w:val="0"/>
              </w:rPr>
            </w:pPr>
            <w:r w:rsidRPr="00687DA6">
              <w:rPr>
                <w:rFonts w:ascii="標楷體" w:eastAsia="標楷體" w:hAnsi="標楷體" w:hint="eastAsia"/>
                <w:snapToGrid w:val="0"/>
                <w:kern w:val="0"/>
              </w:rPr>
              <w:t>相關條文及立法體例</w:t>
            </w:r>
          </w:p>
          <w:p w:rsidR="00962BA2" w:rsidRPr="00687DA6" w:rsidRDefault="00962BA2" w:rsidP="00962BA2">
            <w:pPr>
              <w:overflowPunct w:val="0"/>
              <w:topLinePunct/>
              <w:autoSpaceDE w:val="0"/>
              <w:autoSpaceDN w:val="0"/>
              <w:adjustRightInd w:val="0"/>
              <w:ind w:firstLineChars="100" w:firstLine="240"/>
              <w:jc w:val="both"/>
              <w:rPr>
                <w:rFonts w:ascii="標楷體" w:eastAsia="標楷體" w:hAnsi="標楷體"/>
                <w:snapToGrid w:val="0"/>
                <w:kern w:val="0"/>
              </w:rPr>
            </w:pPr>
            <w:r w:rsidRPr="00687DA6">
              <w:rPr>
                <w:rFonts w:ascii="標楷體" w:eastAsia="標楷體" w:hAnsi="標楷體" w:hint="eastAsia"/>
                <w:snapToGrid w:val="0"/>
                <w:kern w:val="0"/>
              </w:rPr>
              <w:t>(一)</w:t>
            </w:r>
            <w:r w:rsidR="00A352AF" w:rsidRPr="00687DA6">
              <w:rPr>
                <w:rFonts w:ascii="標楷體" w:eastAsia="標楷體" w:hAnsi="標楷體" w:hint="eastAsia"/>
                <w:snapToGrid w:val="0"/>
                <w:kern w:val="0"/>
              </w:rPr>
              <w:t>原</w:t>
            </w:r>
            <w:r w:rsidRPr="00687DA6">
              <w:rPr>
                <w:rFonts w:ascii="標楷體" w:eastAsia="標楷體" w:hAnsi="標楷體" w:hint="eastAsia"/>
                <w:snapToGrid w:val="0"/>
                <w:kern w:val="0"/>
              </w:rPr>
              <w:t>退休條例施行細則</w:t>
            </w:r>
          </w:p>
          <w:p w:rsidR="00962BA2" w:rsidRPr="00687DA6" w:rsidRDefault="00962BA2" w:rsidP="00962BA2">
            <w:pPr>
              <w:overflowPunct w:val="0"/>
              <w:topLinePunct/>
              <w:autoSpaceDE w:val="0"/>
              <w:autoSpaceDN w:val="0"/>
              <w:adjustRightInd w:val="0"/>
              <w:ind w:leftChars="297" w:left="953" w:hangingChars="100" w:hanging="240"/>
              <w:jc w:val="both"/>
              <w:rPr>
                <w:rFonts w:ascii="標楷體" w:eastAsia="標楷體" w:hAnsi="標楷體"/>
                <w:snapToGrid w:val="0"/>
                <w:kern w:val="0"/>
              </w:rPr>
            </w:pPr>
            <w:r w:rsidRPr="00687DA6">
              <w:rPr>
                <w:rFonts w:ascii="標楷體" w:eastAsia="標楷體" w:hAnsi="標楷體" w:hint="eastAsia"/>
                <w:snapToGrid w:val="0"/>
                <w:kern w:val="0"/>
              </w:rPr>
              <w:lastRenderedPageBreak/>
              <w:t xml:space="preserve">第三十一條  </w:t>
            </w:r>
            <w:r w:rsidRPr="00687DA6">
              <w:rPr>
                <w:rFonts w:ascii="標楷體" w:eastAsia="標楷體" w:hAnsi="標楷體" w:cs="細明體" w:hint="eastAsia"/>
                <w:kern w:val="0"/>
              </w:rPr>
              <w:t>退休人員或遺族依本條例擇領退休金、撫慰金及補償金之種類，均應於辦理時審慎決定，經主管教育行政機關審定並領取退休給與後，不得以任何理由請求變更。</w:t>
            </w:r>
          </w:p>
          <w:p w:rsidR="00962BA2" w:rsidRPr="00687DA6" w:rsidRDefault="00962BA2" w:rsidP="00962BA2">
            <w:pPr>
              <w:overflowPunct w:val="0"/>
              <w:topLinePunct/>
              <w:autoSpaceDE w:val="0"/>
              <w:autoSpaceDN w:val="0"/>
              <w:adjustRightInd w:val="0"/>
              <w:ind w:firstLineChars="185" w:firstLine="444"/>
              <w:jc w:val="both"/>
              <w:rPr>
                <w:rFonts w:ascii="標楷體" w:eastAsia="標楷體" w:hAnsi="標楷體"/>
                <w:snapToGrid w:val="0"/>
                <w:kern w:val="0"/>
              </w:rPr>
            </w:pPr>
            <w:r w:rsidRPr="00687DA6">
              <w:rPr>
                <w:rFonts w:ascii="標楷體" w:eastAsia="標楷體" w:hAnsi="標楷體" w:hint="eastAsia"/>
                <w:snapToGrid w:val="0"/>
                <w:kern w:val="0"/>
              </w:rPr>
              <w:t>(二)</w:t>
            </w:r>
            <w:r w:rsidR="00A352AF" w:rsidRPr="00687DA6">
              <w:rPr>
                <w:rFonts w:ascii="標楷體" w:eastAsia="標楷體" w:hAnsi="標楷體" w:hint="eastAsia"/>
                <w:snapToGrid w:val="0"/>
                <w:kern w:val="0"/>
              </w:rPr>
              <w:t>原</w:t>
            </w:r>
            <w:r w:rsidRPr="00687DA6">
              <w:rPr>
                <w:rFonts w:ascii="標楷體" w:eastAsia="標楷體" w:hAnsi="標楷體" w:hint="eastAsia"/>
                <w:snapToGrid w:val="0"/>
                <w:kern w:val="0"/>
              </w:rPr>
              <w:t>撫卹條例施行細則</w:t>
            </w:r>
          </w:p>
          <w:p w:rsidR="00962BA2" w:rsidRPr="00687DA6" w:rsidRDefault="00962BA2" w:rsidP="00962BA2">
            <w:pPr>
              <w:overflowPunct w:val="0"/>
              <w:topLinePunct/>
              <w:autoSpaceDE w:val="0"/>
              <w:autoSpaceDN w:val="0"/>
              <w:adjustRightInd w:val="0"/>
              <w:ind w:leftChars="380" w:left="1164" w:hangingChars="105" w:hanging="252"/>
              <w:jc w:val="both"/>
              <w:rPr>
                <w:rFonts w:ascii="標楷體" w:eastAsia="標楷體" w:hAnsi="標楷體"/>
                <w:snapToGrid w:val="0"/>
                <w:kern w:val="0"/>
              </w:rPr>
            </w:pPr>
            <w:r w:rsidRPr="00687DA6">
              <w:rPr>
                <w:rFonts w:ascii="標楷體" w:eastAsia="標楷體" w:hAnsi="標楷體" w:hint="eastAsia"/>
                <w:snapToGrid w:val="0"/>
                <w:kern w:val="0"/>
              </w:rPr>
              <w:t xml:space="preserve">第二十二條  </w:t>
            </w:r>
            <w:r w:rsidRPr="00687DA6">
              <w:rPr>
                <w:rFonts w:ascii="標楷體" w:eastAsia="標楷體" w:hAnsi="標楷體" w:hint="eastAsia"/>
              </w:rPr>
              <w:t>遺族依本條例第六條規定，擇領一次撫卹金者，應於辦理時審慎決定，經主管教育行政機關審定並領取撫卹金後，不得以任何理由請求變更。</w:t>
            </w:r>
          </w:p>
        </w:tc>
      </w:tr>
      <w:tr w:rsidR="009F7E0E" w:rsidRPr="00687DA6" w:rsidTr="00D442D0">
        <w:tc>
          <w:tcPr>
            <w:tcW w:w="4395" w:type="dxa"/>
          </w:tcPr>
          <w:p w:rsidR="00962BA2" w:rsidRPr="00687DA6" w:rsidRDefault="00962BA2" w:rsidP="00962BA2">
            <w:pPr>
              <w:tabs>
                <w:tab w:val="left" w:pos="1444"/>
              </w:tabs>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lastRenderedPageBreak/>
              <w:t>第八十三條　本條例所定</w:t>
            </w:r>
            <w:r w:rsidRPr="00687DA6">
              <w:rPr>
                <w:rFonts w:ascii="標楷體" w:eastAsia="標楷體" w:hAnsi="標楷體" w:cs="新細明體" w:hint="eastAsia"/>
                <w:kern w:val="0"/>
              </w:rPr>
              <w:t>教職員退休年齡之認定，依戶籍記載，自出生之日起，十足計算之。</w:t>
            </w:r>
          </w:p>
          <w:p w:rsidR="00962BA2" w:rsidRPr="00687DA6" w:rsidRDefault="00A352AF" w:rsidP="00A352AF">
            <w:pPr>
              <w:ind w:leftChars="100" w:left="240" w:firstLineChars="200" w:firstLine="480"/>
              <w:jc w:val="both"/>
              <w:rPr>
                <w:rFonts w:ascii="標楷體" w:eastAsia="標楷體" w:hAnsi="標楷體" w:cs="新細明體"/>
              </w:rPr>
            </w:pPr>
            <w:r w:rsidRPr="00687DA6">
              <w:rPr>
                <w:rFonts w:ascii="標楷體" w:eastAsia="標楷體" w:hAnsi="標楷體" w:hint="eastAsia"/>
              </w:rPr>
              <w:t>第四十二條與</w:t>
            </w:r>
            <w:r w:rsidR="00962BA2" w:rsidRPr="00687DA6">
              <w:rPr>
                <w:rFonts w:ascii="標楷體" w:eastAsia="標楷體" w:hAnsi="標楷體" w:hint="eastAsia"/>
              </w:rPr>
              <w:t>第六十二</w:t>
            </w:r>
            <w:r w:rsidR="00962BA2" w:rsidRPr="00687DA6">
              <w:rPr>
                <w:rFonts w:ascii="標楷體" w:eastAsia="標楷體" w:hAnsi="標楷體" w:cs="細明體" w:hint="eastAsia"/>
                <w:kern w:val="0"/>
              </w:rPr>
              <w:t>條所定遺族及以及第四十四條所定配偶領取遺屬年金之年齡及婚姻存續關係</w:t>
            </w:r>
            <w:r w:rsidRPr="00687DA6">
              <w:rPr>
                <w:rFonts w:ascii="標楷體" w:eastAsia="標楷體" w:hAnsi="標楷體" w:cs="細明體" w:hint="eastAsia"/>
                <w:kern w:val="0"/>
              </w:rPr>
              <w:t>，</w:t>
            </w:r>
            <w:r w:rsidR="00962BA2" w:rsidRPr="00687DA6">
              <w:rPr>
                <w:rFonts w:ascii="標楷體" w:eastAsia="標楷體" w:hAnsi="標楷體" w:cs="細明體" w:hint="eastAsia"/>
                <w:kern w:val="0"/>
              </w:rPr>
              <w:t>均依戶籍登載資料認定。但在教職員合法婚姻關係下所遺未出生之子女除外。</w:t>
            </w:r>
          </w:p>
        </w:tc>
        <w:tc>
          <w:tcPr>
            <w:tcW w:w="4536" w:type="dxa"/>
          </w:tcPr>
          <w:p w:rsidR="00962BA2" w:rsidRPr="00687DA6" w:rsidRDefault="00962BA2" w:rsidP="000B02B9">
            <w:pPr>
              <w:numPr>
                <w:ilvl w:val="0"/>
                <w:numId w:val="25"/>
              </w:numPr>
              <w:tabs>
                <w:tab w:val="clear" w:pos="720"/>
                <w:tab w:val="num" w:pos="-2263"/>
              </w:tabs>
              <w:overflowPunct w:val="0"/>
              <w:topLinePunct/>
              <w:autoSpaceDE w:val="0"/>
              <w:autoSpaceDN w:val="0"/>
              <w:adjustRightInd w:val="0"/>
              <w:ind w:left="430"/>
              <w:jc w:val="both"/>
              <w:rPr>
                <w:rFonts w:ascii="標楷體" w:eastAsia="標楷體" w:hAnsi="標楷體"/>
                <w:snapToGrid w:val="0"/>
                <w:kern w:val="0"/>
              </w:rPr>
            </w:pPr>
            <w:r w:rsidRPr="00687DA6">
              <w:rPr>
                <w:rFonts w:ascii="標楷體" w:eastAsia="標楷體" w:hAnsi="標楷體" w:hint="eastAsia"/>
                <w:snapToGrid w:val="0"/>
                <w:kern w:val="0"/>
              </w:rPr>
              <w:t>明定教職</w:t>
            </w:r>
            <w:r w:rsidRPr="00687DA6">
              <w:rPr>
                <w:rFonts w:ascii="標楷體" w:eastAsia="標楷體" w:hAnsi="標楷體" w:cs="新細明體" w:hint="eastAsia"/>
                <w:kern w:val="0"/>
              </w:rPr>
              <w:t>員退休年齡之認定原則。</w:t>
            </w:r>
          </w:p>
          <w:p w:rsidR="00962BA2" w:rsidRPr="00687DA6" w:rsidRDefault="00962BA2" w:rsidP="000B02B9">
            <w:pPr>
              <w:numPr>
                <w:ilvl w:val="0"/>
                <w:numId w:val="25"/>
              </w:numPr>
              <w:tabs>
                <w:tab w:val="clear" w:pos="720"/>
                <w:tab w:val="num" w:pos="-2263"/>
              </w:tabs>
              <w:overflowPunct w:val="0"/>
              <w:topLinePunct/>
              <w:autoSpaceDE w:val="0"/>
              <w:autoSpaceDN w:val="0"/>
              <w:adjustRightInd w:val="0"/>
              <w:ind w:left="430"/>
              <w:jc w:val="both"/>
              <w:rPr>
                <w:rFonts w:ascii="標楷體" w:eastAsia="標楷體" w:hAnsi="標楷體"/>
                <w:snapToGrid w:val="0"/>
                <w:kern w:val="0"/>
              </w:rPr>
            </w:pPr>
            <w:r w:rsidRPr="00687DA6">
              <w:rPr>
                <w:rFonts w:ascii="標楷體" w:eastAsia="標楷體" w:hAnsi="標楷體" w:hint="eastAsia"/>
                <w:snapToGrid w:val="0"/>
                <w:kern w:val="0"/>
              </w:rPr>
              <w:t>第一項明定</w:t>
            </w:r>
            <w:r w:rsidRPr="00687DA6">
              <w:rPr>
                <w:rFonts w:ascii="標楷體" w:eastAsia="標楷體" w:hAnsi="標楷體" w:cs="新細明體" w:hint="eastAsia"/>
                <w:kern w:val="0"/>
              </w:rPr>
              <w:t>教職員退休年齡之認定，依戶籍記載，自出生之日起，十足計算</w:t>
            </w:r>
            <w:r w:rsidRPr="00687DA6">
              <w:rPr>
                <w:rFonts w:ascii="新細明體" w:hAnsi="新細明體" w:cs="新細明體" w:hint="eastAsia"/>
                <w:kern w:val="0"/>
              </w:rPr>
              <w:t>。</w:t>
            </w:r>
          </w:p>
          <w:p w:rsidR="00962BA2" w:rsidRPr="00687DA6" w:rsidRDefault="00962BA2" w:rsidP="000B02B9">
            <w:pPr>
              <w:numPr>
                <w:ilvl w:val="0"/>
                <w:numId w:val="25"/>
              </w:numPr>
              <w:tabs>
                <w:tab w:val="clear" w:pos="720"/>
                <w:tab w:val="num" w:pos="-2263"/>
              </w:tabs>
              <w:overflowPunct w:val="0"/>
              <w:topLinePunct/>
              <w:autoSpaceDE w:val="0"/>
              <w:autoSpaceDN w:val="0"/>
              <w:adjustRightInd w:val="0"/>
              <w:ind w:left="430"/>
              <w:jc w:val="both"/>
              <w:rPr>
                <w:rFonts w:ascii="標楷體" w:eastAsia="標楷體" w:hAnsi="標楷體"/>
                <w:snapToGrid w:val="0"/>
                <w:kern w:val="0"/>
              </w:rPr>
            </w:pPr>
            <w:r w:rsidRPr="00687DA6">
              <w:rPr>
                <w:rFonts w:ascii="標楷體" w:eastAsia="標楷體" w:hAnsi="標楷體" w:cs="新細明體" w:hint="eastAsia"/>
                <w:kern w:val="0"/>
              </w:rPr>
              <w:t>第二項明定依本條例領受撫卹金或遺屬一次金或遺屬年金之遺族，均依戶籍登載資料為認定準據，若有未合法登記者，即非所定遺族範圍</w:t>
            </w:r>
            <w:r w:rsidRPr="00687DA6">
              <w:rPr>
                <w:rFonts w:ascii="新細明體" w:hAnsi="新細明體" w:cs="新細明體" w:hint="eastAsia"/>
                <w:kern w:val="0"/>
              </w:rPr>
              <w:t>。</w:t>
            </w:r>
            <w:r w:rsidR="00A352AF" w:rsidRPr="00687DA6">
              <w:rPr>
                <w:rFonts w:ascii="標楷體" w:eastAsia="標楷體" w:hAnsi="標楷體" w:cs="新細明體" w:hint="eastAsia"/>
                <w:kern w:val="0"/>
              </w:rPr>
              <w:t>至於在合法婚姻關係下所遺未出生之子女（即遺腹子</w:t>
            </w:r>
            <w:r w:rsidRPr="00687DA6">
              <w:rPr>
                <w:rFonts w:ascii="標楷體" w:eastAsia="標楷體" w:hAnsi="標楷體" w:cs="新細明體" w:hint="eastAsia"/>
                <w:kern w:val="0"/>
              </w:rPr>
              <w:t>）因尚無戶籍登記資料則予以除外規定</w:t>
            </w:r>
            <w:r w:rsidRPr="00687DA6">
              <w:rPr>
                <w:rFonts w:ascii="新細明體" w:hAnsi="新細明體" w:cs="新細明體" w:hint="eastAsia"/>
                <w:kern w:val="0"/>
              </w:rPr>
              <w:t>。</w:t>
            </w:r>
          </w:p>
          <w:p w:rsidR="00962BA2" w:rsidRPr="00687DA6" w:rsidRDefault="00962BA2" w:rsidP="000B02B9">
            <w:pPr>
              <w:numPr>
                <w:ilvl w:val="0"/>
                <w:numId w:val="25"/>
              </w:numPr>
              <w:tabs>
                <w:tab w:val="clear" w:pos="720"/>
                <w:tab w:val="num" w:pos="-2263"/>
              </w:tabs>
              <w:overflowPunct w:val="0"/>
              <w:topLinePunct/>
              <w:autoSpaceDE w:val="0"/>
              <w:autoSpaceDN w:val="0"/>
              <w:adjustRightInd w:val="0"/>
              <w:ind w:left="430"/>
              <w:jc w:val="both"/>
              <w:rPr>
                <w:rFonts w:ascii="標楷體" w:eastAsia="標楷體" w:hAnsi="標楷體"/>
                <w:snapToGrid w:val="0"/>
                <w:kern w:val="0"/>
              </w:rPr>
            </w:pPr>
            <w:r w:rsidRPr="00687DA6">
              <w:rPr>
                <w:rFonts w:ascii="標楷體" w:eastAsia="標楷體" w:hAnsi="標楷體" w:cs="新細明體" w:hint="eastAsia"/>
                <w:kern w:val="0"/>
              </w:rPr>
              <w:t>相關條文及立法體例</w:t>
            </w:r>
          </w:p>
          <w:p w:rsidR="00962BA2" w:rsidRPr="00687DA6" w:rsidRDefault="00962BA2" w:rsidP="00962BA2">
            <w:pPr>
              <w:overflowPunct w:val="0"/>
              <w:topLinePunct/>
              <w:autoSpaceDE w:val="0"/>
              <w:autoSpaceDN w:val="0"/>
              <w:adjustRightInd w:val="0"/>
              <w:ind w:firstLineChars="50" w:firstLine="120"/>
              <w:jc w:val="both"/>
              <w:rPr>
                <w:rFonts w:ascii="標楷體" w:eastAsia="標楷體" w:hAnsi="標楷體" w:cs="細明體"/>
                <w:kern w:val="0"/>
              </w:rPr>
            </w:pPr>
            <w:r w:rsidRPr="00687DA6">
              <w:rPr>
                <w:rFonts w:ascii="標楷體" w:eastAsia="標楷體" w:hAnsi="標楷體" w:hint="eastAsia"/>
                <w:snapToGrid w:val="0"/>
                <w:kern w:val="0"/>
              </w:rPr>
              <w:t xml:space="preserve">   </w:t>
            </w:r>
            <w:r w:rsidRPr="00687DA6">
              <w:rPr>
                <w:rFonts w:ascii="標楷體" w:eastAsia="標楷體" w:hAnsi="標楷體" w:cs="細明體" w:hint="eastAsia"/>
                <w:kern w:val="0"/>
              </w:rPr>
              <w:t>退休條例施行細則</w:t>
            </w:r>
          </w:p>
          <w:p w:rsidR="00962BA2" w:rsidRPr="00687DA6" w:rsidRDefault="00962BA2" w:rsidP="00962BA2">
            <w:pPr>
              <w:overflowPunct w:val="0"/>
              <w:topLinePunct/>
              <w:autoSpaceDE w:val="0"/>
              <w:autoSpaceDN w:val="0"/>
              <w:adjustRightInd w:val="0"/>
              <w:ind w:leftChars="200" w:left="720" w:hangingChars="100" w:hanging="240"/>
              <w:jc w:val="both"/>
              <w:rPr>
                <w:rFonts w:ascii="標楷體" w:eastAsia="標楷體" w:hAnsi="標楷體" w:cs="細明體"/>
                <w:kern w:val="0"/>
              </w:rPr>
            </w:pPr>
            <w:r w:rsidRPr="00687DA6">
              <w:rPr>
                <w:rFonts w:ascii="標楷體" w:eastAsia="標楷體" w:hAnsi="標楷體" w:cs="細明體" w:hint="eastAsia"/>
                <w:kern w:val="0"/>
              </w:rPr>
              <w:t xml:space="preserve">第四條第一項  </w:t>
            </w:r>
            <w:r w:rsidRPr="00687DA6">
              <w:rPr>
                <w:rFonts w:ascii="標楷體" w:eastAsia="標楷體" w:hAnsi="標楷體" w:hint="eastAsia"/>
              </w:rPr>
              <w:t>學校教職員退休及自願離職年齡之認定，依戶籍記載。</w:t>
            </w:r>
          </w:p>
        </w:tc>
      </w:tr>
      <w:tr w:rsidR="009F7E0E" w:rsidRPr="00687DA6" w:rsidTr="00D442D0">
        <w:tc>
          <w:tcPr>
            <w:tcW w:w="4395" w:type="dxa"/>
          </w:tcPr>
          <w:p w:rsidR="00962BA2" w:rsidRPr="00687DA6" w:rsidRDefault="00962BA2" w:rsidP="00962BA2">
            <w:pPr>
              <w:tabs>
                <w:tab w:val="left" w:pos="1444"/>
              </w:tabs>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t>第八十四條</w:t>
            </w:r>
            <w:r w:rsidRPr="00687DA6">
              <w:rPr>
                <w:rFonts w:ascii="標楷體" w:eastAsia="標楷體" w:hAnsi="標楷體" w:hint="eastAsia"/>
              </w:rPr>
              <w:t xml:space="preserve">　</w:t>
            </w:r>
            <w:r w:rsidRPr="00687DA6">
              <w:rPr>
                <w:rFonts w:ascii="標楷體" w:eastAsia="標楷體" w:hAnsi="標楷體" w:hint="eastAsia"/>
                <w:kern w:val="0"/>
              </w:rPr>
              <w:t>第二十三條第二項因公傷病及第五十二條第二項</w:t>
            </w:r>
            <w:r w:rsidRPr="00687DA6">
              <w:rPr>
                <w:rFonts w:ascii="標楷體" w:eastAsia="標楷體" w:hAnsi="標楷體"/>
                <w:kern w:val="0"/>
              </w:rPr>
              <w:t>因公死亡情事之認定標準</w:t>
            </w:r>
            <w:r w:rsidRPr="00687DA6">
              <w:rPr>
                <w:rFonts w:ascii="標楷體" w:eastAsia="標楷體" w:hAnsi="標楷體" w:hint="eastAsia"/>
                <w:kern w:val="0"/>
              </w:rPr>
              <w:t>、</w:t>
            </w:r>
            <w:r w:rsidRPr="00687DA6">
              <w:rPr>
                <w:rFonts w:ascii="標楷體" w:eastAsia="標楷體" w:hAnsi="標楷體"/>
                <w:kern w:val="0"/>
              </w:rPr>
              <w:t>審查機制</w:t>
            </w:r>
            <w:r w:rsidRPr="00687DA6">
              <w:rPr>
                <w:rFonts w:ascii="標楷體" w:eastAsia="標楷體" w:hAnsi="標楷體" w:hint="eastAsia"/>
                <w:kern w:val="0"/>
              </w:rPr>
              <w:t>及交通違規行為之範圍</w:t>
            </w:r>
            <w:r w:rsidRPr="00687DA6">
              <w:rPr>
                <w:rFonts w:ascii="標楷體" w:eastAsia="標楷體" w:hAnsi="標楷體"/>
                <w:kern w:val="0"/>
              </w:rPr>
              <w:t>，</w:t>
            </w:r>
            <w:r w:rsidRPr="00687DA6">
              <w:rPr>
                <w:rFonts w:ascii="標楷體" w:eastAsia="標楷體" w:hAnsi="標楷體" w:hint="eastAsia"/>
                <w:kern w:val="0"/>
              </w:rPr>
              <w:t>於本條例施行細則定之</w:t>
            </w:r>
            <w:r w:rsidRPr="00687DA6">
              <w:rPr>
                <w:rFonts w:ascii="標楷體" w:eastAsia="標楷體" w:hAnsi="標楷體"/>
                <w:kern w:val="0"/>
              </w:rPr>
              <w:t>。</w:t>
            </w:r>
          </w:p>
        </w:tc>
        <w:tc>
          <w:tcPr>
            <w:tcW w:w="4536" w:type="dxa"/>
          </w:tcPr>
          <w:p w:rsidR="00962BA2" w:rsidRPr="00687DA6" w:rsidRDefault="00962BA2" w:rsidP="00D858FB">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t>明定定因公傷病及因公死亡之相關規範機制</w:t>
            </w:r>
            <w:r w:rsidRPr="00687DA6">
              <w:rPr>
                <w:rFonts w:ascii="標楷體" w:eastAsia="標楷體" w:hAnsi="標楷體" w:hint="eastAsia"/>
                <w:kern w:val="0"/>
              </w:rPr>
              <w:t>，授權</w:t>
            </w:r>
            <w:r w:rsidRPr="00687DA6">
              <w:rPr>
                <w:rFonts w:ascii="標楷體" w:eastAsia="標楷體" w:hAnsi="標楷體" w:hint="eastAsia"/>
                <w:snapToGrid w:val="0"/>
                <w:kern w:val="0"/>
              </w:rPr>
              <w:t>中央主管機關</w:t>
            </w:r>
            <w:r w:rsidRPr="00687DA6">
              <w:rPr>
                <w:rFonts w:ascii="標楷體" w:eastAsia="標楷體" w:hAnsi="標楷體"/>
                <w:kern w:val="0"/>
              </w:rPr>
              <w:t>於本</w:t>
            </w:r>
            <w:r w:rsidRPr="00687DA6">
              <w:rPr>
                <w:rFonts w:ascii="標楷體" w:eastAsia="標楷體" w:hAnsi="標楷體" w:hint="eastAsia"/>
                <w:kern w:val="0"/>
              </w:rPr>
              <w:t>條例</w:t>
            </w:r>
            <w:r w:rsidRPr="00687DA6">
              <w:rPr>
                <w:rFonts w:ascii="標楷體" w:eastAsia="標楷體" w:hAnsi="標楷體"/>
                <w:kern w:val="0"/>
              </w:rPr>
              <w:t>施行細則定之</w:t>
            </w:r>
            <w:r w:rsidRPr="00687DA6">
              <w:rPr>
                <w:rFonts w:ascii="標楷體" w:eastAsia="標楷體" w:hAnsi="標楷體" w:hint="eastAsia"/>
                <w:snapToGrid w:val="0"/>
                <w:kern w:val="0"/>
              </w:rPr>
              <w:t>。</w:t>
            </w:r>
          </w:p>
        </w:tc>
      </w:tr>
      <w:tr w:rsidR="009F7E0E" w:rsidRPr="00687DA6" w:rsidTr="00495F5A">
        <w:tc>
          <w:tcPr>
            <w:tcW w:w="4395" w:type="dxa"/>
            <w:shd w:val="clear" w:color="auto" w:fill="auto"/>
          </w:tcPr>
          <w:p w:rsidR="00962BA2" w:rsidRPr="00687DA6" w:rsidRDefault="00962BA2" w:rsidP="00962BA2">
            <w:pPr>
              <w:tabs>
                <w:tab w:val="left" w:pos="1444"/>
              </w:tabs>
              <w:topLinePunct/>
              <w:ind w:left="240" w:hangingChars="100" w:hanging="240"/>
              <w:jc w:val="both"/>
              <w:rPr>
                <w:rFonts w:ascii="標楷體" w:eastAsia="標楷體" w:hAnsi="標楷體"/>
              </w:rPr>
            </w:pPr>
            <w:r w:rsidRPr="00687DA6">
              <w:rPr>
                <w:rFonts w:ascii="標楷體" w:eastAsia="標楷體" w:hAnsi="標楷體" w:cs="新細明體" w:hint="eastAsia"/>
              </w:rPr>
              <w:t>第八十五條</w:t>
            </w:r>
            <w:r w:rsidRPr="00687DA6">
              <w:rPr>
                <w:rFonts w:ascii="標楷體" w:eastAsia="標楷體" w:hAnsi="標楷體" w:hint="eastAsia"/>
              </w:rPr>
              <w:t xml:space="preserve">　教職</w:t>
            </w:r>
            <w:r w:rsidR="00632260" w:rsidRPr="00687DA6">
              <w:rPr>
                <w:rFonts w:ascii="標楷體" w:eastAsia="標楷體" w:hAnsi="標楷體" w:hint="eastAsia"/>
              </w:rPr>
              <w:t>員</w:t>
            </w:r>
            <w:r w:rsidRPr="00687DA6">
              <w:rPr>
                <w:rFonts w:ascii="標楷體" w:eastAsia="標楷體" w:hAnsi="標楷體" w:hint="eastAsia"/>
              </w:rPr>
              <w:t>任職滿五年以上，於本條例公布施行後未符合退休或資遣條件而中途離職者，除本條例另有規定外，其任職</w:t>
            </w:r>
            <w:r w:rsidRPr="00687DA6">
              <w:rPr>
                <w:rFonts w:ascii="標楷體" w:eastAsia="標楷體" w:hAnsi="標楷體" w:cs="新細明體" w:hint="eastAsia"/>
              </w:rPr>
              <w:t>年資</w:t>
            </w:r>
            <w:r w:rsidRPr="00687DA6">
              <w:rPr>
                <w:rFonts w:ascii="標楷體" w:eastAsia="標楷體" w:hAnsi="標楷體" w:hint="eastAsia"/>
              </w:rPr>
              <w:t>應予保留，俟其年滿六十五歲之日起六個月內，以書面檢同相關證明文件，送原服務</w:t>
            </w:r>
            <w:r w:rsidR="00A352AF" w:rsidRPr="00687DA6">
              <w:rPr>
                <w:rFonts w:ascii="標楷體" w:eastAsia="標楷體" w:hAnsi="標楷體" w:hint="eastAsia"/>
              </w:rPr>
              <w:t>學校函</w:t>
            </w:r>
            <w:r w:rsidR="00A352AF" w:rsidRPr="00687DA6">
              <w:rPr>
                <w:rFonts w:ascii="標楷體" w:eastAsia="標楷體" w:hAnsi="標楷體" w:hint="eastAsia"/>
              </w:rPr>
              <w:lastRenderedPageBreak/>
              <w:t>轉主管</w:t>
            </w:r>
            <w:r w:rsidRPr="00687DA6">
              <w:rPr>
                <w:rFonts w:ascii="標楷體" w:eastAsia="標楷體" w:hAnsi="標楷體" w:hint="eastAsia"/>
              </w:rPr>
              <w:t>機關依第三十一條第一項及第二項規定審定其年資及退休金。</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前項人員支領之</w:t>
            </w:r>
            <w:r w:rsidRPr="00687DA6">
              <w:rPr>
                <w:rFonts w:ascii="標楷體" w:eastAsia="標楷體" w:hAnsi="標楷體" w:cs="細明體" w:hint="eastAsia"/>
                <w:kern w:val="0"/>
              </w:rPr>
              <w:t>退休金</w:t>
            </w:r>
            <w:r w:rsidR="00A352AF" w:rsidRPr="00687DA6">
              <w:rPr>
                <w:rFonts w:ascii="標楷體" w:eastAsia="標楷體" w:hAnsi="標楷體" w:hint="eastAsia"/>
              </w:rPr>
              <w:t>，依第二十八條第二項及第三十</w:t>
            </w:r>
            <w:r w:rsidRPr="00687DA6">
              <w:rPr>
                <w:rFonts w:ascii="標楷體" w:eastAsia="標楷體" w:hAnsi="標楷體" w:hint="eastAsia"/>
              </w:rPr>
              <w:t>條規定計算。支領月退休金者，其每月退休所得應依第三十八條規定辦理。</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第一項人員於所定六個月應辦理期限內死亡者，得由其第四十二條所定遺族，依第十條規定申請發還其本人原撥繳之退撫基金費用本息。</w:t>
            </w:r>
          </w:p>
          <w:p w:rsidR="00962BA2" w:rsidRPr="00687DA6" w:rsidRDefault="00962BA2" w:rsidP="00962BA2">
            <w:pPr>
              <w:tabs>
                <w:tab w:val="left" w:pos="1204"/>
              </w:tabs>
              <w:topLinePunct/>
              <w:ind w:leftChars="100" w:left="240" w:firstLineChars="228" w:firstLine="547"/>
              <w:jc w:val="both"/>
              <w:rPr>
                <w:rFonts w:ascii="標楷體" w:eastAsia="標楷體" w:hAnsi="標楷體"/>
              </w:rPr>
            </w:pPr>
            <w:r w:rsidRPr="00687DA6">
              <w:rPr>
                <w:rFonts w:ascii="標楷體" w:eastAsia="標楷體" w:hAnsi="標楷體" w:hint="eastAsia"/>
              </w:rPr>
              <w:t>第一項人員有下列情形之一者，不適用第一項及第二項規定：</w:t>
            </w:r>
          </w:p>
          <w:p w:rsidR="00962BA2" w:rsidRPr="00687DA6" w:rsidRDefault="00962BA2" w:rsidP="000B02B9">
            <w:pPr>
              <w:numPr>
                <w:ilvl w:val="0"/>
                <w:numId w:val="88"/>
              </w:numPr>
              <w:topLinePunct/>
              <w:jc w:val="both"/>
              <w:rPr>
                <w:rFonts w:ascii="標楷體" w:eastAsia="標楷體" w:hAnsi="標楷體"/>
                <w:kern w:val="0"/>
              </w:rPr>
            </w:pPr>
            <w:r w:rsidRPr="00687DA6">
              <w:rPr>
                <w:rFonts w:ascii="標楷體" w:eastAsia="標楷體" w:hAnsi="標楷體" w:hint="eastAsia"/>
                <w:kern w:val="0"/>
              </w:rPr>
              <w:t>依法被撤職、免職、免除職務、解聘或不續聘。</w:t>
            </w:r>
          </w:p>
          <w:p w:rsidR="00962BA2" w:rsidRPr="00687DA6" w:rsidRDefault="00962BA2" w:rsidP="000B02B9">
            <w:pPr>
              <w:numPr>
                <w:ilvl w:val="0"/>
                <w:numId w:val="88"/>
              </w:numPr>
              <w:topLinePunct/>
              <w:jc w:val="both"/>
              <w:rPr>
                <w:rFonts w:ascii="標楷體" w:eastAsia="標楷體" w:hAnsi="標楷體"/>
                <w:kern w:val="0"/>
              </w:rPr>
            </w:pPr>
            <w:r w:rsidRPr="00687DA6">
              <w:rPr>
                <w:rFonts w:ascii="標楷體" w:eastAsia="標楷體" w:hAnsi="標楷體" w:hint="eastAsia"/>
                <w:kern w:val="0"/>
              </w:rPr>
              <w:t>第一項所定六個月辦理期限屆滿時，有第七十四條所定喪失辦理退休權利之法定事由。</w:t>
            </w:r>
          </w:p>
          <w:p w:rsidR="00962BA2" w:rsidRPr="00687DA6" w:rsidRDefault="00962BA2" w:rsidP="000B02B9">
            <w:pPr>
              <w:numPr>
                <w:ilvl w:val="0"/>
                <w:numId w:val="88"/>
              </w:numPr>
              <w:topLinePunct/>
              <w:jc w:val="both"/>
              <w:rPr>
                <w:rFonts w:ascii="標楷體" w:eastAsia="標楷體" w:hAnsi="標楷體"/>
                <w:kern w:val="0"/>
              </w:rPr>
            </w:pPr>
            <w:r w:rsidRPr="00687DA6">
              <w:rPr>
                <w:rFonts w:ascii="標楷體" w:eastAsia="標楷體" w:hAnsi="標楷體" w:hint="eastAsia"/>
                <w:kern w:val="0"/>
              </w:rPr>
              <w:t>第一項所定六個月辦理期限屆滿時，有第二十五條第一項所定不得受理退休案之情事。</w:t>
            </w:r>
          </w:p>
          <w:p w:rsidR="00962BA2" w:rsidRPr="00687DA6" w:rsidRDefault="00962BA2" w:rsidP="000B02B9">
            <w:pPr>
              <w:numPr>
                <w:ilvl w:val="0"/>
                <w:numId w:val="88"/>
              </w:numPr>
              <w:topLinePunct/>
              <w:jc w:val="both"/>
              <w:rPr>
                <w:rFonts w:ascii="標楷體" w:eastAsia="標楷體" w:hAnsi="標楷體"/>
                <w:kern w:val="0"/>
              </w:rPr>
            </w:pPr>
            <w:r w:rsidRPr="00687DA6">
              <w:rPr>
                <w:rFonts w:ascii="標楷體" w:eastAsia="標楷體" w:hAnsi="標楷體" w:hint="eastAsia"/>
                <w:kern w:val="0"/>
              </w:rPr>
              <w:t>所具教職員年資業依第八十五條第二項規定辦理。</w:t>
            </w:r>
          </w:p>
        </w:tc>
        <w:tc>
          <w:tcPr>
            <w:tcW w:w="4536" w:type="dxa"/>
            <w:shd w:val="clear" w:color="auto" w:fill="auto"/>
          </w:tcPr>
          <w:p w:rsidR="00962BA2" w:rsidRPr="00687DA6" w:rsidRDefault="00962BA2" w:rsidP="000B02B9">
            <w:pPr>
              <w:pStyle w:val="aff2"/>
              <w:numPr>
                <w:ilvl w:val="0"/>
                <w:numId w:val="89"/>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lastRenderedPageBreak/>
              <w:t>本條明定請領保留年資退休金之規定</w:t>
            </w:r>
          </w:p>
          <w:p w:rsidR="00962BA2" w:rsidRPr="00687DA6" w:rsidRDefault="00A352AF" w:rsidP="000B02B9">
            <w:pPr>
              <w:pStyle w:val="aff2"/>
              <w:numPr>
                <w:ilvl w:val="0"/>
                <w:numId w:val="89"/>
              </w:numPr>
              <w:overflowPunct w:val="0"/>
              <w:topLinePunct/>
              <w:autoSpaceDE w:val="0"/>
              <w:autoSpaceDN w:val="0"/>
              <w:adjustRightInd w:val="0"/>
              <w:ind w:leftChars="0"/>
              <w:jc w:val="both"/>
              <w:rPr>
                <w:rFonts w:ascii="標楷體" w:eastAsia="標楷體" w:hAnsi="標楷體"/>
              </w:rPr>
            </w:pPr>
            <w:r w:rsidRPr="00687DA6">
              <w:rPr>
                <w:rFonts w:ascii="標楷體" w:eastAsia="標楷體" w:hAnsi="標楷體" w:hint="eastAsia"/>
                <w:snapToGrid w:val="0"/>
                <w:kern w:val="0"/>
              </w:rPr>
              <w:t>配合教育人員</w:t>
            </w:r>
            <w:r w:rsidR="00962BA2" w:rsidRPr="00687DA6">
              <w:rPr>
                <w:rFonts w:ascii="標楷體" w:eastAsia="標楷體" w:hAnsi="標楷體" w:hint="eastAsia"/>
                <w:snapToGrid w:val="0"/>
                <w:kern w:val="0"/>
              </w:rPr>
              <w:t>退休撫卹制度改革方案，規劃年資保留機制，爰於第一項規定，本項機制之適用對象</w:t>
            </w:r>
            <w:r w:rsidR="00962BA2" w:rsidRPr="00687DA6">
              <w:rPr>
                <w:rFonts w:ascii="新細明體" w:hAnsi="新細明體" w:hint="eastAsia"/>
                <w:snapToGrid w:val="0"/>
                <w:kern w:val="0"/>
              </w:rPr>
              <w:t>、</w:t>
            </w:r>
            <w:r w:rsidR="00962BA2" w:rsidRPr="00687DA6">
              <w:rPr>
                <w:rFonts w:ascii="標楷體" w:eastAsia="標楷體" w:hAnsi="標楷體" w:hint="eastAsia"/>
                <w:snapToGrid w:val="0"/>
                <w:kern w:val="0"/>
              </w:rPr>
              <w:t>請領期間及相關規定，另基於</w:t>
            </w:r>
            <w:r w:rsidRPr="00687DA6">
              <w:rPr>
                <w:rFonts w:ascii="標楷體" w:eastAsia="標楷體" w:hAnsi="標楷體" w:hint="eastAsia"/>
                <w:snapToGrid w:val="0"/>
                <w:spacing w:val="6"/>
                <w:kern w:val="0"/>
              </w:rPr>
              <w:t>法律不溯及既往原則，明定教職員於本條例</w:t>
            </w:r>
            <w:r w:rsidR="00962BA2" w:rsidRPr="00687DA6">
              <w:rPr>
                <w:rFonts w:ascii="標楷體" w:eastAsia="標楷體" w:hAnsi="標楷體" w:hint="eastAsia"/>
                <w:snapToGrid w:val="0"/>
                <w:spacing w:val="6"/>
                <w:kern w:val="0"/>
              </w:rPr>
              <w:t>公布</w:t>
            </w:r>
            <w:r w:rsidR="00962BA2" w:rsidRPr="00687DA6">
              <w:rPr>
                <w:rFonts w:ascii="標楷體" w:eastAsia="標楷體" w:hAnsi="標楷體" w:hint="eastAsia"/>
                <w:snapToGrid w:val="0"/>
                <w:spacing w:val="6"/>
                <w:kern w:val="0"/>
              </w:rPr>
              <w:lastRenderedPageBreak/>
              <w:t>施行</w:t>
            </w:r>
            <w:r w:rsidR="00962BA2" w:rsidRPr="00687DA6">
              <w:rPr>
                <w:rFonts w:ascii="標楷體" w:eastAsia="標楷體" w:hAnsi="標楷體" w:hint="eastAsia"/>
              </w:rPr>
              <w:t>後</w:t>
            </w:r>
            <w:r w:rsidR="00962BA2" w:rsidRPr="00687DA6">
              <w:rPr>
                <w:rFonts w:ascii="標楷體" w:eastAsia="標楷體" w:hAnsi="標楷體" w:hint="eastAsia"/>
                <w:snapToGrid w:val="0"/>
                <w:spacing w:val="6"/>
                <w:kern w:val="0"/>
              </w:rPr>
              <w:t>離職者，始有本條有關年資保留規定之適用</w:t>
            </w:r>
            <w:r w:rsidR="00962BA2" w:rsidRPr="00687DA6">
              <w:rPr>
                <w:rFonts w:ascii="標楷體" w:eastAsia="標楷體" w:hAnsi="標楷體" w:hint="eastAsia"/>
                <w:snapToGrid w:val="0"/>
                <w:kern w:val="0"/>
              </w:rPr>
              <w:t>。</w:t>
            </w:r>
          </w:p>
          <w:p w:rsidR="00962BA2" w:rsidRPr="00687DA6" w:rsidRDefault="00962BA2" w:rsidP="000B02B9">
            <w:pPr>
              <w:pStyle w:val="aff2"/>
              <w:numPr>
                <w:ilvl w:val="0"/>
                <w:numId w:val="89"/>
              </w:numPr>
              <w:overflowPunct w:val="0"/>
              <w:topLinePunct/>
              <w:autoSpaceDE w:val="0"/>
              <w:autoSpaceDN w:val="0"/>
              <w:adjustRightInd w:val="0"/>
              <w:ind w:leftChars="0"/>
              <w:jc w:val="both"/>
              <w:rPr>
                <w:rFonts w:ascii="標楷體" w:eastAsia="標楷體" w:hAnsi="標楷體"/>
              </w:rPr>
            </w:pPr>
            <w:r w:rsidRPr="00687DA6">
              <w:rPr>
                <w:rFonts w:ascii="標楷體" w:eastAsia="標楷體" w:hAnsi="標楷體" w:hint="eastAsia"/>
              </w:rPr>
              <w:t>第二項明定前述請領保留年資退休金者，其退休金計算標準，支領月退休金者，其每月退休所得應依第三十八條規定辦理。</w:t>
            </w:r>
          </w:p>
          <w:p w:rsidR="00962BA2" w:rsidRPr="00687DA6" w:rsidRDefault="00962BA2" w:rsidP="000B02B9">
            <w:pPr>
              <w:pStyle w:val="aff2"/>
              <w:numPr>
                <w:ilvl w:val="0"/>
                <w:numId w:val="89"/>
              </w:numPr>
              <w:overflowPunct w:val="0"/>
              <w:topLinePunct/>
              <w:autoSpaceDE w:val="0"/>
              <w:autoSpaceDN w:val="0"/>
              <w:adjustRightInd w:val="0"/>
              <w:ind w:leftChars="0"/>
              <w:jc w:val="both"/>
              <w:rPr>
                <w:rFonts w:ascii="標楷體" w:eastAsia="標楷體" w:hAnsi="標楷體"/>
              </w:rPr>
            </w:pPr>
            <w:r w:rsidRPr="00687DA6">
              <w:rPr>
                <w:rFonts w:ascii="標楷體" w:eastAsia="標楷體" w:hAnsi="標楷體" w:hint="eastAsia"/>
              </w:rPr>
              <w:t>第三項明定前述請領保留年資退休金者，若未及於第一項所定期限內申請退休金而死亡時，由其遺族依規定申請發還其本人原撥繳之退撫基金費用本息。</w:t>
            </w:r>
          </w:p>
          <w:p w:rsidR="00962BA2" w:rsidRPr="00687DA6" w:rsidRDefault="00962BA2" w:rsidP="000B02B9">
            <w:pPr>
              <w:pStyle w:val="aff2"/>
              <w:numPr>
                <w:ilvl w:val="0"/>
                <w:numId w:val="89"/>
              </w:numPr>
              <w:overflowPunct w:val="0"/>
              <w:topLinePunct/>
              <w:autoSpaceDE w:val="0"/>
              <w:autoSpaceDN w:val="0"/>
              <w:adjustRightInd w:val="0"/>
              <w:ind w:leftChars="0"/>
              <w:jc w:val="both"/>
              <w:rPr>
                <w:rFonts w:ascii="標楷體" w:eastAsia="標楷體" w:hAnsi="標楷體"/>
              </w:rPr>
            </w:pPr>
            <w:r w:rsidRPr="00687DA6">
              <w:rPr>
                <w:rFonts w:ascii="標楷體" w:eastAsia="標楷體" w:hAnsi="標楷體" w:hint="eastAsia"/>
              </w:rPr>
              <w:t>第四項明定請領保留年資退休金之排除對象。</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p>
        </w:tc>
      </w:tr>
      <w:tr w:rsidR="009F7E0E" w:rsidRPr="00687DA6" w:rsidTr="00D442D0">
        <w:tc>
          <w:tcPr>
            <w:tcW w:w="4395" w:type="dxa"/>
          </w:tcPr>
          <w:p w:rsidR="00962BA2" w:rsidRPr="00687DA6" w:rsidRDefault="00962BA2" w:rsidP="00962BA2">
            <w:pPr>
              <w:tabs>
                <w:tab w:val="left" w:pos="1444"/>
              </w:tabs>
              <w:topLinePunct/>
              <w:ind w:left="240" w:hangingChars="100" w:hanging="240"/>
              <w:jc w:val="both"/>
              <w:rPr>
                <w:rFonts w:ascii="標楷體" w:eastAsia="標楷體" w:hAnsi="標楷體" w:cs="新細明體"/>
              </w:rPr>
            </w:pPr>
            <w:r w:rsidRPr="00687DA6">
              <w:rPr>
                <w:rFonts w:ascii="標楷體" w:eastAsia="標楷體" w:hAnsi="標楷體" w:cs="新細明體" w:hint="eastAsia"/>
              </w:rPr>
              <w:lastRenderedPageBreak/>
              <w:t>第八十六條　教職員依本條例辦理屆齡或命令退休且任職年資未滿十五年者，得併計曾任適用其他職域職業退休金法令且</w:t>
            </w:r>
            <w:r w:rsidR="00307328" w:rsidRPr="00687DA6">
              <w:rPr>
                <w:rFonts w:ascii="標楷體" w:eastAsia="標楷體" w:hAnsi="標楷體" w:cs="新細明體" w:hint="eastAsia"/>
              </w:rPr>
              <w:t>未曾辦理退休（職、伍）、資遣或年資結算已領</w:t>
            </w:r>
            <w:r w:rsidRPr="00687DA6">
              <w:rPr>
                <w:rFonts w:ascii="標楷體" w:eastAsia="標楷體" w:hAnsi="標楷體" w:cs="新細明體" w:hint="eastAsia"/>
              </w:rPr>
              <w:t>取退離給與之年資，成就請領月退休金條件。</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教職員於本條例公布施行後不符合</w:t>
            </w:r>
            <w:r w:rsidRPr="00687DA6">
              <w:rPr>
                <w:rFonts w:ascii="標楷體" w:eastAsia="標楷體" w:hAnsi="標楷體" w:hint="eastAsia"/>
              </w:rPr>
              <w:t>退休</w:t>
            </w:r>
            <w:r w:rsidRPr="00687DA6">
              <w:rPr>
                <w:rFonts w:ascii="標楷體" w:eastAsia="標楷體" w:hAnsi="標楷體" w:cs="新細明體" w:hint="eastAsia"/>
              </w:rPr>
              <w:t>或資遣條件而中途離職且未支領退撫給與者，於轉任其他職域工作後辦理退休時，得併計原教職員年資成就請領月退休金條件，並於其他職域工作辦理退休</w:t>
            </w:r>
            <w:r w:rsidR="00A352AF" w:rsidRPr="00687DA6">
              <w:rPr>
                <w:rFonts w:ascii="標楷體" w:eastAsia="標楷體" w:hAnsi="標楷體" w:cs="新細明體" w:hint="eastAsia"/>
              </w:rPr>
              <w:t>生效之日起六個月內，以書面檢同相關證明文件，送原服務學校函轉主管</w:t>
            </w:r>
            <w:r w:rsidRPr="00687DA6">
              <w:rPr>
                <w:rFonts w:ascii="標楷體" w:eastAsia="標楷體" w:hAnsi="標楷體" w:cs="新細明體" w:hint="eastAsia"/>
              </w:rPr>
              <w:t>機關審定其年資及月退休金。</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前項人員請領之月退休金，依第</w:t>
            </w:r>
            <w:r w:rsidRPr="00687DA6">
              <w:rPr>
                <w:rFonts w:ascii="標楷體" w:eastAsia="標楷體" w:hAnsi="標楷體" w:cs="新細明體" w:hint="eastAsia"/>
              </w:rPr>
              <w:lastRenderedPageBreak/>
              <w:t>二十八條第二項及第三十條規定計算。其支領月退休金及每月退休所得應依第三十二條及第三十八條規定辦理。</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cs="新細明體" w:hint="eastAsia"/>
              </w:rPr>
              <w:t>第二項人員有下列情形之一者，不適用第二項規定：</w:t>
            </w:r>
          </w:p>
          <w:p w:rsidR="00962BA2" w:rsidRPr="00687DA6" w:rsidRDefault="00962BA2" w:rsidP="000B02B9">
            <w:pPr>
              <w:numPr>
                <w:ilvl w:val="0"/>
                <w:numId w:val="90"/>
              </w:numPr>
              <w:topLinePunct/>
              <w:jc w:val="both"/>
              <w:rPr>
                <w:rFonts w:ascii="標楷體" w:eastAsia="標楷體" w:hAnsi="標楷體"/>
                <w:kern w:val="0"/>
              </w:rPr>
            </w:pPr>
            <w:r w:rsidRPr="00687DA6">
              <w:rPr>
                <w:rFonts w:ascii="標楷體" w:eastAsia="標楷體" w:hAnsi="標楷體" w:hint="eastAsia"/>
                <w:kern w:val="0"/>
              </w:rPr>
              <w:t>依法被撤職、免職、免除職務、解聘或不續聘。</w:t>
            </w:r>
          </w:p>
          <w:p w:rsidR="00962BA2" w:rsidRPr="00687DA6" w:rsidRDefault="00962BA2" w:rsidP="000B02B9">
            <w:pPr>
              <w:numPr>
                <w:ilvl w:val="0"/>
                <w:numId w:val="90"/>
              </w:numPr>
              <w:topLinePunct/>
              <w:jc w:val="both"/>
              <w:rPr>
                <w:rFonts w:ascii="標楷體" w:eastAsia="標楷體" w:hAnsi="標楷體"/>
                <w:kern w:val="0"/>
              </w:rPr>
            </w:pPr>
            <w:r w:rsidRPr="00687DA6">
              <w:rPr>
                <w:rFonts w:ascii="標楷體" w:eastAsia="標楷體" w:hAnsi="標楷體" w:hint="eastAsia"/>
                <w:kern w:val="0"/>
              </w:rPr>
              <w:t>第二項所定六個月辦理期限屆滿時，有第七十四條所定喪失辦理退休權利之法定事由。</w:t>
            </w:r>
          </w:p>
          <w:p w:rsidR="00962BA2" w:rsidRPr="00687DA6" w:rsidRDefault="00962BA2" w:rsidP="000B02B9">
            <w:pPr>
              <w:numPr>
                <w:ilvl w:val="0"/>
                <w:numId w:val="90"/>
              </w:numPr>
              <w:topLinePunct/>
              <w:jc w:val="both"/>
              <w:rPr>
                <w:rFonts w:ascii="標楷體" w:eastAsia="標楷體" w:hAnsi="標楷體"/>
                <w:kern w:val="0"/>
              </w:rPr>
            </w:pPr>
            <w:r w:rsidRPr="00687DA6">
              <w:rPr>
                <w:rFonts w:ascii="標楷體" w:eastAsia="標楷體" w:hAnsi="標楷體" w:hint="eastAsia"/>
                <w:kern w:val="0"/>
              </w:rPr>
              <w:t>第二項所定六個月辦理期限屆滿時，有第二十五條第一項所定不得受理退休案之情事。</w:t>
            </w:r>
          </w:p>
          <w:p w:rsidR="00962BA2" w:rsidRPr="00687DA6" w:rsidRDefault="00962BA2" w:rsidP="00962BA2">
            <w:pPr>
              <w:tabs>
                <w:tab w:val="left" w:pos="1204"/>
              </w:tabs>
              <w:topLinePunct/>
              <w:ind w:leftChars="100" w:left="240" w:firstLineChars="228" w:firstLine="547"/>
              <w:jc w:val="both"/>
              <w:rPr>
                <w:rFonts w:ascii="標楷體" w:eastAsia="標楷體" w:hAnsi="標楷體" w:cs="新細明體"/>
              </w:rPr>
            </w:pPr>
            <w:r w:rsidRPr="00687DA6">
              <w:rPr>
                <w:rFonts w:ascii="標楷體" w:eastAsia="標楷體" w:hAnsi="標楷體" w:hint="eastAsia"/>
                <w:kern w:val="0"/>
              </w:rPr>
              <w:t>第二項人員於第二項所定六個月應辦理期限內死亡者，得由其遺族依第四十二條至</w:t>
            </w:r>
            <w:r w:rsidRPr="00687DA6">
              <w:rPr>
                <w:rFonts w:ascii="標楷體" w:eastAsia="標楷體" w:hAnsi="標楷體" w:cs="新細明體" w:hint="eastAsia"/>
              </w:rPr>
              <w:t>第四十四</w:t>
            </w:r>
            <w:r w:rsidRPr="00687DA6">
              <w:rPr>
                <w:rFonts w:ascii="標楷體" w:eastAsia="標楷體" w:hAnsi="標楷體" w:hint="eastAsia"/>
                <w:kern w:val="0"/>
              </w:rPr>
              <w:t>條規定，</w:t>
            </w:r>
            <w:r w:rsidRPr="00687DA6">
              <w:rPr>
                <w:rFonts w:ascii="標楷體" w:eastAsia="標楷體" w:hAnsi="標楷體" w:cs="新細明體" w:hint="eastAsia"/>
              </w:rPr>
              <w:t>擇領遺族一次金或遺屬年金。</w:t>
            </w:r>
          </w:p>
        </w:tc>
        <w:tc>
          <w:tcPr>
            <w:tcW w:w="4536" w:type="dxa"/>
          </w:tcPr>
          <w:p w:rsidR="00962BA2" w:rsidRPr="00687DA6" w:rsidRDefault="00962BA2" w:rsidP="000B02B9">
            <w:pPr>
              <w:numPr>
                <w:ilvl w:val="0"/>
                <w:numId w:val="91"/>
              </w:numPr>
              <w:overflowPunct w:val="0"/>
              <w:topLinePunct/>
              <w:autoSpaceDE w:val="0"/>
              <w:autoSpaceDN w:val="0"/>
              <w:adjustRightInd w:val="0"/>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lastRenderedPageBreak/>
              <w:t>明定在教職員得併計其他職域年資成就請領月退休金之規定。</w:t>
            </w:r>
          </w:p>
          <w:p w:rsidR="00962BA2" w:rsidRPr="00687DA6" w:rsidRDefault="00962BA2" w:rsidP="000B02B9">
            <w:pPr>
              <w:numPr>
                <w:ilvl w:val="0"/>
                <w:numId w:val="91"/>
              </w:numPr>
              <w:overflowPunct w:val="0"/>
              <w:topLinePunct/>
              <w:autoSpaceDE w:val="0"/>
              <w:autoSpaceDN w:val="0"/>
              <w:adjustRightInd w:val="0"/>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t>配合教育人員退休撫卹制度改革方案，規劃各職域間年資併計</w:t>
            </w:r>
            <w:r w:rsidRPr="00687DA6">
              <w:rPr>
                <w:rFonts w:ascii="新細明體" w:hAnsi="新細明體" w:cs="DFKaiShu-SB-Estd-BF" w:hint="eastAsia"/>
                <w:kern w:val="0"/>
              </w:rPr>
              <w:t>、</w:t>
            </w:r>
            <w:r w:rsidRPr="00687DA6">
              <w:rPr>
                <w:rFonts w:ascii="標楷體" w:eastAsia="標楷體" w:hAnsi="標楷體" w:cs="DFKaiShu-SB-Estd-BF" w:hint="eastAsia"/>
                <w:kern w:val="0"/>
              </w:rPr>
              <w:t>年金分計之機制，爰於第一項規定教職員依本條例辦理屆齡或命令退休且任職年資未滿十五年者，得</w:t>
            </w:r>
            <w:r w:rsidR="00307328" w:rsidRPr="00687DA6">
              <w:rPr>
                <w:rFonts w:ascii="標楷體" w:eastAsia="標楷體" w:hAnsi="標楷體" w:cs="DFKaiShu-SB-Estd-BF" w:hint="eastAsia"/>
                <w:kern w:val="0"/>
              </w:rPr>
              <w:t>併計曾任適用其他職域職業退休金法令且</w:t>
            </w:r>
            <w:r w:rsidR="00307328" w:rsidRPr="00687DA6">
              <w:rPr>
                <w:rFonts w:ascii="標楷體" w:eastAsia="標楷體" w:hAnsi="標楷體" w:cs="新細明體" w:hint="eastAsia"/>
              </w:rPr>
              <w:t>未曾辦理退休（職、伍）、資遣或年資結算已</w:t>
            </w:r>
            <w:r w:rsidRPr="00687DA6">
              <w:rPr>
                <w:rFonts w:ascii="標楷體" w:eastAsia="標楷體" w:hAnsi="標楷體" w:cs="DFKaiShu-SB-Estd-BF" w:hint="eastAsia"/>
                <w:kern w:val="0"/>
              </w:rPr>
              <w:t>取領退離給與之年資，成就請領月退休金條件。所定「曾取領退離給與之年資」不包括尚未辦理退休，但已於在職提撥儲金至個人帳戶之年資。</w:t>
            </w:r>
          </w:p>
          <w:p w:rsidR="00962BA2" w:rsidRPr="00687DA6" w:rsidRDefault="00962BA2" w:rsidP="000B02B9">
            <w:pPr>
              <w:numPr>
                <w:ilvl w:val="0"/>
                <w:numId w:val="91"/>
              </w:numPr>
              <w:overflowPunct w:val="0"/>
              <w:topLinePunct/>
              <w:autoSpaceDE w:val="0"/>
              <w:autoSpaceDN w:val="0"/>
              <w:adjustRightInd w:val="0"/>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t>第二項針對離職教職員於轉任其他職域工作辦理退休時，得併計原任教職員年資，請領月退休金之規定，並以</w:t>
            </w:r>
            <w:r w:rsidRPr="00687DA6">
              <w:rPr>
                <w:rFonts w:ascii="標楷體" w:eastAsia="標楷體" w:hAnsi="標楷體" w:cs="DFKaiShu-SB-Estd-BF" w:hint="eastAsia"/>
                <w:kern w:val="0"/>
              </w:rPr>
              <w:lastRenderedPageBreak/>
              <w:t>本條例公布施行後不符合退休或資遣條件而中途離職且未支領退撫給與者為適用對象。</w:t>
            </w:r>
          </w:p>
          <w:p w:rsidR="00962BA2" w:rsidRPr="00687DA6" w:rsidRDefault="00962BA2" w:rsidP="000B02B9">
            <w:pPr>
              <w:numPr>
                <w:ilvl w:val="0"/>
                <w:numId w:val="91"/>
              </w:numPr>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t>第三項針對前項請領月退休金者，其月退休金之計算及支領月退休金與每月退休所得之規範。</w:t>
            </w:r>
          </w:p>
          <w:p w:rsidR="00962BA2" w:rsidRPr="00687DA6" w:rsidRDefault="00962BA2" w:rsidP="000B02B9">
            <w:pPr>
              <w:numPr>
                <w:ilvl w:val="0"/>
                <w:numId w:val="91"/>
              </w:numPr>
              <w:overflowPunct w:val="0"/>
              <w:topLinePunct/>
              <w:autoSpaceDE w:val="0"/>
              <w:autoSpaceDN w:val="0"/>
              <w:adjustRightInd w:val="0"/>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t>第四項明定第二項規定之排除對象。</w:t>
            </w:r>
          </w:p>
          <w:p w:rsidR="00962BA2" w:rsidRPr="00687DA6" w:rsidRDefault="00962BA2" w:rsidP="000B02B9">
            <w:pPr>
              <w:numPr>
                <w:ilvl w:val="0"/>
                <w:numId w:val="91"/>
              </w:numPr>
              <w:overflowPunct w:val="0"/>
              <w:topLinePunct/>
              <w:autoSpaceDE w:val="0"/>
              <w:autoSpaceDN w:val="0"/>
              <w:adjustRightInd w:val="0"/>
              <w:ind w:left="482" w:hanging="482"/>
              <w:jc w:val="both"/>
              <w:rPr>
                <w:rFonts w:ascii="標楷體" w:eastAsia="標楷體" w:hAnsi="標楷體" w:cs="DFKaiShu-SB-Estd-BF"/>
                <w:kern w:val="0"/>
              </w:rPr>
            </w:pPr>
            <w:r w:rsidRPr="00687DA6">
              <w:rPr>
                <w:rFonts w:ascii="標楷體" w:eastAsia="標楷體" w:hAnsi="標楷體" w:cs="DFKaiShu-SB-Estd-BF" w:hint="eastAsia"/>
                <w:kern w:val="0"/>
              </w:rPr>
              <w:t>相關條文及立法體例</w:t>
            </w:r>
          </w:p>
          <w:p w:rsidR="00962BA2" w:rsidRPr="00687DA6" w:rsidRDefault="00962BA2" w:rsidP="00962BA2">
            <w:pPr>
              <w:overflowPunct w:val="0"/>
              <w:topLinePunct/>
              <w:autoSpaceDE w:val="0"/>
              <w:autoSpaceDN w:val="0"/>
              <w:adjustRightInd w:val="0"/>
              <w:ind w:left="482"/>
              <w:jc w:val="both"/>
              <w:rPr>
                <w:rFonts w:ascii="標楷體" w:eastAsia="標楷體" w:hAnsi="標楷體" w:cs="DFKaiShu-SB-Estd-BF"/>
                <w:kern w:val="0"/>
              </w:rPr>
            </w:pPr>
            <w:r w:rsidRPr="00687DA6">
              <w:rPr>
                <w:rFonts w:ascii="標楷體" w:eastAsia="標楷體" w:hAnsi="標楷體" w:hint="eastAsia"/>
              </w:rPr>
              <w:t>公教人員保險法第四十九條</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被保險人符合下列情形者，得於年滿六十五歲時，併計其曾參加勞工保險之保險年資，請領本保險養老年金給付：</w:t>
            </w:r>
          </w:p>
          <w:p w:rsidR="00962BA2" w:rsidRPr="00687DA6" w:rsidRDefault="00962BA2" w:rsidP="000B02B9">
            <w:pPr>
              <w:numPr>
                <w:ilvl w:val="0"/>
                <w:numId w:val="92"/>
              </w:numPr>
              <w:ind w:left="1028"/>
              <w:jc w:val="both"/>
              <w:rPr>
                <w:rFonts w:ascii="標楷體" w:eastAsia="標楷體" w:hAnsi="標楷體"/>
              </w:rPr>
            </w:pPr>
            <w:r w:rsidRPr="00687DA6">
              <w:rPr>
                <w:rFonts w:ascii="標楷體" w:eastAsia="標楷體" w:hAnsi="標楷體" w:hint="eastAsia"/>
              </w:rPr>
              <w:t>中華民國九十九年一月一日以後退保。</w:t>
            </w:r>
          </w:p>
          <w:p w:rsidR="00962BA2" w:rsidRPr="00687DA6" w:rsidRDefault="00962BA2" w:rsidP="000B02B9">
            <w:pPr>
              <w:numPr>
                <w:ilvl w:val="0"/>
                <w:numId w:val="92"/>
              </w:numPr>
              <w:ind w:left="1028"/>
              <w:jc w:val="both"/>
              <w:rPr>
                <w:rFonts w:ascii="標楷體" w:eastAsia="標楷體" w:hAnsi="標楷體"/>
              </w:rPr>
            </w:pPr>
            <w:r w:rsidRPr="00687DA6">
              <w:rPr>
                <w:rFonts w:ascii="標楷體" w:eastAsia="標楷體" w:hAnsi="標楷體" w:hint="eastAsia"/>
              </w:rPr>
              <w:t>繳付本保險保險費及曾參加勞工保險各未滿十五年之保險年資合計達十五年以上。</w:t>
            </w:r>
          </w:p>
          <w:p w:rsidR="00962BA2" w:rsidRPr="00687DA6" w:rsidRDefault="00962BA2" w:rsidP="000B02B9">
            <w:pPr>
              <w:numPr>
                <w:ilvl w:val="0"/>
                <w:numId w:val="92"/>
              </w:numPr>
              <w:ind w:left="1028"/>
              <w:jc w:val="both"/>
              <w:rPr>
                <w:rFonts w:ascii="標楷體" w:eastAsia="標楷體" w:hAnsi="標楷體"/>
                <w:snapToGrid w:val="0"/>
                <w:kern w:val="0"/>
              </w:rPr>
            </w:pPr>
            <w:r w:rsidRPr="00687DA6">
              <w:rPr>
                <w:rFonts w:ascii="標楷體" w:eastAsia="標楷體" w:hAnsi="標楷體" w:hint="eastAsia"/>
              </w:rPr>
              <w:t>符合第十六條第一項或第二十六條所定養老給付請領條件。</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前項被保險人應按退出本保險當時之平均保俸額，依基本年金率計給養老年金給付；該參加勞工保險之保險年資不計給本保險養老給付。</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被保險人之本保險或勞工保險年資，有下列情形之一者，不予併計：</w:t>
            </w:r>
          </w:p>
          <w:p w:rsidR="00962BA2" w:rsidRPr="00687DA6" w:rsidRDefault="00962BA2" w:rsidP="000B02B9">
            <w:pPr>
              <w:numPr>
                <w:ilvl w:val="0"/>
                <w:numId w:val="93"/>
              </w:numPr>
              <w:ind w:left="1028"/>
              <w:jc w:val="both"/>
              <w:rPr>
                <w:rFonts w:ascii="標楷體" w:eastAsia="標楷體" w:hAnsi="標楷體"/>
              </w:rPr>
            </w:pPr>
            <w:r w:rsidRPr="00687DA6">
              <w:rPr>
                <w:rFonts w:ascii="標楷體" w:eastAsia="標楷體" w:hAnsi="標楷體" w:hint="eastAsia"/>
              </w:rPr>
              <w:t>已請領勞工保險老年給付。</w:t>
            </w:r>
          </w:p>
          <w:p w:rsidR="00962BA2" w:rsidRPr="00687DA6" w:rsidRDefault="00962BA2" w:rsidP="000B02B9">
            <w:pPr>
              <w:numPr>
                <w:ilvl w:val="0"/>
                <w:numId w:val="93"/>
              </w:numPr>
              <w:ind w:left="1028"/>
              <w:jc w:val="both"/>
              <w:rPr>
                <w:rFonts w:ascii="標楷體" w:eastAsia="標楷體" w:hAnsi="標楷體"/>
              </w:rPr>
            </w:pPr>
            <w:r w:rsidRPr="00687DA6">
              <w:rPr>
                <w:rFonts w:ascii="標楷體" w:eastAsia="標楷體" w:hAnsi="標楷體" w:hint="eastAsia"/>
              </w:rPr>
              <w:t>已請領本保險養老給付。</w:t>
            </w:r>
          </w:p>
          <w:p w:rsidR="00962BA2" w:rsidRPr="00687DA6" w:rsidRDefault="00962BA2" w:rsidP="000B02B9">
            <w:pPr>
              <w:numPr>
                <w:ilvl w:val="0"/>
                <w:numId w:val="93"/>
              </w:numPr>
              <w:ind w:left="1028"/>
              <w:jc w:val="both"/>
              <w:rPr>
                <w:rFonts w:ascii="標楷體" w:eastAsia="標楷體" w:hAnsi="標楷體"/>
              </w:rPr>
            </w:pPr>
            <w:r w:rsidRPr="00687DA6">
              <w:rPr>
                <w:rFonts w:ascii="標楷體" w:eastAsia="標楷體" w:hAnsi="標楷體" w:hint="eastAsia"/>
              </w:rPr>
              <w:t>已領取本保險或勞工保險年資之補償金。</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被保險人有下列情形之一者，不適用第一項及第二項規定：</w:t>
            </w:r>
          </w:p>
          <w:p w:rsidR="00962BA2" w:rsidRPr="00687DA6" w:rsidRDefault="00962BA2" w:rsidP="000B02B9">
            <w:pPr>
              <w:numPr>
                <w:ilvl w:val="0"/>
                <w:numId w:val="94"/>
              </w:numPr>
              <w:ind w:left="1028"/>
              <w:jc w:val="both"/>
              <w:rPr>
                <w:rFonts w:ascii="標楷體" w:eastAsia="標楷體" w:hAnsi="標楷體"/>
              </w:rPr>
            </w:pPr>
            <w:r w:rsidRPr="00687DA6">
              <w:rPr>
                <w:rFonts w:ascii="標楷體" w:eastAsia="標楷體" w:hAnsi="標楷體" w:hint="eastAsia"/>
              </w:rPr>
              <w:t>犯貪污治罪條例之罪，或犯刑法瀆職罪，或於動員戡亂時期終止後，犯內亂罪、外患罪，經判刑確定。</w:t>
            </w:r>
          </w:p>
          <w:p w:rsidR="00962BA2" w:rsidRPr="00687DA6" w:rsidRDefault="00962BA2" w:rsidP="000B02B9">
            <w:pPr>
              <w:numPr>
                <w:ilvl w:val="0"/>
                <w:numId w:val="94"/>
              </w:numPr>
              <w:ind w:left="1028"/>
              <w:jc w:val="both"/>
              <w:rPr>
                <w:rFonts w:ascii="標楷體" w:eastAsia="標楷體" w:hAnsi="標楷體"/>
              </w:rPr>
            </w:pPr>
            <w:r w:rsidRPr="00687DA6">
              <w:rPr>
                <w:rFonts w:ascii="標楷體" w:eastAsia="標楷體" w:hAnsi="標楷體" w:hint="eastAsia"/>
              </w:rPr>
              <w:t>依所適用人事法令應予免職、解聘或撤職；於處分前離職者，亦</w:t>
            </w:r>
            <w:r w:rsidRPr="00687DA6">
              <w:rPr>
                <w:rFonts w:ascii="標楷體" w:eastAsia="標楷體" w:hAnsi="標楷體" w:hint="eastAsia"/>
              </w:rPr>
              <w:lastRenderedPageBreak/>
              <w:t>同。</w:t>
            </w:r>
          </w:p>
          <w:p w:rsidR="00962BA2" w:rsidRPr="00687DA6" w:rsidRDefault="00962BA2" w:rsidP="000B02B9">
            <w:pPr>
              <w:numPr>
                <w:ilvl w:val="0"/>
                <w:numId w:val="94"/>
              </w:numPr>
              <w:ind w:left="1028"/>
              <w:jc w:val="both"/>
              <w:rPr>
                <w:rFonts w:ascii="標楷體" w:eastAsia="標楷體" w:hAnsi="標楷體"/>
              </w:rPr>
            </w:pPr>
            <w:r w:rsidRPr="00687DA6">
              <w:rPr>
                <w:rFonts w:ascii="標楷體" w:eastAsia="標楷體" w:hAnsi="標楷體" w:hint="eastAsia"/>
              </w:rPr>
              <w:t>依所適用人事法令應予停職（聘）或休職，且未依法復職；於處分前離職者，亦同。</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第一項及第二項人員請領之本保險養老年金給付，應自申請之日起發給。</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rPr>
            </w:pPr>
            <w:r w:rsidRPr="00687DA6">
              <w:rPr>
                <w:rFonts w:ascii="標楷體" w:eastAsia="標楷體" w:hAnsi="標楷體" w:hint="eastAsia"/>
              </w:rPr>
              <w:t>被保險人於本法中華民國一百零三年一月十四日修正施行前死亡者，不適用第一項及第二項規定。</w:t>
            </w:r>
          </w:p>
          <w:p w:rsidR="00962BA2" w:rsidRPr="00687DA6" w:rsidRDefault="00962BA2" w:rsidP="00962BA2">
            <w:pPr>
              <w:overflowPunct w:val="0"/>
              <w:topLinePunct/>
              <w:autoSpaceDE w:val="0"/>
              <w:autoSpaceDN w:val="0"/>
              <w:adjustRightInd w:val="0"/>
              <w:ind w:left="496" w:firstLineChars="200" w:firstLine="480"/>
              <w:jc w:val="both"/>
              <w:rPr>
                <w:rFonts w:ascii="標楷體" w:eastAsia="標楷體" w:hAnsi="標楷體"/>
                <w:snapToGrid w:val="0"/>
                <w:kern w:val="0"/>
              </w:rPr>
            </w:pPr>
            <w:r w:rsidRPr="00687DA6">
              <w:rPr>
                <w:rFonts w:ascii="標楷體" w:eastAsia="標楷體" w:hAnsi="標楷體" w:hint="eastAsia"/>
              </w:rPr>
              <w:t>第一項第二款所定未滿十五年之保險年資，應包含已請領本保險養老給付或勞工保險老年給付之保險年資。</w:t>
            </w:r>
          </w:p>
        </w:tc>
      </w:tr>
      <w:tr w:rsidR="009F7E0E" w:rsidRPr="00687DA6" w:rsidTr="00D442D0">
        <w:tc>
          <w:tcPr>
            <w:tcW w:w="4395" w:type="dxa"/>
          </w:tcPr>
          <w:p w:rsidR="00962BA2" w:rsidRPr="00687DA6" w:rsidRDefault="00962BA2" w:rsidP="00962BA2">
            <w:pPr>
              <w:ind w:left="278" w:hangingChars="116" w:hanging="278"/>
              <w:jc w:val="both"/>
              <w:rPr>
                <w:rFonts w:ascii="標楷體" w:eastAsia="標楷體" w:hAnsi="標楷體"/>
              </w:rPr>
            </w:pPr>
            <w:r w:rsidRPr="00687DA6">
              <w:rPr>
                <w:rFonts w:ascii="標楷體" w:eastAsia="標楷體" w:hAnsi="標楷體" w:hint="eastAsia"/>
              </w:rPr>
              <w:lastRenderedPageBreak/>
              <w:t>第八十七條  私立國民中小學符合下列條件者，其教職員之退休、資遣、撫卹、離職退費，準用本條例之規定：</w:t>
            </w:r>
          </w:p>
          <w:p w:rsidR="00962BA2" w:rsidRPr="00687DA6" w:rsidRDefault="00962BA2" w:rsidP="00962BA2">
            <w:pPr>
              <w:ind w:leftChars="98" w:left="715" w:hangingChars="200" w:hanging="480"/>
              <w:jc w:val="both"/>
              <w:rPr>
                <w:rFonts w:ascii="標楷體" w:eastAsia="標楷體" w:hAnsi="標楷體"/>
              </w:rPr>
            </w:pPr>
            <w:r w:rsidRPr="00687DA6">
              <w:rPr>
                <w:rFonts w:ascii="標楷體" w:eastAsia="標楷體" w:hAnsi="標楷體" w:hint="eastAsia"/>
              </w:rPr>
              <w:t>一、比照公立國民中小學由政府劃分學區，分發學生入學。</w:t>
            </w:r>
          </w:p>
          <w:p w:rsidR="00962BA2" w:rsidRPr="00687DA6" w:rsidRDefault="00962BA2" w:rsidP="00962BA2">
            <w:pPr>
              <w:ind w:leftChars="98" w:left="715" w:hangingChars="200" w:hanging="480"/>
              <w:jc w:val="both"/>
              <w:rPr>
                <w:rFonts w:ascii="標楷體" w:eastAsia="標楷體" w:hAnsi="標楷體"/>
              </w:rPr>
            </w:pPr>
            <w:r w:rsidRPr="00687DA6">
              <w:rPr>
                <w:rFonts w:ascii="標楷體" w:eastAsia="標楷體" w:hAnsi="標楷體" w:hint="eastAsia"/>
              </w:rPr>
              <w:t>二、學校人事及辦公經費由政府編列預算支應。</w:t>
            </w:r>
          </w:p>
        </w:tc>
        <w:tc>
          <w:tcPr>
            <w:tcW w:w="4536" w:type="dxa"/>
          </w:tcPr>
          <w:p w:rsidR="00962BA2" w:rsidRPr="00687DA6" w:rsidRDefault="00962BA2" w:rsidP="00962BA2">
            <w:pPr>
              <w:ind w:leftChars="1" w:left="482" w:hangingChars="200" w:hanging="480"/>
              <w:jc w:val="both"/>
              <w:rPr>
                <w:rFonts w:ascii="標楷體" w:eastAsia="標楷體" w:hAnsi="標楷體"/>
              </w:rPr>
            </w:pPr>
            <w:r w:rsidRPr="00687DA6">
              <w:rPr>
                <w:rFonts w:ascii="標楷體" w:eastAsia="標楷體" w:hAnsi="標楷體" w:hint="eastAsia"/>
              </w:rPr>
              <w:t>一、明定代用學校教職員為本條例之準用對象。</w:t>
            </w:r>
          </w:p>
          <w:p w:rsidR="00962BA2" w:rsidRPr="00687DA6" w:rsidRDefault="00962BA2" w:rsidP="00962BA2">
            <w:pPr>
              <w:ind w:leftChars="1" w:left="482" w:rightChars="50" w:right="12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二、相關條文及立法體例</w:t>
            </w:r>
          </w:p>
          <w:p w:rsidR="00962BA2" w:rsidRPr="00687DA6" w:rsidRDefault="00A352AF" w:rsidP="00962BA2">
            <w:pPr>
              <w:ind w:leftChars="201" w:left="482" w:rightChars="50" w:right="120"/>
              <w:jc w:val="both"/>
              <w:rPr>
                <w:rFonts w:ascii="標楷體" w:eastAsia="標楷體" w:hAnsi="標楷體"/>
              </w:rPr>
            </w:pPr>
            <w:r w:rsidRPr="00687DA6">
              <w:rPr>
                <w:rFonts w:ascii="標楷體" w:eastAsia="標楷體" w:hAnsi="標楷體" w:hint="eastAsia"/>
              </w:rPr>
              <w:t>原</w:t>
            </w:r>
            <w:r w:rsidR="00962BA2" w:rsidRPr="00687DA6">
              <w:rPr>
                <w:rFonts w:ascii="標楷體" w:eastAsia="標楷體" w:hAnsi="標楷體" w:hint="eastAsia"/>
              </w:rPr>
              <w:t>退休條例施行細則</w:t>
            </w:r>
          </w:p>
          <w:p w:rsidR="00962BA2" w:rsidRPr="00687DA6" w:rsidRDefault="00962BA2" w:rsidP="00962BA2">
            <w:pPr>
              <w:ind w:leftChars="201" w:left="722" w:hangingChars="100" w:hanging="240"/>
              <w:jc w:val="both"/>
              <w:rPr>
                <w:rFonts w:ascii="標楷體" w:eastAsia="標楷體" w:hAnsi="標楷體"/>
              </w:rPr>
            </w:pPr>
            <w:r w:rsidRPr="00687DA6">
              <w:rPr>
                <w:rFonts w:ascii="標楷體" w:eastAsia="標楷體" w:hAnsi="標楷體" w:hint="eastAsia"/>
              </w:rPr>
              <w:t xml:space="preserve">第二十五條  </w:t>
            </w:r>
            <w:r w:rsidRPr="00687DA6">
              <w:rPr>
                <w:rFonts w:ascii="標楷體" w:eastAsia="標楷體" w:hAnsi="標楷體" w:cs="細明體" w:hint="eastAsia"/>
                <w:kern w:val="0"/>
              </w:rPr>
              <w:t>私立國民中小學校如係比照公立國民中小學校由政府劃分學區，分發學生入學，學生免納學費且學校人事及辦公經費由政府編列預算支應者，其教職人員之退休準用本條例之規定辦理。</w:t>
            </w:r>
          </w:p>
        </w:tc>
      </w:tr>
      <w:tr w:rsidR="009F7E0E" w:rsidRPr="00687DA6" w:rsidTr="00D442D0">
        <w:tc>
          <w:tcPr>
            <w:tcW w:w="4395" w:type="dxa"/>
          </w:tcPr>
          <w:p w:rsidR="00962BA2" w:rsidRPr="00687DA6" w:rsidRDefault="00962BA2" w:rsidP="00962BA2">
            <w:pPr>
              <w:tabs>
                <w:tab w:val="left" w:pos="4955"/>
              </w:tabs>
              <w:ind w:leftChars="2" w:left="264" w:rightChars="-35" w:right="-84" w:hangingChars="108" w:hanging="259"/>
              <w:jc w:val="both"/>
              <w:rPr>
                <w:rFonts w:ascii="標楷體" w:eastAsia="標楷體" w:hAnsi="標楷體"/>
              </w:rPr>
            </w:pPr>
            <w:r w:rsidRPr="00687DA6">
              <w:rPr>
                <w:rFonts w:ascii="標楷體" w:eastAsia="標楷體" w:hAnsi="標楷體" w:hint="eastAsia"/>
              </w:rPr>
              <w:t>第八十八條  公立社會教育機構專業人員及各該主管機關所屬學術研究機構研究人員之退休、</w:t>
            </w:r>
            <w:r w:rsidRPr="00687DA6">
              <w:rPr>
                <w:rFonts w:ascii="標楷體" w:eastAsia="標楷體" w:hAnsi="標楷體" w:hint="eastAsia"/>
                <w:kern w:val="0"/>
              </w:rPr>
              <w:t>撫卹</w:t>
            </w:r>
            <w:r w:rsidRPr="00687DA6">
              <w:rPr>
                <w:rFonts w:ascii="標楷體" w:eastAsia="標楷體" w:hAnsi="標楷體" w:hint="eastAsia"/>
              </w:rPr>
              <w:t>、資遣、離職退費，除第十五條第二項規定者外，準用本條例之規定。</w:t>
            </w:r>
          </w:p>
          <w:p w:rsidR="00962BA2" w:rsidRPr="00687DA6" w:rsidRDefault="00962BA2" w:rsidP="00962BA2">
            <w:pPr>
              <w:ind w:leftChars="122" w:left="293" w:rightChars="-35" w:right="-84" w:firstLineChars="227" w:firstLine="545"/>
              <w:jc w:val="both"/>
              <w:rPr>
                <w:rFonts w:ascii="標楷體" w:eastAsia="標楷體" w:hAnsi="標楷體"/>
              </w:rPr>
            </w:pPr>
            <w:r w:rsidRPr="00687DA6">
              <w:rPr>
                <w:rFonts w:ascii="標楷體" w:eastAsia="標楷體" w:hAnsi="標楷體" w:hint="eastAsia"/>
              </w:rPr>
              <w:t>中央主管機關依法令規定資格介派至公、私立學校擔任軍訓護理課程之護理教師（以下簡稱護理教師），除下列事項外，準用本條例教師之規定：</w:t>
            </w:r>
          </w:p>
          <w:p w:rsidR="00962BA2" w:rsidRPr="00687DA6" w:rsidRDefault="00962BA2" w:rsidP="00962BA2">
            <w:pPr>
              <w:ind w:leftChars="150" w:left="840" w:rightChars="-35" w:right="-84" w:hangingChars="200" w:hanging="480"/>
              <w:jc w:val="both"/>
              <w:rPr>
                <w:rFonts w:ascii="標楷體" w:eastAsia="標楷體" w:hAnsi="標楷體"/>
              </w:rPr>
            </w:pPr>
            <w:r w:rsidRPr="00687DA6">
              <w:rPr>
                <w:rFonts w:ascii="標楷體" w:eastAsia="標楷體" w:hAnsi="標楷體" w:hint="eastAsia"/>
              </w:rPr>
              <w:t>一、退撫新制實施日期為</w:t>
            </w:r>
            <w:smartTag w:uri="urn:schemas-microsoft-com:office:smarttags" w:element="chsdate">
              <w:smartTagPr>
                <w:attr w:name="Year" w:val="2001"/>
                <w:attr w:name="Month" w:val="10"/>
                <w:attr w:name="Day" w:val="31"/>
                <w:attr w:name="IsLunarDate" w:val="False"/>
                <w:attr w:name="IsROCDate" w:val="True"/>
              </w:smartTagPr>
              <w:r w:rsidRPr="00687DA6">
                <w:rPr>
                  <w:rFonts w:ascii="標楷體" w:eastAsia="標楷體" w:hAnsi="標楷體" w:hint="eastAsia"/>
                </w:rPr>
                <w:t>中華民國九十年十月三十一日</w:t>
              </w:r>
            </w:smartTag>
            <w:r w:rsidRPr="00687DA6">
              <w:rPr>
                <w:rFonts w:ascii="標楷體" w:eastAsia="標楷體" w:hAnsi="標楷體" w:hint="eastAsia"/>
              </w:rPr>
              <w:t>。</w:t>
            </w:r>
          </w:p>
          <w:p w:rsidR="00962BA2" w:rsidRPr="00687DA6" w:rsidRDefault="00962BA2" w:rsidP="00962BA2">
            <w:pPr>
              <w:ind w:leftChars="150" w:left="845" w:rightChars="-35" w:right="-84" w:hangingChars="202" w:hanging="485"/>
              <w:jc w:val="both"/>
              <w:rPr>
                <w:rFonts w:ascii="標楷體" w:eastAsia="標楷體" w:hAnsi="標楷體"/>
              </w:rPr>
            </w:pPr>
            <w:r w:rsidRPr="00687DA6">
              <w:rPr>
                <w:rFonts w:ascii="標楷體" w:eastAsia="標楷體" w:hAnsi="標楷體" w:hint="eastAsia"/>
              </w:rPr>
              <w:t>二、私立學校護理教師依第八條第二項規定應由政府撥付之退撫基金費用，由中央主管機關支給。</w:t>
            </w:r>
          </w:p>
          <w:p w:rsidR="00962BA2" w:rsidRPr="00687DA6" w:rsidRDefault="00962BA2" w:rsidP="00962BA2">
            <w:pPr>
              <w:ind w:leftChars="150" w:left="862" w:hangingChars="209" w:hanging="502"/>
              <w:jc w:val="both"/>
              <w:rPr>
                <w:rFonts w:ascii="標楷體" w:eastAsia="標楷體" w:hAnsi="標楷體"/>
              </w:rPr>
            </w:pPr>
            <w:r w:rsidRPr="00687DA6">
              <w:rPr>
                <w:rFonts w:ascii="標楷體" w:eastAsia="標楷體" w:hAnsi="標楷體" w:hint="eastAsia"/>
              </w:rPr>
              <w:lastRenderedPageBreak/>
              <w:t>三、護理教師加入退撫新制前之任職年資應領之退休金、資遣給與、遺屬一次金或遺屬年金及撫卹金及依第四十條規定辦理退休、資遣所加發之薪給總額慰助金，在公立學校，由各主管機關編列預算支給；在私立學校，由中央主管機關編列預算支給。</w:t>
            </w:r>
          </w:p>
          <w:p w:rsidR="00962BA2" w:rsidRPr="00687DA6" w:rsidRDefault="00962BA2" w:rsidP="00962BA2">
            <w:pPr>
              <w:ind w:leftChars="150" w:left="888" w:hangingChars="220" w:hanging="528"/>
              <w:jc w:val="both"/>
              <w:rPr>
                <w:rFonts w:ascii="標楷體" w:eastAsia="標楷體" w:hAnsi="標楷體"/>
              </w:rPr>
            </w:pPr>
            <w:r w:rsidRPr="00687DA6">
              <w:rPr>
                <w:rFonts w:ascii="標楷體" w:eastAsia="標楷體" w:hAnsi="標楷體" w:hint="eastAsia"/>
              </w:rPr>
              <w:t>四、護理教師加入退撫新制後之任職年資應領之退休金、資遣給與、遺屬一次金或遺屬年金及撫卹金，由退撫基金支給。</w:t>
            </w:r>
          </w:p>
          <w:p w:rsidR="00962BA2" w:rsidRPr="00687DA6" w:rsidRDefault="00962BA2" w:rsidP="00962BA2">
            <w:pPr>
              <w:ind w:leftChars="98" w:left="235" w:firstLineChars="200" w:firstLine="480"/>
              <w:jc w:val="both"/>
              <w:rPr>
                <w:rFonts w:ascii="標楷體" w:eastAsia="標楷體" w:hAnsi="標楷體"/>
              </w:rPr>
            </w:pPr>
            <w:r w:rsidRPr="00687DA6">
              <w:rPr>
                <w:rFonts w:ascii="標楷體" w:eastAsia="標楷體" w:hAnsi="標楷體" w:hint="eastAsia"/>
              </w:rPr>
              <w:t>公立幼兒園編制內有給專任合格園長及教師之退休、</w:t>
            </w:r>
            <w:r w:rsidRPr="00687DA6">
              <w:rPr>
                <w:rFonts w:ascii="標楷體" w:eastAsia="標楷體" w:hAnsi="標楷體" w:hint="eastAsia"/>
                <w:kern w:val="0"/>
              </w:rPr>
              <w:t>撫卹</w:t>
            </w:r>
            <w:r w:rsidRPr="00687DA6">
              <w:rPr>
                <w:rFonts w:ascii="標楷體" w:eastAsia="標楷體" w:hAnsi="標楷體" w:hint="eastAsia"/>
              </w:rPr>
              <w:t>、資遣、離職退費，分別準用本條例國民小學校長及教師之規定。</w:t>
            </w:r>
          </w:p>
        </w:tc>
        <w:tc>
          <w:tcPr>
            <w:tcW w:w="4536" w:type="dxa"/>
          </w:tcPr>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lastRenderedPageBreak/>
              <w:t>一、明定社教機構專業人員、學術研究機構研究人員、護理教師、公立幼兒園園長及教師為本條例準用對象。</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二、第一項明定公立社會教育機構專業人員及學術研究機構研究人員之退休、</w:t>
            </w:r>
            <w:r w:rsidRPr="00687DA6">
              <w:rPr>
                <w:rFonts w:ascii="標楷體" w:eastAsia="標楷體" w:hAnsi="標楷體" w:hint="eastAsia"/>
                <w:kern w:val="0"/>
              </w:rPr>
              <w:t>撫卹、</w:t>
            </w:r>
            <w:r w:rsidRPr="00687DA6">
              <w:rPr>
                <w:rFonts w:ascii="標楷體" w:eastAsia="標楷體" w:hAnsi="標楷體" w:hint="eastAsia"/>
              </w:rPr>
              <w:t>資遣，除本條例第十五條第二項（教師增核給與規定）外，準用本條例之規定。</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三、第二項明定教育部依法令規定資格介派至公、私立學校擔任軍訓護理課程之護理教師（以下簡稱護理教師），準用本條例教師之規定。又以公、私立學校護理教師加入退撫新制時點及退撫基金費用、退休金、資遣費及依本條例</w:t>
            </w:r>
            <w:r w:rsidRPr="00687DA6">
              <w:rPr>
                <w:rFonts w:ascii="標楷體" w:eastAsia="標楷體" w:hAnsi="標楷體" w:hint="eastAsia"/>
              </w:rPr>
              <w:lastRenderedPageBreak/>
              <w:t>第四十條規定辦理退休、資遣所加發之薪給總額慰助金等經費編列機關，與一般學校編制內、合格、有給、專任教師有別，爰予分款為除外規定。</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四、第三項明定公立幼兒園編制內有給專任合格園長及教師之退休、</w:t>
            </w:r>
            <w:r w:rsidRPr="00687DA6">
              <w:rPr>
                <w:rFonts w:ascii="標楷體" w:eastAsia="標楷體" w:hAnsi="標楷體" w:hint="eastAsia"/>
                <w:kern w:val="0"/>
              </w:rPr>
              <w:t>撫卹</w:t>
            </w:r>
            <w:r w:rsidRPr="00687DA6">
              <w:rPr>
                <w:rFonts w:ascii="標楷體" w:eastAsia="標楷體" w:hAnsi="標楷體" w:hint="eastAsia"/>
              </w:rPr>
              <w:t>、資遣、離職退費事項，準用本條例規定。依</w:t>
            </w:r>
            <w:smartTag w:uri="urn:schemas-microsoft-com:office:smarttags" w:element="chsdate">
              <w:smartTagPr>
                <w:attr w:name="Year" w:val="19100"/>
                <w:attr w:name="Month" w:val="6"/>
                <w:attr w:name="Day" w:val="29"/>
                <w:attr w:name="IsLunarDate" w:val="False"/>
                <w:attr w:name="IsROCDate" w:val="False"/>
              </w:smartTagPr>
              <w:r w:rsidRPr="00687DA6">
                <w:rPr>
                  <w:rFonts w:ascii="標楷體" w:eastAsia="標楷體" w:hAnsi="標楷體" w:hint="eastAsia"/>
                </w:rPr>
                <w:t>一百年六月二十九日</w:t>
              </w:r>
            </w:smartTag>
            <w:r w:rsidRPr="00687DA6">
              <w:rPr>
                <w:rFonts w:ascii="標楷體" w:eastAsia="標楷體" w:hAnsi="標楷體" w:hint="eastAsia"/>
              </w:rPr>
              <w:t>公布施行之幼兒教育及照顧法第二十五條第一項規定，直轄市、縣（市）、鄉（鎮、市）設立之公立幼兒園其專任園長，由具公立幼兒園現職教師資格者擔任，其退休及撫卹事項，準用公立國民小學校長之規定。另同條文第三項規定，公立幼兒園編制內有給職專任教師，其退休及撫卹事項，準用公立國民小學教師之規定。</w:t>
            </w:r>
          </w:p>
          <w:p w:rsidR="00962BA2" w:rsidRPr="00687DA6" w:rsidRDefault="00962BA2" w:rsidP="00962BA2">
            <w:pPr>
              <w:ind w:leftChars="1" w:left="482" w:rightChars="50" w:right="12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五、相關條文及立法體例</w:t>
            </w:r>
          </w:p>
          <w:p w:rsidR="00962BA2" w:rsidRPr="00687DA6" w:rsidRDefault="00962BA2" w:rsidP="00962BA2">
            <w:pPr>
              <w:ind w:leftChars="-13" w:left="240" w:hangingChars="113" w:hanging="271"/>
              <w:jc w:val="both"/>
              <w:rPr>
                <w:rFonts w:ascii="標楷體" w:eastAsia="標楷體" w:hAnsi="標楷體"/>
              </w:rPr>
            </w:pPr>
            <w:r w:rsidRPr="00687DA6">
              <w:rPr>
                <w:rFonts w:ascii="標楷體" w:eastAsia="標楷體" w:hAnsi="標楷體" w:hint="eastAsia"/>
              </w:rPr>
              <w:t xml:space="preserve">  (一)原退休條例   </w:t>
            </w:r>
          </w:p>
          <w:p w:rsidR="00962BA2" w:rsidRPr="00687DA6" w:rsidRDefault="00962BA2" w:rsidP="00962BA2">
            <w:pPr>
              <w:ind w:leftChars="199" w:left="884" w:hangingChars="169" w:hanging="406"/>
              <w:jc w:val="both"/>
              <w:rPr>
                <w:rFonts w:ascii="標楷體" w:eastAsia="標楷體" w:hAnsi="標楷體"/>
              </w:rPr>
            </w:pPr>
            <w:r w:rsidRPr="00687DA6">
              <w:rPr>
                <w:rFonts w:ascii="標楷體" w:eastAsia="標楷體" w:hAnsi="標楷體" w:hint="eastAsia"/>
              </w:rPr>
              <w:t xml:space="preserve">  第十八條第一項  下列人員之退休，除其具有公務人員身分者，仍依公務人員退休法規定辦理外，準用本條例之規定： </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一、公立社會教育及學術機關服務人員。</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二、教育部依法令規定資格介派至公、私立學校擔任軍訓護理課程之護理教師。</w:t>
            </w:r>
          </w:p>
          <w:p w:rsidR="00962BA2" w:rsidRPr="00687DA6" w:rsidRDefault="00962BA2" w:rsidP="00962BA2">
            <w:pPr>
              <w:ind w:leftChars="300" w:left="1200" w:hangingChars="200" w:hanging="480"/>
              <w:jc w:val="both"/>
              <w:rPr>
                <w:rFonts w:ascii="標楷體" w:eastAsia="標楷體" w:hAnsi="標楷體"/>
              </w:rPr>
            </w:pPr>
            <w:r w:rsidRPr="00687DA6">
              <w:rPr>
                <w:rFonts w:ascii="標楷體" w:eastAsia="標楷體" w:hAnsi="標楷體" w:hint="eastAsia"/>
              </w:rPr>
              <w:t>三、幼稚教育法施行後，經各級主管教育行政機關納編之公立幼稚園合格園長及教師。</w:t>
            </w:r>
          </w:p>
          <w:p w:rsidR="00962BA2" w:rsidRPr="00687DA6" w:rsidRDefault="00962BA2" w:rsidP="00962BA2">
            <w:pPr>
              <w:ind w:leftChars="200" w:left="1025" w:hangingChars="227" w:hanging="545"/>
              <w:jc w:val="both"/>
              <w:rPr>
                <w:rFonts w:ascii="標楷體" w:eastAsia="標楷體" w:hAnsi="標楷體" w:cs="細明體"/>
              </w:rPr>
            </w:pPr>
            <w:r w:rsidRPr="00687DA6">
              <w:rPr>
                <w:rFonts w:ascii="標楷體" w:eastAsia="標楷體" w:hAnsi="標楷體" w:cs="細明體" w:hint="eastAsia"/>
              </w:rPr>
              <w:t xml:space="preserve">  第十八條第二項 前項第二款護理教師之退休金，在中華民國九十年十月三十日前之任職年資由公庫支給；中華民國九十年十月三十一日後之任職年資，由退休撫</w:t>
            </w:r>
            <w:r w:rsidRPr="00687DA6">
              <w:rPr>
                <w:rFonts w:ascii="標楷體" w:eastAsia="標楷體" w:hAnsi="標楷體" w:hint="eastAsia"/>
                <w:bCs/>
              </w:rPr>
              <w:t>第</w:t>
            </w:r>
            <w:r w:rsidRPr="00687DA6">
              <w:rPr>
                <w:rFonts w:ascii="標楷體" w:eastAsia="標楷體" w:hAnsi="標楷體" w:cs="細明體" w:hint="eastAsia"/>
              </w:rPr>
              <w:t>卹基金支給。</w:t>
            </w:r>
          </w:p>
          <w:p w:rsidR="00962BA2" w:rsidRPr="00687DA6" w:rsidRDefault="00962BA2" w:rsidP="00962BA2">
            <w:pPr>
              <w:adjustRightInd w:val="0"/>
              <w:snapToGrid w:val="0"/>
              <w:ind w:leftChars="100" w:left="883" w:hangingChars="268" w:hanging="643"/>
              <w:jc w:val="both"/>
              <w:rPr>
                <w:rFonts w:ascii="標楷體" w:eastAsia="標楷體" w:hAnsi="標楷體"/>
                <w:bCs/>
              </w:rPr>
            </w:pPr>
            <w:r w:rsidRPr="00687DA6">
              <w:rPr>
                <w:rFonts w:ascii="標楷體" w:eastAsia="標楷體" w:hAnsi="標楷體" w:hint="eastAsia"/>
                <w:bCs/>
              </w:rPr>
              <w:t>(二)原撫卹條例</w:t>
            </w:r>
          </w:p>
          <w:p w:rsidR="00962BA2" w:rsidRPr="00687DA6" w:rsidRDefault="00962BA2" w:rsidP="00962BA2">
            <w:pPr>
              <w:adjustRightInd w:val="0"/>
              <w:snapToGrid w:val="0"/>
              <w:ind w:leftChars="309" w:left="1025" w:hangingChars="118" w:hanging="283"/>
              <w:jc w:val="both"/>
              <w:rPr>
                <w:rFonts w:ascii="標楷體" w:eastAsia="標楷體" w:hAnsi="標楷體"/>
                <w:bCs/>
              </w:rPr>
            </w:pPr>
            <w:r w:rsidRPr="00687DA6">
              <w:rPr>
                <w:rFonts w:ascii="標楷體" w:eastAsia="標楷體" w:hAnsi="標楷體" w:hint="eastAsia"/>
                <w:bCs/>
              </w:rPr>
              <w:t>第十八條</w:t>
            </w:r>
            <w:r w:rsidRPr="00687DA6">
              <w:rPr>
                <w:rFonts w:ascii="標楷體" w:eastAsia="標楷體" w:hAnsi="標楷體" w:cs="細明體" w:hint="eastAsia"/>
                <w:bCs/>
              </w:rPr>
              <w:t xml:space="preserve">  </w:t>
            </w:r>
            <w:r w:rsidRPr="00687DA6">
              <w:rPr>
                <w:rFonts w:ascii="標楷體" w:eastAsia="標楷體" w:hAnsi="標楷體" w:hint="eastAsia"/>
                <w:bCs/>
              </w:rPr>
              <w:t>公立社會教育機構專</w:t>
            </w:r>
            <w:r w:rsidRPr="00687DA6">
              <w:rPr>
                <w:rFonts w:ascii="標楷體" w:eastAsia="標楷體" w:hAnsi="標楷體" w:hint="eastAsia"/>
                <w:bCs/>
              </w:rPr>
              <w:lastRenderedPageBreak/>
              <w:t>業人員及學術研究機構研究人員、教育部依法令規定資格介派至公、私立學校擔任軍訓護理課程之護理教師之撫卹，準用本條例之規定。</w:t>
            </w:r>
          </w:p>
          <w:p w:rsidR="00962BA2" w:rsidRPr="00687DA6" w:rsidRDefault="00962BA2" w:rsidP="00962BA2">
            <w:pPr>
              <w:ind w:leftChars="1" w:left="741" w:rightChars="50" w:right="120" w:hangingChars="308" w:hanging="739"/>
              <w:jc w:val="both"/>
              <w:rPr>
                <w:rFonts w:ascii="標楷體" w:eastAsia="標楷體" w:hAnsi="標楷體"/>
              </w:rPr>
            </w:pPr>
            <w:r w:rsidRPr="00687DA6">
              <w:rPr>
                <w:rFonts w:ascii="標楷體" w:eastAsia="標楷體" w:hAnsi="標楷體" w:cs="細明體" w:hint="eastAsia"/>
                <w:bCs/>
              </w:rPr>
              <w:t xml:space="preserve">          前項護理教師於中華民國</w:t>
            </w:r>
            <w:r w:rsidRPr="00687DA6">
              <w:rPr>
                <w:rFonts w:ascii="標楷體" w:eastAsia="標楷體" w:hAnsi="標楷體" w:hint="eastAsia"/>
              </w:rPr>
              <w:t>九十年十月三十</w:t>
            </w:r>
            <w:r w:rsidRPr="00687DA6">
              <w:rPr>
                <w:rFonts w:ascii="標楷體" w:eastAsia="標楷體" w:hAnsi="標楷體" w:cs="細明體" w:hint="eastAsia"/>
                <w:bCs/>
              </w:rPr>
              <w:t>日前之任職年資應付之撫卹金，由公庫支給。</w:t>
            </w:r>
          </w:p>
        </w:tc>
      </w:tr>
      <w:tr w:rsidR="009F7E0E" w:rsidRPr="00687DA6" w:rsidTr="00D442D0">
        <w:tc>
          <w:tcPr>
            <w:tcW w:w="4395" w:type="dxa"/>
          </w:tcPr>
          <w:p w:rsidR="00962BA2" w:rsidRPr="00687DA6" w:rsidRDefault="00962BA2" w:rsidP="00962BA2">
            <w:pPr>
              <w:ind w:left="240" w:hangingChars="100" w:hanging="240"/>
              <w:jc w:val="both"/>
              <w:rPr>
                <w:rFonts w:ascii="標楷體" w:eastAsia="標楷體" w:hAnsi="標楷體"/>
              </w:rPr>
            </w:pPr>
            <w:r w:rsidRPr="00687DA6">
              <w:rPr>
                <w:rFonts w:ascii="標楷體" w:eastAsia="標楷體" w:hAnsi="標楷體" w:hint="eastAsia"/>
              </w:rPr>
              <w:lastRenderedPageBreak/>
              <w:t xml:space="preserve">第八十九條  </w:t>
            </w:r>
            <w:r w:rsidRPr="00687DA6">
              <w:rPr>
                <w:rFonts w:ascii="標楷體" w:eastAsia="標楷體" w:hAnsi="標楷體"/>
              </w:rPr>
              <w:t>僅具外國籍之教職員，其退休、資遣、離職退費，準用本條例之規定。但退休給付以支領一次退休金為</w:t>
            </w:r>
            <w:r w:rsidRPr="00687DA6">
              <w:rPr>
                <w:rFonts w:ascii="標楷體" w:eastAsia="標楷體" w:hAnsi="標楷體" w:hint="eastAsia"/>
              </w:rPr>
              <w:t>原則</w:t>
            </w:r>
            <w:r w:rsidRPr="00687DA6">
              <w:rPr>
                <w:rFonts w:ascii="標楷體" w:eastAsia="標楷體" w:hAnsi="標楷體"/>
              </w:rPr>
              <w:t>。</w:t>
            </w:r>
            <w:r w:rsidRPr="00687DA6">
              <w:rPr>
                <w:rFonts w:ascii="標楷體" w:eastAsia="標楷體" w:hAnsi="標楷體"/>
              </w:rPr>
              <w:br/>
            </w:r>
            <w:r w:rsidRPr="00687DA6">
              <w:rPr>
                <w:rFonts w:ascii="標楷體" w:eastAsia="標楷體" w:hAnsi="標楷體" w:hint="eastAsia"/>
              </w:rPr>
              <w:t xml:space="preserve">    </w:t>
            </w:r>
            <w:r w:rsidRPr="00687DA6">
              <w:rPr>
                <w:rFonts w:ascii="標楷體" w:eastAsia="標楷體" w:hAnsi="標楷體"/>
              </w:rPr>
              <w:t>前項人員取得</w:t>
            </w:r>
            <w:r w:rsidRPr="00687DA6">
              <w:rPr>
                <w:rFonts w:ascii="標楷體" w:eastAsia="標楷體" w:hAnsi="標楷體" w:hint="eastAsia"/>
              </w:rPr>
              <w:t>中華民國國籍</w:t>
            </w:r>
            <w:r w:rsidRPr="00687DA6">
              <w:rPr>
                <w:rFonts w:ascii="標楷體" w:eastAsia="標楷體" w:hAnsi="標楷體"/>
              </w:rPr>
              <w:t>者，得準用本條例規定擇領月退休金給與。</w:t>
            </w:r>
            <w:r w:rsidRPr="00687DA6">
              <w:rPr>
                <w:rFonts w:ascii="標楷體" w:eastAsia="標楷體" w:hAnsi="標楷體"/>
              </w:rPr>
              <w:br/>
            </w:r>
            <w:r w:rsidRPr="00687DA6">
              <w:rPr>
                <w:rFonts w:ascii="標楷體" w:eastAsia="標楷體" w:hAnsi="標楷體" w:hint="eastAsia"/>
              </w:rPr>
              <w:t xml:space="preserve">    </w:t>
            </w:r>
            <w:r w:rsidRPr="00687DA6">
              <w:rPr>
                <w:rFonts w:ascii="標楷體" w:eastAsia="標楷體" w:hAnsi="標楷體"/>
              </w:rPr>
              <w:t>第一項人員在職死亡者，其撫卹事項</w:t>
            </w:r>
            <w:r w:rsidRPr="00687DA6">
              <w:rPr>
                <w:rFonts w:ascii="標楷體" w:eastAsia="標楷體" w:hAnsi="標楷體" w:hint="eastAsia"/>
              </w:rPr>
              <w:t>，除第七十四條第一項第三款規定外，</w:t>
            </w:r>
            <w:r w:rsidRPr="00687DA6">
              <w:rPr>
                <w:rFonts w:ascii="標楷體" w:eastAsia="標楷體" w:hAnsi="標楷體"/>
              </w:rPr>
              <w:t>準用本條例之規定</w:t>
            </w:r>
            <w:r w:rsidRPr="00687DA6">
              <w:rPr>
                <w:rFonts w:ascii="標楷體" w:eastAsia="標楷體" w:hAnsi="標楷體" w:hint="eastAsia"/>
              </w:rPr>
              <w:t>，並以給予一次</w:t>
            </w:r>
            <w:r w:rsidRPr="00687DA6">
              <w:rPr>
                <w:rFonts w:ascii="標楷體" w:eastAsia="標楷體" w:hAnsi="標楷體"/>
              </w:rPr>
              <w:t>撫卹金為限。</w:t>
            </w:r>
          </w:p>
          <w:p w:rsidR="00962BA2" w:rsidRPr="00687DA6" w:rsidRDefault="00962BA2" w:rsidP="00962BA2">
            <w:pPr>
              <w:ind w:leftChars="98" w:left="235" w:firstLineChars="200" w:firstLine="480"/>
              <w:jc w:val="both"/>
              <w:rPr>
                <w:rFonts w:ascii="標楷體" w:eastAsia="標楷體" w:hAnsi="標楷體"/>
              </w:rPr>
            </w:pPr>
          </w:p>
          <w:p w:rsidR="00962BA2" w:rsidRPr="00687DA6" w:rsidRDefault="00962BA2" w:rsidP="00962BA2">
            <w:pPr>
              <w:jc w:val="both"/>
              <w:rPr>
                <w:rFonts w:ascii="標楷體" w:eastAsia="標楷體" w:hAnsi="標楷體"/>
              </w:rPr>
            </w:pPr>
          </w:p>
        </w:tc>
        <w:tc>
          <w:tcPr>
            <w:tcW w:w="4536" w:type="dxa"/>
          </w:tcPr>
          <w:p w:rsidR="00962BA2" w:rsidRPr="00687DA6" w:rsidRDefault="00962BA2" w:rsidP="00962BA2">
            <w:pPr>
              <w:autoSpaceDE w:val="0"/>
              <w:autoSpaceDN w:val="0"/>
              <w:adjustRightInd w:val="0"/>
              <w:ind w:left="480" w:hangingChars="200" w:hanging="480"/>
              <w:rPr>
                <w:rFonts w:ascii="標楷體" w:eastAsia="標楷體" w:hAnsi="標楷體"/>
              </w:rPr>
            </w:pPr>
            <w:r w:rsidRPr="00687DA6">
              <w:rPr>
                <w:rFonts w:ascii="標楷體" w:eastAsia="標楷體" w:hAnsi="標楷體" w:hint="eastAsia"/>
              </w:rPr>
              <w:t>一、依</w:t>
            </w:r>
            <w:r w:rsidRPr="00687DA6">
              <w:rPr>
                <w:rFonts w:ascii="標楷體" w:eastAsia="標楷體" w:hAnsi="標楷體" w:cs="DFKaiShu-SB-Estd-BF" w:hint="eastAsia"/>
                <w:kern w:val="0"/>
              </w:rPr>
              <w:t>大學法、國籍法及就業服務法第四十六條規定，外國人得受聘擔任大學校長、學術研究工作、公私立大專以上校院或外國僑民學校教師、公私立高級中等以下學校合格外國語文課程教師及公私立實驗高級中等學校雙語部或雙語學校學科教師。</w:t>
            </w:r>
          </w:p>
          <w:p w:rsidR="00962BA2" w:rsidRPr="00687DA6" w:rsidRDefault="00962BA2" w:rsidP="00962BA2">
            <w:pPr>
              <w:ind w:left="480" w:hangingChars="200" w:hanging="480"/>
              <w:jc w:val="both"/>
              <w:rPr>
                <w:rFonts w:ascii="標楷體" w:eastAsia="標楷體" w:hAnsi="標楷體"/>
              </w:rPr>
            </w:pPr>
            <w:r w:rsidRPr="00687DA6">
              <w:rPr>
                <w:rFonts w:ascii="標楷體" w:eastAsia="標楷體" w:hAnsi="標楷體" w:hint="eastAsia"/>
              </w:rPr>
              <w:t>二、本條規定僅具外國籍教職員(如大學校長、教師、研究人員或專業技術人員)，其退休、資遣、離職退費及撫卹事項，準用本條例規定及其請領退撫給與之限制。</w:t>
            </w:r>
          </w:p>
          <w:p w:rsidR="00962BA2" w:rsidRPr="00687DA6" w:rsidRDefault="00962BA2" w:rsidP="00962BA2">
            <w:pPr>
              <w:ind w:left="480" w:hangingChars="200" w:hanging="480"/>
              <w:jc w:val="both"/>
              <w:rPr>
                <w:rFonts w:ascii="標楷體" w:eastAsia="標楷體" w:hAnsi="標楷體"/>
              </w:rPr>
            </w:pPr>
            <w:r w:rsidRPr="00687DA6">
              <w:rPr>
                <w:rFonts w:ascii="標楷體" w:eastAsia="標楷體" w:hAnsi="標楷體" w:hint="eastAsia"/>
              </w:rPr>
              <w:t>三、第一項明定僅具外國籍教職員(如大學校長、教師、研究人員或專業技術人員)，其退休、資遣、離職退費準用本條例之規定。但其退休給付，以支領一次退休金為原則。</w:t>
            </w:r>
          </w:p>
          <w:p w:rsidR="00962BA2" w:rsidRPr="00687DA6" w:rsidRDefault="00962BA2" w:rsidP="00962BA2">
            <w:pPr>
              <w:ind w:left="480" w:hangingChars="200" w:hanging="480"/>
              <w:jc w:val="both"/>
              <w:rPr>
                <w:rFonts w:ascii="標楷體" w:eastAsia="標楷體" w:hAnsi="標楷體"/>
              </w:rPr>
            </w:pPr>
            <w:r w:rsidRPr="00687DA6">
              <w:rPr>
                <w:rFonts w:ascii="標楷體" w:eastAsia="標楷體" w:hAnsi="標楷體" w:hint="eastAsia"/>
              </w:rPr>
              <w:t>四、第二項明定取得中華民國國籍之外國籍教職員(如大學校長、教師、研究人員或專業技術人員)，如符合本條例所定支領月退休金之條件規定時，得於退休時擇領月退休金。查原退休條例第二十條規定，外國籍教師依退休條例得支領一次退休金之規定，與公務人員身分不具本國籍者不得支領退休金及撫慰金，或外國籍勞工不得加入勞退新制規定相較已屬寬鬆，惟為利延攬優秀外國籍教研人才至我國公立大學校院服務，進而提升我國教學及學術研究水準，各大專校院除已得以彈性薪資方案提高其實質所得外，復</w:t>
            </w:r>
            <w:r w:rsidRPr="00687DA6">
              <w:rPr>
                <w:rFonts w:ascii="標楷體" w:eastAsia="標楷體" w:hAnsi="標楷體" w:hint="eastAsia"/>
              </w:rPr>
              <w:lastRenderedPageBreak/>
              <w:t>考量月退休金制度係屬能吸引留住優秀教研人才之重要因素，又基於各國間平等互惠原則，並與現行本國籍教職員未具或喪失中華民國國籍者，不得支領退休金及遺屬一次金或遺屬年金規定有所衡平，爰明定本項特別規定。</w:t>
            </w:r>
          </w:p>
          <w:p w:rsidR="00962BA2" w:rsidRPr="00687DA6" w:rsidRDefault="00962BA2" w:rsidP="00962BA2">
            <w:pPr>
              <w:autoSpaceDE w:val="0"/>
              <w:autoSpaceDN w:val="0"/>
              <w:adjustRightInd w:val="0"/>
              <w:ind w:left="480" w:hangingChars="200" w:hanging="480"/>
              <w:jc w:val="both"/>
              <w:rPr>
                <w:rFonts w:ascii="標楷體" w:eastAsia="標楷體" w:hAnsi="標楷體"/>
                <w:dstrike/>
              </w:rPr>
            </w:pPr>
            <w:r w:rsidRPr="00687DA6">
              <w:rPr>
                <w:rFonts w:ascii="標楷體" w:eastAsia="標楷體" w:hAnsi="標楷體" w:hint="eastAsia"/>
              </w:rPr>
              <w:t>五、第三項明定僅具外國籍教職員(如大學校長、教師、研究人員或專業技術人員)在職亡故者，其遺族僅能支領一次撫卹金。</w:t>
            </w:r>
          </w:p>
          <w:p w:rsidR="00962BA2" w:rsidRPr="00687DA6" w:rsidRDefault="00962BA2" w:rsidP="00962BA2">
            <w:pPr>
              <w:ind w:left="480" w:hangingChars="200" w:hanging="480"/>
              <w:jc w:val="both"/>
              <w:rPr>
                <w:rFonts w:ascii="標楷體" w:eastAsia="標楷體" w:hAnsi="標楷體"/>
                <w:snapToGrid w:val="0"/>
                <w:kern w:val="0"/>
              </w:rPr>
            </w:pPr>
            <w:r w:rsidRPr="00687DA6">
              <w:rPr>
                <w:rFonts w:ascii="標楷體" w:eastAsia="標楷體" w:hAnsi="標楷體" w:hint="eastAsia"/>
              </w:rPr>
              <w:t>六、</w:t>
            </w:r>
            <w:r w:rsidRPr="00687DA6">
              <w:rPr>
                <w:rFonts w:ascii="標楷體" w:eastAsia="標楷體" w:hAnsi="標楷體" w:hint="eastAsia"/>
                <w:snapToGrid w:val="0"/>
                <w:kern w:val="0"/>
              </w:rPr>
              <w:t>相關條文及立法體例</w:t>
            </w:r>
          </w:p>
          <w:p w:rsidR="00962BA2" w:rsidRPr="00687DA6" w:rsidRDefault="00962BA2" w:rsidP="00962BA2">
            <w:pPr>
              <w:ind w:firstLineChars="100" w:firstLine="240"/>
              <w:jc w:val="both"/>
              <w:rPr>
                <w:rFonts w:ascii="標楷體" w:eastAsia="標楷體" w:hAnsi="標楷體"/>
              </w:rPr>
            </w:pPr>
            <w:r w:rsidRPr="00687DA6">
              <w:rPr>
                <w:rFonts w:ascii="標楷體" w:eastAsia="標楷體" w:hAnsi="標楷體" w:hint="eastAsia"/>
              </w:rPr>
              <w:t>(一)原退休條例</w:t>
            </w:r>
          </w:p>
          <w:p w:rsidR="00962BA2" w:rsidRPr="00687DA6" w:rsidRDefault="00962BA2" w:rsidP="00962BA2">
            <w:pPr>
              <w:ind w:leftChars="309" w:left="1023" w:hangingChars="117" w:hanging="281"/>
              <w:jc w:val="both"/>
              <w:rPr>
                <w:rFonts w:ascii="標楷體" w:eastAsia="標楷體" w:hAnsi="標楷體"/>
              </w:rPr>
            </w:pPr>
            <w:r w:rsidRPr="00687DA6">
              <w:rPr>
                <w:rFonts w:ascii="標楷體" w:eastAsia="標楷體" w:hAnsi="標楷體" w:hint="eastAsia"/>
              </w:rPr>
              <w:t>第二十條 外國人任中華民國公立中等以上學校教師者，其退休事項準用本條例之規定。但以支領一次退休金為限。</w:t>
            </w:r>
          </w:p>
          <w:p w:rsidR="00962BA2" w:rsidRPr="00687DA6" w:rsidRDefault="00962BA2" w:rsidP="00962BA2">
            <w:pPr>
              <w:ind w:leftChars="100" w:left="1025" w:hangingChars="327" w:hanging="785"/>
              <w:jc w:val="both"/>
              <w:rPr>
                <w:rFonts w:ascii="標楷體" w:eastAsia="標楷體" w:hAnsi="標楷體"/>
              </w:rPr>
            </w:pPr>
            <w:r w:rsidRPr="00687DA6">
              <w:rPr>
                <w:rFonts w:ascii="標楷體" w:eastAsia="標楷體" w:hAnsi="標楷體" w:hint="eastAsia"/>
              </w:rPr>
              <w:t>(二)原撫卹條例</w:t>
            </w:r>
          </w:p>
          <w:p w:rsidR="00962BA2" w:rsidRPr="00687DA6" w:rsidRDefault="00962BA2" w:rsidP="00962BA2">
            <w:pPr>
              <w:ind w:leftChars="309" w:left="1023" w:hangingChars="117" w:hanging="281"/>
              <w:jc w:val="both"/>
              <w:rPr>
                <w:rFonts w:ascii="標楷體" w:eastAsia="標楷體" w:hAnsi="標楷體"/>
              </w:rPr>
            </w:pPr>
            <w:r w:rsidRPr="00687DA6">
              <w:rPr>
                <w:rFonts w:ascii="標楷體" w:eastAsia="標楷體" w:hAnsi="標楷體" w:hint="eastAsia"/>
              </w:rPr>
              <w:t>第二十條　外國人任中華民國公立中等以上學校教師，在職死亡者，其撫卹事項準用本條例之規定。但以給與一次撫卹金為限。</w:t>
            </w:r>
          </w:p>
        </w:tc>
      </w:tr>
      <w:tr w:rsidR="009F7E0E" w:rsidRPr="00687DA6" w:rsidTr="00D442D0">
        <w:tc>
          <w:tcPr>
            <w:tcW w:w="4395" w:type="dxa"/>
          </w:tcPr>
          <w:p w:rsidR="00962BA2" w:rsidRPr="00687DA6" w:rsidRDefault="00962BA2" w:rsidP="00962BA2">
            <w:pPr>
              <w:ind w:left="238" w:rightChars="-35" w:right="-84" w:hangingChars="99" w:hanging="238"/>
              <w:jc w:val="both"/>
              <w:rPr>
                <w:rFonts w:ascii="標楷體" w:eastAsia="標楷體" w:hAnsi="標楷體"/>
              </w:rPr>
            </w:pPr>
            <w:r w:rsidRPr="00687DA6">
              <w:rPr>
                <w:rFonts w:ascii="標楷體" w:eastAsia="標楷體" w:hAnsi="標楷體" w:hint="eastAsia"/>
              </w:rPr>
              <w:lastRenderedPageBreak/>
              <w:t>第九十條  軍警校院與矯正學校，依教師法及教育人員任用條例規定聘任之教職員，其退休、</w:t>
            </w:r>
            <w:r w:rsidRPr="00687DA6">
              <w:rPr>
                <w:rFonts w:ascii="標楷體" w:eastAsia="標楷體" w:hAnsi="標楷體" w:hint="eastAsia"/>
                <w:kern w:val="0"/>
              </w:rPr>
              <w:t>撫卹</w:t>
            </w:r>
            <w:r w:rsidRPr="00687DA6">
              <w:rPr>
                <w:rFonts w:ascii="標楷體" w:eastAsia="標楷體" w:hAnsi="標楷體" w:hint="eastAsia"/>
              </w:rPr>
              <w:t>、資遣及離職退費，除其他法律另有規定者外，準用本條例之規定。</w:t>
            </w:r>
          </w:p>
          <w:p w:rsidR="00962BA2" w:rsidRPr="00687DA6" w:rsidRDefault="00962BA2" w:rsidP="00962BA2">
            <w:pPr>
              <w:ind w:leftChars="93" w:left="223" w:rightChars="-35" w:right="-84" w:firstLineChars="227" w:firstLine="545"/>
              <w:jc w:val="both"/>
              <w:rPr>
                <w:rFonts w:ascii="標楷體" w:eastAsia="標楷體" w:hAnsi="標楷體"/>
              </w:rPr>
            </w:pPr>
            <w:r w:rsidRPr="00687DA6">
              <w:rPr>
                <w:rFonts w:ascii="標楷體" w:eastAsia="標楷體" w:hAnsi="標楷體" w:hint="eastAsia"/>
              </w:rPr>
              <w:t>軍警校院及矯正學校於準用本條例時，以其所屬主管機關為本條例所稱主管機關。</w:t>
            </w:r>
          </w:p>
          <w:p w:rsidR="00962BA2" w:rsidRPr="00687DA6" w:rsidRDefault="00915F1A" w:rsidP="00962BA2">
            <w:pPr>
              <w:ind w:leftChars="98" w:left="235" w:firstLineChars="200" w:firstLine="480"/>
              <w:jc w:val="both"/>
              <w:rPr>
                <w:rFonts w:ascii="標楷體" w:eastAsia="標楷體" w:hAnsi="標楷體"/>
              </w:rPr>
            </w:pPr>
            <w:r w:rsidRPr="00687DA6">
              <w:rPr>
                <w:rFonts w:ascii="標楷體" w:eastAsia="標楷體" w:hAnsi="標楷體" w:hint="eastAsia"/>
              </w:rPr>
              <w:t>警察及矯正學校有關第八條第二項規定由政府撥付之基金費用及第六十七</w:t>
            </w:r>
            <w:r w:rsidR="00962BA2" w:rsidRPr="00687DA6">
              <w:rPr>
                <w:rFonts w:ascii="標楷體" w:eastAsia="標楷體" w:hAnsi="標楷體" w:hint="eastAsia"/>
              </w:rPr>
              <w:t>條規定各該主管機關應負擔之費用，由各該學校支給。</w:t>
            </w:r>
          </w:p>
        </w:tc>
        <w:tc>
          <w:tcPr>
            <w:tcW w:w="4536" w:type="dxa"/>
          </w:tcPr>
          <w:p w:rsidR="00962BA2" w:rsidRPr="00687DA6" w:rsidRDefault="00962BA2" w:rsidP="00962BA2">
            <w:pPr>
              <w:ind w:left="480" w:rightChars="-35" w:right="-84" w:hangingChars="200" w:hanging="480"/>
              <w:jc w:val="both"/>
              <w:rPr>
                <w:rFonts w:ascii="標楷體" w:eastAsia="標楷體" w:hAnsi="標楷體"/>
              </w:rPr>
            </w:pPr>
            <w:r w:rsidRPr="00687DA6">
              <w:rPr>
                <w:rFonts w:ascii="標楷體" w:eastAsia="標楷體" w:hAnsi="標楷體" w:hint="eastAsia"/>
              </w:rPr>
              <w:t>一、明定軍警校院與矯正學校之教職員為本條例準用對象。</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二、軍警校院係分別由國防部與內政部依軍事教育條例第四條及警察教育條例第二條規定設立，矯正學校係由法務部依少年矯正學校設置及教育實施通則第四條規定設立，爰於第一項明定，將其納入本條例準用對象。</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三、第二項明定軍警校院及矯正學校，其於準用本條例時之主管機關。</w:t>
            </w:r>
          </w:p>
          <w:p w:rsidR="00962BA2" w:rsidRPr="00687DA6" w:rsidRDefault="00962BA2" w:rsidP="00962BA2">
            <w:pPr>
              <w:ind w:leftChars="1" w:left="480" w:rightChars="-35" w:right="-84" w:hangingChars="199" w:hanging="478"/>
              <w:jc w:val="both"/>
              <w:rPr>
                <w:rFonts w:ascii="標楷體" w:eastAsia="標楷體" w:hAnsi="標楷體"/>
              </w:rPr>
            </w:pPr>
            <w:r w:rsidRPr="00687DA6">
              <w:rPr>
                <w:rFonts w:ascii="標楷體" w:eastAsia="標楷體" w:hAnsi="標楷體" w:hint="eastAsia"/>
              </w:rPr>
              <w:t>四、第三項明定政府撥繳之退撫基金費用，在警察及矯正學校，由各該學校支給。</w:t>
            </w:r>
          </w:p>
        </w:tc>
      </w:tr>
      <w:tr w:rsidR="009F7E0E" w:rsidRPr="00687DA6" w:rsidTr="00D442D0">
        <w:tc>
          <w:tcPr>
            <w:tcW w:w="4395" w:type="dxa"/>
          </w:tcPr>
          <w:p w:rsidR="00962BA2" w:rsidRPr="00687DA6" w:rsidRDefault="00962BA2" w:rsidP="00A352AF">
            <w:pPr>
              <w:tabs>
                <w:tab w:val="left" w:pos="1444"/>
              </w:tabs>
              <w:topLinePunct/>
              <w:ind w:left="240" w:hangingChars="100" w:hanging="240"/>
              <w:jc w:val="both"/>
              <w:rPr>
                <w:rFonts w:ascii="標楷體" w:eastAsia="標楷體" w:hAnsi="標楷體"/>
                <w:kern w:val="0"/>
              </w:rPr>
            </w:pPr>
            <w:r w:rsidRPr="00687DA6">
              <w:rPr>
                <w:rFonts w:ascii="標楷體" w:eastAsia="標楷體" w:hAnsi="標楷體" w:cs="新細明體" w:hint="eastAsia"/>
              </w:rPr>
              <w:t>第九十一條</w:t>
            </w:r>
            <w:r w:rsidRPr="00687DA6">
              <w:rPr>
                <w:rFonts w:ascii="標楷體" w:eastAsia="標楷體" w:hAnsi="標楷體" w:hint="eastAsia"/>
                <w:kern w:val="0"/>
              </w:rPr>
              <w:t xml:space="preserve">　</w:t>
            </w:r>
            <w:r w:rsidR="00A352AF" w:rsidRPr="00687DA6">
              <w:rPr>
                <w:rFonts w:ascii="標楷體" w:eastAsia="標楷體" w:hAnsi="標楷體" w:hint="eastAsia"/>
                <w:kern w:val="0"/>
              </w:rPr>
              <w:t>本條例施行細則，由中央主管機關定之。</w:t>
            </w:r>
          </w:p>
        </w:tc>
        <w:tc>
          <w:tcPr>
            <w:tcW w:w="4536" w:type="dxa"/>
          </w:tcPr>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一、</w:t>
            </w:r>
            <w:r w:rsidR="00A352AF" w:rsidRPr="00687DA6">
              <w:rPr>
                <w:rFonts w:ascii="標楷體" w:eastAsia="標楷體" w:hAnsi="標楷體" w:hint="eastAsia"/>
                <w:snapToGrid w:val="0"/>
                <w:kern w:val="0"/>
              </w:rPr>
              <w:t>明定本條例施行細則之訂定機關。</w:t>
            </w:r>
          </w:p>
          <w:p w:rsidR="00962BA2" w:rsidRPr="00687DA6" w:rsidRDefault="00962BA2" w:rsidP="00962BA2">
            <w:pPr>
              <w:overflowPunct w:val="0"/>
              <w:topLinePunct/>
              <w:autoSpaceDE w:val="0"/>
              <w:autoSpaceDN w:val="0"/>
              <w:adjustRightInd w:val="0"/>
              <w:ind w:left="480" w:hangingChars="200" w:hanging="480"/>
              <w:jc w:val="both"/>
              <w:rPr>
                <w:rFonts w:ascii="標楷體" w:eastAsia="標楷體" w:hAnsi="標楷體"/>
                <w:snapToGrid w:val="0"/>
                <w:kern w:val="0"/>
              </w:rPr>
            </w:pPr>
            <w:r w:rsidRPr="00687DA6">
              <w:rPr>
                <w:rFonts w:ascii="標楷體" w:eastAsia="標楷體" w:hAnsi="標楷體" w:hint="eastAsia"/>
                <w:snapToGrid w:val="0"/>
                <w:kern w:val="0"/>
              </w:rPr>
              <w:t>二、參照原退休法第三十六條及原撫卹法第二十一條規定，明定本法施行細則訂定之權責機關。</w:t>
            </w:r>
          </w:p>
          <w:p w:rsidR="00962BA2" w:rsidRPr="00687DA6" w:rsidRDefault="00962BA2" w:rsidP="00962BA2">
            <w:pPr>
              <w:overflowPunct w:val="0"/>
              <w:topLinePunct/>
              <w:autoSpaceDE w:val="0"/>
              <w:autoSpaceDN w:val="0"/>
              <w:adjustRightInd w:val="0"/>
              <w:jc w:val="both"/>
              <w:rPr>
                <w:rFonts w:ascii="標楷體" w:eastAsia="標楷體" w:hAnsi="標楷體"/>
                <w:snapToGrid w:val="0"/>
                <w:kern w:val="0"/>
              </w:rPr>
            </w:pPr>
            <w:r w:rsidRPr="00687DA6">
              <w:rPr>
                <w:rFonts w:ascii="標楷體" w:eastAsia="標楷體" w:hAnsi="標楷體" w:hint="eastAsia"/>
                <w:snapToGrid w:val="0"/>
                <w:kern w:val="0"/>
              </w:rPr>
              <w:lastRenderedPageBreak/>
              <w:t>三、相關條文及立法體例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(一)原退休條例</w:t>
            </w:r>
          </w:p>
          <w:p w:rsidR="00962BA2" w:rsidRPr="00687DA6" w:rsidRDefault="00962BA2" w:rsidP="00962BA2">
            <w:pPr>
              <w:overflowPunct w:val="0"/>
              <w:topLinePunct/>
              <w:autoSpaceDE w:val="0"/>
              <w:autoSpaceDN w:val="0"/>
              <w:adjustRightInd w:val="0"/>
              <w:ind w:leftChars="200" w:left="1212" w:hangingChars="305" w:hanging="732"/>
              <w:jc w:val="both"/>
              <w:rPr>
                <w:rFonts w:ascii="標楷體" w:eastAsia="標楷體" w:hAnsi="標楷體"/>
                <w:snapToGrid w:val="0"/>
                <w:kern w:val="0"/>
              </w:rPr>
            </w:pPr>
            <w:r w:rsidRPr="00687DA6">
              <w:rPr>
                <w:rFonts w:ascii="標楷體" w:eastAsia="標楷體" w:hAnsi="標楷體" w:hint="eastAsia"/>
                <w:snapToGrid w:val="0"/>
                <w:kern w:val="0"/>
              </w:rPr>
              <w:t xml:space="preserve">    第二十二條  </w:t>
            </w:r>
            <w:r w:rsidRPr="00687DA6">
              <w:rPr>
                <w:rFonts w:ascii="標楷體" w:eastAsia="標楷體" w:hAnsi="標楷體" w:hint="eastAsia"/>
              </w:rPr>
              <w:t>本條例施行細則，由教育部定之。</w:t>
            </w:r>
          </w:p>
          <w:p w:rsidR="00962BA2" w:rsidRPr="00687DA6" w:rsidRDefault="00962BA2" w:rsidP="00962BA2">
            <w:pPr>
              <w:overflowPunct w:val="0"/>
              <w:topLinePunct/>
              <w:autoSpaceDE w:val="0"/>
              <w:autoSpaceDN w:val="0"/>
              <w:adjustRightInd w:val="0"/>
              <w:ind w:firstLineChars="200" w:firstLine="480"/>
              <w:jc w:val="both"/>
              <w:rPr>
                <w:rFonts w:ascii="標楷體" w:eastAsia="標楷體" w:hAnsi="標楷體"/>
                <w:snapToGrid w:val="0"/>
                <w:kern w:val="0"/>
              </w:rPr>
            </w:pPr>
            <w:r w:rsidRPr="00687DA6">
              <w:rPr>
                <w:rFonts w:ascii="標楷體" w:eastAsia="標楷體" w:hAnsi="標楷體" w:hint="eastAsia"/>
                <w:snapToGrid w:val="0"/>
                <w:kern w:val="0"/>
              </w:rPr>
              <w:t>(二)原撫卹條例</w:t>
            </w:r>
          </w:p>
          <w:p w:rsidR="00962BA2" w:rsidRPr="00687DA6" w:rsidRDefault="00962BA2" w:rsidP="00962BA2">
            <w:pPr>
              <w:spacing w:line="300" w:lineRule="exact"/>
              <w:ind w:leftChars="-1" w:left="1198" w:hangingChars="500" w:hanging="1200"/>
              <w:jc w:val="both"/>
              <w:rPr>
                <w:rFonts w:ascii="標楷體" w:eastAsia="標楷體" w:hAnsi="標楷體"/>
              </w:rPr>
            </w:pPr>
            <w:r w:rsidRPr="00687DA6">
              <w:rPr>
                <w:rFonts w:ascii="標楷體" w:eastAsia="標楷體" w:hAnsi="標楷體" w:hint="eastAsia"/>
                <w:snapToGrid w:val="0"/>
                <w:kern w:val="0"/>
              </w:rPr>
              <w:t xml:space="preserve">        第二十一條  </w:t>
            </w:r>
            <w:r w:rsidRPr="00687DA6">
              <w:rPr>
                <w:rFonts w:ascii="標楷體" w:eastAsia="標楷體" w:hAnsi="標楷體" w:hint="eastAsia"/>
              </w:rPr>
              <w:t>本條例施行細則，由教育部定之。</w:t>
            </w:r>
          </w:p>
        </w:tc>
      </w:tr>
      <w:tr w:rsidR="009F7E0E" w:rsidRPr="00687DA6" w:rsidTr="00D442D0">
        <w:tc>
          <w:tcPr>
            <w:tcW w:w="4395" w:type="dxa"/>
          </w:tcPr>
          <w:p w:rsidR="00962BA2" w:rsidRPr="00687DA6" w:rsidRDefault="00962BA2" w:rsidP="00A352AF">
            <w:pPr>
              <w:tabs>
                <w:tab w:val="left" w:pos="1444"/>
              </w:tabs>
              <w:topLinePunct/>
              <w:ind w:leftChars="15" w:left="276" w:hangingChars="100" w:hanging="240"/>
              <w:jc w:val="both"/>
              <w:rPr>
                <w:rFonts w:ascii="標楷體" w:eastAsia="標楷體" w:hAnsi="標楷體"/>
              </w:rPr>
            </w:pPr>
            <w:r w:rsidRPr="00687DA6">
              <w:rPr>
                <w:rFonts w:ascii="標楷體" w:eastAsia="標楷體" w:hAnsi="標楷體" w:cs="新細明體" w:hint="eastAsia"/>
                <w:kern w:val="0"/>
              </w:rPr>
              <w:lastRenderedPageBreak/>
              <w:t>第九十二條　本條例施行</w:t>
            </w:r>
            <w:r w:rsidR="00A352AF" w:rsidRPr="00687DA6">
              <w:rPr>
                <w:rFonts w:ascii="標楷體" w:eastAsia="標楷體" w:hAnsi="標楷體" w:cs="新細明體" w:hint="eastAsia"/>
                <w:kern w:val="0"/>
              </w:rPr>
              <w:t>日期，由行政院會同考試院定之</w:t>
            </w:r>
            <w:r w:rsidRPr="00687DA6">
              <w:rPr>
                <w:rFonts w:ascii="標楷體" w:eastAsia="標楷體" w:hAnsi="標楷體" w:cs="新細明體" w:hint="eastAsia"/>
                <w:kern w:val="0"/>
              </w:rPr>
              <w:t>。</w:t>
            </w:r>
          </w:p>
        </w:tc>
        <w:tc>
          <w:tcPr>
            <w:tcW w:w="4536" w:type="dxa"/>
          </w:tcPr>
          <w:p w:rsidR="00915F1A" w:rsidRPr="00687DA6" w:rsidRDefault="00962BA2" w:rsidP="00915F1A">
            <w:pPr>
              <w:pStyle w:val="aff2"/>
              <w:numPr>
                <w:ilvl w:val="0"/>
                <w:numId w:val="104"/>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hint="eastAsia"/>
                <w:snapToGrid w:val="0"/>
                <w:kern w:val="0"/>
              </w:rPr>
              <w:t>明</w:t>
            </w:r>
            <w:r w:rsidR="00A352AF" w:rsidRPr="00687DA6">
              <w:rPr>
                <w:rFonts w:ascii="標楷體" w:eastAsia="標楷體" w:hAnsi="標楷體" w:hint="eastAsia"/>
                <w:snapToGrid w:val="0"/>
                <w:kern w:val="0"/>
              </w:rPr>
              <w:t>定本條例施行日期。</w:t>
            </w:r>
          </w:p>
          <w:p w:rsidR="00915F1A" w:rsidRPr="00687DA6" w:rsidRDefault="00915F1A" w:rsidP="00915F1A">
            <w:pPr>
              <w:pStyle w:val="aff2"/>
              <w:numPr>
                <w:ilvl w:val="0"/>
                <w:numId w:val="104"/>
              </w:numPr>
              <w:overflowPunct w:val="0"/>
              <w:topLinePunct/>
              <w:autoSpaceDE w:val="0"/>
              <w:autoSpaceDN w:val="0"/>
              <w:adjustRightInd w:val="0"/>
              <w:ind w:leftChars="0"/>
              <w:jc w:val="both"/>
              <w:rPr>
                <w:rFonts w:ascii="標楷體" w:eastAsia="標楷體" w:hAnsi="標楷體"/>
                <w:snapToGrid w:val="0"/>
                <w:kern w:val="0"/>
              </w:rPr>
            </w:pPr>
            <w:r w:rsidRPr="00687DA6">
              <w:rPr>
                <w:rFonts w:ascii="標楷體" w:eastAsia="標楷體" w:hAnsi="標楷體" w:cs="新細明體" w:hint="eastAsia"/>
                <w:kern w:val="0"/>
              </w:rPr>
              <w:t>審酌本條例係配合國家整體年金改革之推動所擬訂，屬重大改革，並將與考試院主管之公務人員年金改革法案同步施行，且如經完成立法程序，仍須配合相關條文據以研訂配套措施後始能實施，爰就本條例首次之施行日期，授權由行政院會同考試院定之。</w:t>
            </w:r>
          </w:p>
        </w:tc>
      </w:tr>
    </w:tbl>
    <w:p w:rsidR="001B3539" w:rsidRPr="00687DA6" w:rsidRDefault="001B3539" w:rsidP="00AF7970">
      <w:pPr>
        <w:sectPr w:rsidR="001B3539" w:rsidRPr="00687DA6" w:rsidSect="00387ED6">
          <w:footerReference w:type="even" r:id="rId10"/>
          <w:footerReference w:type="default" r:id="rId11"/>
          <w:pgSz w:w="11907" w:h="16839" w:code="9"/>
          <w:pgMar w:top="1440" w:right="1418" w:bottom="1418" w:left="1701" w:header="851" w:footer="992" w:gutter="0"/>
          <w:cols w:space="425"/>
          <w:docGrid w:type="lines" w:linePitch="360"/>
        </w:sectPr>
      </w:pPr>
    </w:p>
    <w:p w:rsidR="00680350" w:rsidRPr="00687DA6" w:rsidRDefault="00680350" w:rsidP="00D97C0B">
      <w:pPr>
        <w:ind w:left="991" w:hangingChars="413" w:hanging="991"/>
        <w:rPr>
          <w:rFonts w:ascii="標楷體" w:eastAsia="標楷體" w:hAnsi="標楷體" w:cs="新細明體"/>
          <w:kern w:val="0"/>
        </w:rPr>
      </w:pPr>
      <w:r w:rsidRPr="00687DA6">
        <w:rPr>
          <w:rFonts w:ascii="標楷體" w:eastAsia="標楷體" w:hAnsi="標楷體" w:hint="eastAsia"/>
        </w:rPr>
        <w:lastRenderedPageBreak/>
        <w:t>附表</w:t>
      </w:r>
      <w:r w:rsidR="00A80D7C" w:rsidRPr="00687DA6">
        <w:rPr>
          <w:rFonts w:ascii="標楷體" w:eastAsia="標楷體" w:hAnsi="標楷體" w:hint="eastAsia"/>
        </w:rPr>
        <w:t>一</w:t>
      </w:r>
      <w:r w:rsidRPr="00687DA6">
        <w:rPr>
          <w:rFonts w:ascii="標楷體" w:eastAsia="標楷體" w:hAnsi="標楷體" w:hint="eastAsia"/>
        </w:rPr>
        <w:t xml:space="preserve">  </w:t>
      </w:r>
      <w:r w:rsidR="0036258F" w:rsidRPr="00687DA6">
        <w:rPr>
          <w:rFonts w:ascii="標楷體" w:eastAsia="標楷體" w:hAnsi="標楷體" w:hint="eastAsia"/>
        </w:rPr>
        <w:t>公立學校教職員退休撫卹條例</w:t>
      </w:r>
      <w:r w:rsidR="00E33683" w:rsidRPr="00687DA6">
        <w:rPr>
          <w:rFonts w:ascii="標楷體" w:eastAsia="標楷體" w:hAnsi="標楷體" w:hint="eastAsia"/>
        </w:rPr>
        <w:t>第二十</w:t>
      </w:r>
      <w:r w:rsidR="008A2F92" w:rsidRPr="00687DA6">
        <w:rPr>
          <w:rFonts w:ascii="標楷體" w:eastAsia="標楷體" w:hAnsi="標楷體" w:hint="eastAsia"/>
        </w:rPr>
        <w:t>八</w:t>
      </w:r>
      <w:r w:rsidR="00E33683" w:rsidRPr="00687DA6">
        <w:rPr>
          <w:rFonts w:ascii="標楷體" w:eastAsia="標楷體" w:hAnsi="標楷體" w:hint="eastAsia"/>
        </w:rPr>
        <w:t>條第二項附表─</w:t>
      </w:r>
      <w:r w:rsidR="00D97C0B" w:rsidRPr="00687DA6">
        <w:rPr>
          <w:rFonts w:ascii="標楷體" w:eastAsia="標楷體" w:hAnsi="標楷體" w:hint="eastAsia"/>
        </w:rPr>
        <w:t>本條例公布施行後</w:t>
      </w:r>
      <w:r w:rsidR="00730CC6" w:rsidRPr="00687DA6">
        <w:rPr>
          <w:rFonts w:ascii="標楷體" w:eastAsia="標楷體" w:hAnsi="標楷體" w:cs="新細明體" w:hint="eastAsia"/>
          <w:kern w:val="0"/>
        </w:rPr>
        <w:t>退休</w:t>
      </w:r>
      <w:r w:rsidR="00B83411" w:rsidRPr="00687DA6">
        <w:rPr>
          <w:rFonts w:ascii="標楷體" w:eastAsia="標楷體" w:hAnsi="標楷體" w:cs="新細明體" w:hint="eastAsia"/>
          <w:bCs/>
          <w:kern w:val="0"/>
        </w:rPr>
        <w:t>教職</w:t>
      </w:r>
      <w:r w:rsidR="0036258F" w:rsidRPr="00687DA6">
        <w:rPr>
          <w:rFonts w:ascii="標楷體" w:eastAsia="標楷體" w:hAnsi="標楷體" w:cs="新細明體" w:hint="eastAsia"/>
          <w:bCs/>
          <w:kern w:val="0"/>
        </w:rPr>
        <w:t>員</w:t>
      </w:r>
      <w:r w:rsidR="00823CD4" w:rsidRPr="00687DA6">
        <w:rPr>
          <w:rFonts w:ascii="標楷體" w:eastAsia="標楷體" w:hAnsi="標楷體" w:cs="新細明體" w:hint="eastAsia"/>
          <w:bCs/>
          <w:kern w:val="0"/>
        </w:rPr>
        <w:t>退休</w:t>
      </w:r>
      <w:r w:rsidRPr="00687DA6">
        <w:rPr>
          <w:rFonts w:ascii="標楷體" w:eastAsia="標楷體" w:hAnsi="標楷體" w:cs="新細明體" w:hint="eastAsia"/>
          <w:bCs/>
          <w:kern w:val="0"/>
        </w:rPr>
        <w:t>金</w:t>
      </w:r>
      <w:r w:rsidR="00E33683" w:rsidRPr="00687DA6">
        <w:rPr>
          <w:rFonts w:ascii="標楷體" w:eastAsia="標楷體" w:hAnsi="標楷體" w:cs="新細明體" w:hint="eastAsia"/>
          <w:bCs/>
          <w:kern w:val="0"/>
        </w:rPr>
        <w:t>給與之基數內涵及</w:t>
      </w:r>
      <w:r w:rsidRPr="00687DA6">
        <w:rPr>
          <w:rFonts w:ascii="標楷體" w:eastAsia="標楷體" w:hAnsi="標楷體" w:cs="新細明體" w:hint="eastAsia"/>
          <w:bCs/>
          <w:kern w:val="0"/>
        </w:rPr>
        <w:t>計算基準</w:t>
      </w:r>
      <w:r w:rsidR="00E33683" w:rsidRPr="00687DA6">
        <w:rPr>
          <w:rFonts w:ascii="標楷體" w:eastAsia="標楷體" w:hAnsi="標楷體" w:cs="新細明體" w:hint="eastAsia"/>
          <w:bCs/>
          <w:kern w:val="0"/>
        </w:rPr>
        <w:t>彙整表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51"/>
        <w:gridCol w:w="28"/>
      </w:tblGrid>
      <w:tr w:rsidR="00687DA6" w:rsidRPr="00687DA6" w:rsidTr="00957B37">
        <w:trPr>
          <w:gridAfter w:val="1"/>
          <w:wAfter w:w="28" w:type="dxa"/>
          <w:trHeight w:val="360"/>
        </w:trPr>
        <w:tc>
          <w:tcPr>
            <w:tcW w:w="2388" w:type="dxa"/>
            <w:vMerge w:val="restart"/>
            <w:vAlign w:val="center"/>
          </w:tcPr>
          <w:p w:rsidR="00957B37" w:rsidRPr="00687DA6" w:rsidRDefault="00957B37" w:rsidP="005907FD">
            <w:pPr>
              <w:jc w:val="center"/>
              <w:rPr>
                <w:rFonts w:ascii="標楷體" w:eastAsia="標楷體" w:hAnsi="標楷體" w:cs="新細明體"/>
                <w:kern w:val="0"/>
              </w:rPr>
            </w:pPr>
            <w:r w:rsidRPr="00687DA6">
              <w:rPr>
                <w:rFonts w:ascii="標楷體" w:eastAsia="標楷體" w:hAnsi="標楷體" w:cs="新細明體" w:hint="eastAsia"/>
                <w:kern w:val="0"/>
              </w:rPr>
              <w:t>實施年度</w:t>
            </w:r>
          </w:p>
          <w:p w:rsidR="00D97C0B" w:rsidRPr="00687DA6" w:rsidRDefault="00D97C0B" w:rsidP="005907FD">
            <w:pPr>
              <w:jc w:val="center"/>
              <w:rPr>
                <w:rFonts w:ascii="標楷體" w:eastAsia="標楷體" w:hAnsi="標楷體"/>
              </w:rPr>
            </w:pPr>
            <w:r w:rsidRPr="00687DA6">
              <w:rPr>
                <w:rFonts w:ascii="標楷體" w:eastAsia="標楷體" w:hAnsi="標楷體" w:hint="eastAsia"/>
              </w:rPr>
              <w:t>本條例公布施行後</w:t>
            </w:r>
          </w:p>
        </w:tc>
        <w:tc>
          <w:tcPr>
            <w:tcW w:w="6651" w:type="dxa"/>
            <w:vMerge w:val="restart"/>
            <w:vAlign w:val="center"/>
          </w:tcPr>
          <w:p w:rsidR="00957B37" w:rsidRPr="00687DA6" w:rsidRDefault="00957B37" w:rsidP="005907FD">
            <w:pPr>
              <w:widowControl/>
              <w:jc w:val="center"/>
              <w:rPr>
                <w:rFonts w:ascii="標楷體" w:eastAsia="標楷體" w:hAnsi="標楷體" w:cs="新細明體"/>
                <w:bCs/>
                <w:kern w:val="0"/>
              </w:rPr>
            </w:pPr>
            <w:r w:rsidRPr="00687DA6">
              <w:rPr>
                <w:rFonts w:ascii="標楷體" w:eastAsia="標楷體" w:hAnsi="標楷體" w:cs="新細明體" w:hint="eastAsia"/>
                <w:bCs/>
                <w:kern w:val="0"/>
              </w:rPr>
              <w:t>退休金計算基準</w:t>
            </w:r>
          </w:p>
        </w:tc>
      </w:tr>
      <w:tr w:rsidR="00687DA6" w:rsidRPr="00687DA6" w:rsidTr="00957B37">
        <w:trPr>
          <w:gridAfter w:val="1"/>
          <w:wAfter w:w="28" w:type="dxa"/>
          <w:trHeight w:val="360"/>
        </w:trPr>
        <w:tc>
          <w:tcPr>
            <w:tcW w:w="2388" w:type="dxa"/>
            <w:vMerge/>
            <w:vAlign w:val="center"/>
          </w:tcPr>
          <w:p w:rsidR="00957B37" w:rsidRPr="00687DA6" w:rsidRDefault="00957B37" w:rsidP="005907FD">
            <w:pPr>
              <w:jc w:val="center"/>
              <w:rPr>
                <w:rFonts w:ascii="標楷體" w:eastAsia="標楷體" w:hAnsi="標楷體" w:cs="新細明體"/>
                <w:kern w:val="0"/>
              </w:rPr>
            </w:pPr>
          </w:p>
        </w:tc>
        <w:tc>
          <w:tcPr>
            <w:tcW w:w="6651" w:type="dxa"/>
            <w:vMerge/>
            <w:vAlign w:val="center"/>
          </w:tcPr>
          <w:p w:rsidR="00957B37" w:rsidRPr="00687DA6" w:rsidRDefault="00957B37" w:rsidP="005907FD">
            <w:pPr>
              <w:jc w:val="center"/>
              <w:rPr>
                <w:rFonts w:ascii="標楷體" w:eastAsia="標楷體" w:hAnsi="標楷體" w:cs="新細明體"/>
                <w:bCs/>
                <w:kern w:val="0"/>
              </w:rPr>
            </w:pP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第一年</w:t>
            </w:r>
          </w:p>
        </w:tc>
        <w:tc>
          <w:tcPr>
            <w:tcW w:w="6651" w:type="dxa"/>
            <w:vAlign w:val="center"/>
          </w:tcPr>
          <w:p w:rsidR="00D97C0B" w:rsidRPr="00687DA6" w:rsidRDefault="00D97C0B" w:rsidP="00D97C0B">
            <w:pPr>
              <w:widowControl/>
              <w:jc w:val="center"/>
              <w:rPr>
                <w:rFonts w:ascii="標楷體" w:eastAsia="標楷體" w:hAnsi="標楷體" w:cs="新細明體"/>
                <w:bCs/>
                <w:spacing w:val="-10"/>
                <w:kern w:val="0"/>
                <w:sz w:val="22"/>
                <w:szCs w:val="22"/>
              </w:rPr>
            </w:pPr>
            <w:r w:rsidRPr="00687DA6">
              <w:rPr>
                <w:rFonts w:ascii="標楷體" w:eastAsia="標楷體" w:hAnsi="標楷體" w:cs="新細明體" w:hint="eastAsia"/>
                <w:bCs/>
                <w:spacing w:val="-10"/>
                <w:kern w:val="0"/>
                <w:sz w:val="22"/>
                <w:szCs w:val="22"/>
              </w:rPr>
              <w:t>最後在職五</w:t>
            </w:r>
            <w:r w:rsidRPr="00687DA6">
              <w:rPr>
                <w:rFonts w:ascii="標楷體" w:eastAsia="標楷體" w:hAnsi="標楷體" w:cs="新細明體" w:hint="eastAsia"/>
                <w:bCs/>
                <w:kern w:val="0"/>
                <w:sz w:val="22"/>
                <w:szCs w:val="22"/>
              </w:rPr>
              <w:t>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第二年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最後在職六年之平均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第三年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最後在職七年之平均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第四年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最後在職八年之平均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第五年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最後在職九年之平均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第六年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cs="細明體"/>
                <w:kern w:val="0"/>
                <w:sz w:val="22"/>
                <w:szCs w:val="22"/>
              </w:rPr>
            </w:pPr>
            <w:r w:rsidRPr="00687DA6">
              <w:rPr>
                <w:rFonts w:ascii="標楷體" w:eastAsia="標楷體" w:hAnsi="標楷體" w:cs="新細明體" w:hint="eastAsia"/>
                <w:kern w:val="0"/>
                <w:sz w:val="22"/>
                <w:szCs w:val="22"/>
              </w:rPr>
              <w:t>第七年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最後在職十一年之平均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第八年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最後在職十二年之平均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第九年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最後在職十三年之平均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Height w:val="482"/>
        </w:trPr>
        <w:tc>
          <w:tcPr>
            <w:tcW w:w="2388" w:type="dxa"/>
            <w:vAlign w:val="center"/>
          </w:tcPr>
          <w:p w:rsidR="00D97C0B" w:rsidRPr="00687DA6" w:rsidRDefault="00D97C0B" w:rsidP="00D97C0B">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第十年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最後在職十四年之平均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687DA6" w:rsidRPr="00687DA6" w:rsidTr="00957B37">
        <w:trPr>
          <w:gridAfter w:val="1"/>
          <w:wAfter w:w="28" w:type="dxa"/>
        </w:trPr>
        <w:tc>
          <w:tcPr>
            <w:tcW w:w="2388" w:type="dxa"/>
            <w:vAlign w:val="center"/>
          </w:tcPr>
          <w:p w:rsidR="00D97C0B" w:rsidRPr="00687DA6" w:rsidRDefault="00AA1243" w:rsidP="00AA1243">
            <w:pPr>
              <w:widowControl/>
              <w:jc w:val="center"/>
              <w:rPr>
                <w:rFonts w:ascii="標楷體" w:eastAsia="標楷體" w:hAnsi="標楷體"/>
                <w:sz w:val="22"/>
                <w:szCs w:val="22"/>
              </w:rPr>
            </w:pPr>
            <w:r w:rsidRPr="00687DA6">
              <w:rPr>
                <w:rFonts w:ascii="標楷體" w:eastAsia="標楷體" w:hAnsi="標楷體" w:hint="eastAsia"/>
                <w:sz w:val="22"/>
                <w:szCs w:val="22"/>
              </w:rPr>
              <w:t>第十一年</w:t>
            </w:r>
          </w:p>
        </w:tc>
        <w:tc>
          <w:tcPr>
            <w:tcW w:w="6651" w:type="dxa"/>
            <w:vAlign w:val="center"/>
          </w:tcPr>
          <w:p w:rsidR="00D97C0B" w:rsidRPr="00687DA6" w:rsidRDefault="00D97C0B" w:rsidP="00D97C0B">
            <w:pPr>
              <w:widowControl/>
              <w:jc w:val="center"/>
              <w:rPr>
                <w:rFonts w:ascii="標楷體" w:eastAsia="標楷體" w:hAnsi="標楷體" w:cs="新細明體"/>
                <w:bCs/>
                <w:kern w:val="0"/>
                <w:sz w:val="22"/>
                <w:szCs w:val="22"/>
              </w:rPr>
            </w:pPr>
            <w:r w:rsidRPr="00687DA6">
              <w:rPr>
                <w:rFonts w:ascii="標楷體" w:eastAsia="標楷體" w:hAnsi="標楷體" w:cs="新細明體" w:hint="eastAsia"/>
                <w:bCs/>
                <w:kern w:val="0"/>
                <w:sz w:val="22"/>
                <w:szCs w:val="22"/>
              </w:rPr>
              <w:t>最後在職十五年之平均</w:t>
            </w:r>
            <w:r w:rsidRPr="00687DA6">
              <w:rPr>
                <w:rFonts w:ascii="標楷體" w:eastAsia="標楷體" w:hAnsi="標楷體" w:cs="新細明體" w:hint="eastAsia"/>
                <w:bCs/>
                <w:spacing w:val="-10"/>
                <w:kern w:val="0"/>
                <w:sz w:val="22"/>
                <w:szCs w:val="22"/>
              </w:rPr>
              <w:t>薪</w:t>
            </w:r>
            <w:r w:rsidRPr="00687DA6">
              <w:rPr>
                <w:rFonts w:ascii="標楷體" w:eastAsia="標楷體" w:hAnsi="標楷體" w:cs="新細明體" w:hint="eastAsia"/>
                <w:bCs/>
                <w:kern w:val="0"/>
                <w:sz w:val="22"/>
                <w:szCs w:val="22"/>
              </w:rPr>
              <w:t>額</w:t>
            </w:r>
          </w:p>
        </w:tc>
      </w:tr>
      <w:tr w:rsidR="00D97C0B" w:rsidRPr="00687DA6" w:rsidTr="00957B37">
        <w:trPr>
          <w:trHeight w:val="730"/>
        </w:trPr>
        <w:tc>
          <w:tcPr>
            <w:tcW w:w="9067" w:type="dxa"/>
            <w:gridSpan w:val="3"/>
            <w:tcBorders>
              <w:bottom w:val="single" w:sz="4" w:space="0" w:color="auto"/>
            </w:tcBorders>
          </w:tcPr>
          <w:p w:rsidR="00D97C0B" w:rsidRPr="00687DA6" w:rsidRDefault="00D97C0B" w:rsidP="00D97C0B">
            <w:pPr>
              <w:widowControl/>
              <w:rPr>
                <w:rFonts w:ascii="標楷體" w:eastAsia="標楷體" w:hAnsi="標楷體" w:cs="新細明體"/>
                <w:kern w:val="0"/>
              </w:rPr>
            </w:pPr>
            <w:r w:rsidRPr="00687DA6">
              <w:rPr>
                <w:rFonts w:ascii="標楷體" w:eastAsia="標楷體" w:hAnsi="標楷體" w:cs="新細明體" w:hint="eastAsia"/>
                <w:kern w:val="0"/>
              </w:rPr>
              <w:t>一、本表自</w:t>
            </w:r>
            <w:r w:rsidRPr="00687DA6">
              <w:rPr>
                <w:rFonts w:ascii="標楷體" w:eastAsia="標楷體" w:hAnsi="標楷體" w:hint="eastAsia"/>
              </w:rPr>
              <w:t>本法公布施行之日</w:t>
            </w:r>
            <w:r w:rsidRPr="00687DA6">
              <w:rPr>
                <w:rFonts w:ascii="標楷體" w:eastAsia="標楷體" w:hAnsi="標楷體" w:cs="新細明體" w:hint="eastAsia"/>
                <w:kern w:val="0"/>
              </w:rPr>
              <w:t xml:space="preserve">實施。 </w:t>
            </w:r>
          </w:p>
          <w:p w:rsidR="00D97C0B" w:rsidRPr="00687DA6" w:rsidRDefault="00D97C0B" w:rsidP="00D97C0B">
            <w:pPr>
              <w:ind w:left="480" w:hangingChars="200" w:hanging="480"/>
              <w:jc w:val="both"/>
              <w:rPr>
                <w:rFonts w:ascii="標楷體" w:eastAsia="標楷體" w:hAnsi="標楷體"/>
                <w:kern w:val="0"/>
              </w:rPr>
            </w:pPr>
            <w:r w:rsidRPr="00687DA6">
              <w:rPr>
                <w:rFonts w:ascii="標楷體" w:eastAsia="標楷體" w:hAnsi="標楷體" w:cs="新細明體" w:hint="eastAsia"/>
                <w:kern w:val="0"/>
              </w:rPr>
              <w:t>二、</w:t>
            </w:r>
            <w:r w:rsidRPr="00687DA6">
              <w:rPr>
                <w:rFonts w:ascii="標楷體" w:eastAsia="標楷體" w:hAnsi="標楷體" w:hint="eastAsia"/>
                <w:kern w:val="0"/>
              </w:rPr>
              <w:t>本表之適用對象，其退休金應按其退休年度，依本表所列各年度退休金計算基準計算。</w:t>
            </w:r>
          </w:p>
          <w:p w:rsidR="00D97C0B" w:rsidRPr="00687DA6" w:rsidRDefault="00D97C0B" w:rsidP="00D97C0B">
            <w:pPr>
              <w:ind w:left="480" w:hangingChars="200" w:hanging="480"/>
              <w:jc w:val="both"/>
              <w:rPr>
                <w:rFonts w:ascii="標楷體" w:eastAsia="標楷體" w:hAnsi="標楷體"/>
                <w:kern w:val="0"/>
              </w:rPr>
            </w:pPr>
            <w:r w:rsidRPr="00687DA6">
              <w:rPr>
                <w:rFonts w:ascii="標楷體" w:eastAsia="標楷體" w:hAnsi="標楷體" w:hint="eastAsia"/>
                <w:kern w:val="0"/>
              </w:rPr>
              <w:t>三、本表所定「平均薪額」，指依相關待遇法令規定核敍薪點</w:t>
            </w:r>
            <w:r w:rsidRPr="00687DA6">
              <w:rPr>
                <w:rFonts w:ascii="標楷體" w:eastAsia="標楷體" w:hAnsi="標楷體"/>
                <w:kern w:val="0"/>
              </w:rPr>
              <w:t>(</w:t>
            </w:r>
            <w:r w:rsidRPr="00687DA6">
              <w:rPr>
                <w:rFonts w:ascii="標楷體" w:eastAsia="標楷體" w:hAnsi="標楷體" w:hint="eastAsia"/>
                <w:kern w:val="0"/>
              </w:rPr>
              <w:t>額</w:t>
            </w:r>
            <w:r w:rsidRPr="00687DA6">
              <w:rPr>
                <w:rFonts w:ascii="標楷體" w:eastAsia="標楷體" w:hAnsi="標楷體"/>
                <w:kern w:val="0"/>
              </w:rPr>
              <w:t>)</w:t>
            </w:r>
            <w:r w:rsidRPr="00687DA6">
              <w:rPr>
                <w:rFonts w:ascii="標楷體" w:eastAsia="標楷體" w:hAnsi="標楷體" w:hint="eastAsia"/>
                <w:kern w:val="0"/>
              </w:rPr>
              <w:t>，並依行政院核定薪點</w:t>
            </w:r>
            <w:r w:rsidRPr="00687DA6">
              <w:rPr>
                <w:rFonts w:ascii="標楷體" w:eastAsia="標楷體" w:hAnsi="標楷體"/>
                <w:kern w:val="0"/>
              </w:rPr>
              <w:t>(</w:t>
            </w:r>
            <w:r w:rsidRPr="00687DA6">
              <w:rPr>
                <w:rFonts w:ascii="標楷體" w:eastAsia="標楷體" w:hAnsi="標楷體" w:hint="eastAsia"/>
                <w:kern w:val="0"/>
              </w:rPr>
              <w:t>額</w:t>
            </w:r>
            <w:r w:rsidRPr="00687DA6">
              <w:rPr>
                <w:rFonts w:ascii="標楷體" w:eastAsia="標楷體" w:hAnsi="標楷體"/>
                <w:kern w:val="0"/>
              </w:rPr>
              <w:t>)</w:t>
            </w:r>
            <w:r w:rsidRPr="00687DA6">
              <w:rPr>
                <w:rFonts w:ascii="標楷體" w:eastAsia="標楷體" w:hAnsi="標楷體" w:hint="eastAsia"/>
                <w:kern w:val="0"/>
              </w:rPr>
              <w:t>之折算金額，按各該年度實際支領金額計算之平均數額。</w:t>
            </w:r>
          </w:p>
        </w:tc>
      </w:tr>
    </w:tbl>
    <w:p w:rsidR="00680350" w:rsidRPr="00687DA6" w:rsidRDefault="00680350" w:rsidP="00AF7970"/>
    <w:p w:rsidR="00680350" w:rsidRPr="00687DA6" w:rsidRDefault="00680350" w:rsidP="00730CC6">
      <w:pPr>
        <w:pageBreakBefore/>
        <w:ind w:left="960" w:rightChars="-163" w:right="-391" w:hangingChars="400" w:hanging="960"/>
        <w:rPr>
          <w:rFonts w:ascii="標楷體" w:eastAsia="標楷體" w:hAnsi="標楷體"/>
        </w:rPr>
      </w:pPr>
      <w:r w:rsidRPr="00687DA6">
        <w:rPr>
          <w:rFonts w:ascii="標楷體" w:eastAsia="標楷體" w:hAnsi="標楷體" w:hint="eastAsia"/>
        </w:rPr>
        <w:lastRenderedPageBreak/>
        <w:t>附表</w:t>
      </w:r>
      <w:r w:rsidR="00797BBC" w:rsidRPr="00687DA6">
        <w:rPr>
          <w:rFonts w:ascii="標楷體" w:eastAsia="標楷體" w:hAnsi="標楷體" w:hint="eastAsia"/>
        </w:rPr>
        <w:t>二</w:t>
      </w:r>
      <w:r w:rsidRPr="00687DA6">
        <w:rPr>
          <w:rFonts w:ascii="標楷體" w:eastAsia="標楷體" w:hAnsi="標楷體" w:hint="eastAsia"/>
        </w:rPr>
        <w:t xml:space="preserve">　</w:t>
      </w:r>
      <w:r w:rsidR="0036258F" w:rsidRPr="00687DA6">
        <w:rPr>
          <w:rFonts w:ascii="標楷體" w:eastAsia="標楷體" w:hAnsi="標楷體" w:hint="eastAsia"/>
        </w:rPr>
        <w:t>公立學校教職員退休撫卹條例</w:t>
      </w:r>
      <w:r w:rsidRPr="00687DA6">
        <w:rPr>
          <w:rFonts w:ascii="標楷體" w:eastAsia="標楷體" w:hAnsi="標楷體" w:hint="eastAsia"/>
        </w:rPr>
        <w:t>第</w:t>
      </w:r>
      <w:r w:rsidR="00364C10" w:rsidRPr="00687DA6">
        <w:rPr>
          <w:rFonts w:ascii="標楷體" w:eastAsia="標楷體" w:hAnsi="標楷體" w:hint="eastAsia"/>
        </w:rPr>
        <w:t>三</w:t>
      </w:r>
      <w:r w:rsidR="00C94475" w:rsidRPr="00687DA6">
        <w:rPr>
          <w:rFonts w:ascii="標楷體" w:eastAsia="標楷體" w:hAnsi="標楷體" w:hint="eastAsia"/>
        </w:rPr>
        <w:t>十</w:t>
      </w:r>
      <w:r w:rsidR="009624B3" w:rsidRPr="00687DA6">
        <w:rPr>
          <w:rFonts w:ascii="標楷體" w:eastAsia="標楷體" w:hAnsi="標楷體" w:hint="eastAsia"/>
        </w:rPr>
        <w:t>二</w:t>
      </w:r>
      <w:r w:rsidRPr="00687DA6">
        <w:rPr>
          <w:rFonts w:ascii="標楷體" w:eastAsia="標楷體" w:hAnsi="標楷體" w:hint="eastAsia"/>
        </w:rPr>
        <w:t>條第</w:t>
      </w:r>
      <w:r w:rsidR="00B83411" w:rsidRPr="00687DA6">
        <w:rPr>
          <w:rFonts w:ascii="標楷體" w:eastAsia="標楷體" w:hAnsi="標楷體" w:hint="eastAsia"/>
        </w:rPr>
        <w:t>三</w:t>
      </w:r>
      <w:r w:rsidRPr="00687DA6">
        <w:rPr>
          <w:rFonts w:ascii="標楷體" w:eastAsia="標楷體" w:hAnsi="標楷體" w:hint="eastAsia"/>
        </w:rPr>
        <w:t>項第二款附表－自願退休人員年資與年齡合計法定指標數</w:t>
      </w:r>
    </w:p>
    <w:tbl>
      <w:tblPr>
        <w:tblpPr w:leftFromText="180" w:rightFromText="180" w:vertAnchor="text" w:horzAnchor="margin" w:tblpX="-36" w:tblpY="157"/>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491"/>
      </w:tblGrid>
      <w:tr w:rsidR="00687DA6" w:rsidRPr="00687DA6" w:rsidTr="00AA1243">
        <w:tc>
          <w:tcPr>
            <w:tcW w:w="4491" w:type="dxa"/>
          </w:tcPr>
          <w:p w:rsidR="00680350" w:rsidRPr="00687DA6" w:rsidRDefault="00680350" w:rsidP="00AA1243">
            <w:pPr>
              <w:jc w:val="center"/>
              <w:rPr>
                <w:rFonts w:ascii="標楷體" w:eastAsia="標楷體" w:hAnsi="標楷體"/>
                <w:sz w:val="22"/>
              </w:rPr>
            </w:pPr>
            <w:r w:rsidRPr="00687DA6">
              <w:rPr>
                <w:rFonts w:ascii="標楷體" w:eastAsia="標楷體" w:hAnsi="標楷體" w:hint="eastAsia"/>
                <w:sz w:val="22"/>
              </w:rPr>
              <w:t>適用期間</w:t>
            </w:r>
          </w:p>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本條例公布施行後</w:t>
            </w:r>
          </w:p>
        </w:tc>
        <w:tc>
          <w:tcPr>
            <w:tcW w:w="4491" w:type="dxa"/>
          </w:tcPr>
          <w:p w:rsidR="00680350" w:rsidRPr="00687DA6" w:rsidRDefault="00680350" w:rsidP="00AA1243">
            <w:pPr>
              <w:jc w:val="center"/>
              <w:rPr>
                <w:rFonts w:ascii="標楷體" w:eastAsia="標楷體" w:hAnsi="標楷體"/>
                <w:sz w:val="22"/>
              </w:rPr>
            </w:pPr>
            <w:r w:rsidRPr="00687DA6">
              <w:rPr>
                <w:rFonts w:ascii="標楷體" w:eastAsia="標楷體" w:hAnsi="標楷體" w:hint="eastAsia"/>
                <w:sz w:val="22"/>
              </w:rPr>
              <w:t>指標數</w:t>
            </w:r>
          </w:p>
        </w:tc>
      </w:tr>
      <w:tr w:rsidR="00687DA6" w:rsidRPr="00687DA6" w:rsidTr="00AA1243">
        <w:tc>
          <w:tcPr>
            <w:tcW w:w="4491" w:type="dxa"/>
          </w:tcPr>
          <w:p w:rsidR="00B1487E" w:rsidRPr="00687DA6" w:rsidRDefault="00AA1243" w:rsidP="00AA1243">
            <w:pPr>
              <w:jc w:val="center"/>
              <w:rPr>
                <w:rFonts w:ascii="標楷體" w:eastAsia="標楷體" w:hAnsi="標楷體"/>
                <w:sz w:val="22"/>
              </w:rPr>
            </w:pPr>
            <w:r w:rsidRPr="00687DA6">
              <w:rPr>
                <w:rFonts w:ascii="標楷體" w:eastAsia="標楷體" w:hAnsi="標楷體" w:hint="eastAsia"/>
                <w:sz w:val="22"/>
              </w:rPr>
              <w:t>第一年</w:t>
            </w:r>
          </w:p>
        </w:tc>
        <w:tc>
          <w:tcPr>
            <w:tcW w:w="4491" w:type="dxa"/>
          </w:tcPr>
          <w:p w:rsidR="00B1487E" w:rsidRPr="00687DA6" w:rsidRDefault="00B1487E" w:rsidP="00AA1243">
            <w:pPr>
              <w:jc w:val="center"/>
              <w:rPr>
                <w:rFonts w:ascii="標楷體" w:eastAsia="標楷體" w:hAnsi="標楷體"/>
                <w:sz w:val="22"/>
              </w:rPr>
            </w:pPr>
            <w:r w:rsidRPr="00687DA6">
              <w:rPr>
                <w:rFonts w:ascii="標楷體" w:eastAsia="標楷體" w:hAnsi="標楷體" w:hint="eastAsia"/>
                <w:sz w:val="22"/>
              </w:rPr>
              <w:t>七十六</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第二年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七十七</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第三年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七十八</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第四年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七十九</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第五年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新細明體"/>
                <w:kern w:val="0"/>
                <w:sz w:val="22"/>
                <w:szCs w:val="22"/>
              </w:rPr>
            </w:pPr>
            <w:r w:rsidRPr="00687DA6">
              <w:rPr>
                <w:rFonts w:ascii="標楷體" w:eastAsia="標楷體" w:hAnsi="標楷體" w:cs="新細明體" w:hint="eastAsia"/>
                <w:kern w:val="0"/>
                <w:sz w:val="22"/>
                <w:szCs w:val="22"/>
              </w:rPr>
              <w:t>第六年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八十一</w:t>
            </w:r>
          </w:p>
        </w:tc>
      </w:tr>
      <w:tr w:rsidR="00687DA6" w:rsidRPr="00687DA6" w:rsidTr="00AA1243">
        <w:tc>
          <w:tcPr>
            <w:tcW w:w="4491" w:type="dxa"/>
            <w:vAlign w:val="center"/>
          </w:tcPr>
          <w:p w:rsidR="00AA1243" w:rsidRPr="00687DA6" w:rsidRDefault="00AA1243" w:rsidP="00AA1243">
            <w:pPr>
              <w:widowControl/>
              <w:jc w:val="center"/>
              <w:rPr>
                <w:rFonts w:ascii="標楷體" w:eastAsia="標楷體" w:hAnsi="標楷體" w:cs="細明體"/>
                <w:kern w:val="0"/>
                <w:sz w:val="22"/>
                <w:szCs w:val="22"/>
              </w:rPr>
            </w:pPr>
            <w:r w:rsidRPr="00687DA6">
              <w:rPr>
                <w:rFonts w:ascii="標楷體" w:eastAsia="標楷體" w:hAnsi="標楷體" w:cs="新細明體" w:hint="eastAsia"/>
                <w:kern w:val="0"/>
                <w:sz w:val="22"/>
                <w:szCs w:val="22"/>
              </w:rPr>
              <w:t>第七年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w:t>
            </w:r>
            <w:r w:rsidR="00A90539" w:rsidRPr="00687DA6">
              <w:rPr>
                <w:rFonts w:ascii="標楷體" w:eastAsia="標楷體" w:hAnsi="標楷體" w:hint="eastAsia"/>
                <w:sz w:val="22"/>
              </w:rPr>
              <w:t>二</w:t>
            </w:r>
          </w:p>
        </w:tc>
      </w:tr>
      <w:tr w:rsidR="00687DA6" w:rsidRPr="00687DA6" w:rsidTr="0035276A">
        <w:tc>
          <w:tcPr>
            <w:tcW w:w="4491" w:type="dxa"/>
            <w:vAlign w:val="center"/>
          </w:tcPr>
          <w:p w:rsidR="00AA1243" w:rsidRPr="00687DA6" w:rsidRDefault="00AA1243" w:rsidP="00AA1243">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第八年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w:t>
            </w:r>
            <w:r w:rsidR="00A90539" w:rsidRPr="00687DA6">
              <w:rPr>
                <w:rFonts w:ascii="標楷體" w:eastAsia="標楷體" w:hAnsi="標楷體" w:hint="eastAsia"/>
                <w:sz w:val="22"/>
              </w:rPr>
              <w:t>三</w:t>
            </w:r>
          </w:p>
        </w:tc>
      </w:tr>
      <w:tr w:rsidR="00687DA6" w:rsidRPr="00687DA6" w:rsidTr="0035276A">
        <w:trPr>
          <w:trHeight w:val="258"/>
        </w:trPr>
        <w:tc>
          <w:tcPr>
            <w:tcW w:w="4491" w:type="dxa"/>
            <w:vAlign w:val="center"/>
          </w:tcPr>
          <w:p w:rsidR="00AA1243" w:rsidRPr="00687DA6" w:rsidRDefault="00AA1243" w:rsidP="00AA1243">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第九年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w:t>
            </w:r>
            <w:r w:rsidR="00A90539" w:rsidRPr="00687DA6">
              <w:rPr>
                <w:rFonts w:ascii="標楷體" w:eastAsia="標楷體" w:hAnsi="標楷體" w:hint="eastAsia"/>
                <w:sz w:val="22"/>
              </w:rPr>
              <w:t>四</w:t>
            </w:r>
          </w:p>
        </w:tc>
      </w:tr>
      <w:tr w:rsidR="00687DA6" w:rsidRPr="00687DA6" w:rsidTr="0035276A">
        <w:tc>
          <w:tcPr>
            <w:tcW w:w="4491" w:type="dxa"/>
            <w:vAlign w:val="center"/>
          </w:tcPr>
          <w:p w:rsidR="00AA1243" w:rsidRPr="00687DA6" w:rsidRDefault="00AA1243" w:rsidP="00AA1243">
            <w:pPr>
              <w:widowControl/>
              <w:jc w:val="center"/>
              <w:rPr>
                <w:rFonts w:ascii="標楷體" w:eastAsia="標楷體" w:hAnsi="標楷體"/>
                <w:sz w:val="22"/>
                <w:szCs w:val="22"/>
              </w:rPr>
            </w:pPr>
            <w:r w:rsidRPr="00687DA6">
              <w:rPr>
                <w:rFonts w:ascii="標楷體" w:eastAsia="標楷體" w:hAnsi="標楷體" w:cs="新細明體" w:hint="eastAsia"/>
                <w:kern w:val="0"/>
                <w:sz w:val="22"/>
                <w:szCs w:val="22"/>
              </w:rPr>
              <w:t>第十年</w:t>
            </w:r>
          </w:p>
        </w:tc>
        <w:tc>
          <w:tcPr>
            <w:tcW w:w="4491" w:type="dxa"/>
          </w:tcPr>
          <w:p w:rsidR="00AA1243" w:rsidRPr="00687DA6" w:rsidRDefault="00AA1243" w:rsidP="00AA1243">
            <w:pPr>
              <w:jc w:val="center"/>
              <w:rPr>
                <w:rFonts w:ascii="標楷體" w:eastAsia="標楷體" w:hAnsi="標楷體"/>
                <w:sz w:val="22"/>
              </w:rPr>
            </w:pPr>
            <w:r w:rsidRPr="00687DA6">
              <w:rPr>
                <w:rFonts w:ascii="標楷體" w:eastAsia="標楷體" w:hAnsi="標楷體" w:hint="eastAsia"/>
                <w:sz w:val="22"/>
              </w:rPr>
              <w:t>八十</w:t>
            </w:r>
            <w:r w:rsidR="00A90539" w:rsidRPr="00687DA6">
              <w:rPr>
                <w:rFonts w:ascii="標楷體" w:eastAsia="標楷體" w:hAnsi="標楷體" w:hint="eastAsia"/>
                <w:sz w:val="22"/>
              </w:rPr>
              <w:t>五</w:t>
            </w:r>
          </w:p>
        </w:tc>
      </w:tr>
      <w:tr w:rsidR="00687DA6" w:rsidRPr="00687DA6" w:rsidTr="00441E11">
        <w:tc>
          <w:tcPr>
            <w:tcW w:w="8982" w:type="dxa"/>
            <w:gridSpan w:val="2"/>
          </w:tcPr>
          <w:p w:rsidR="00AA1243" w:rsidRPr="00687DA6" w:rsidRDefault="00AA1243" w:rsidP="00AA1243">
            <w:pPr>
              <w:rPr>
                <w:rFonts w:ascii="標楷體" w:eastAsia="標楷體" w:hAnsi="標楷體"/>
                <w:sz w:val="22"/>
              </w:rPr>
            </w:pPr>
            <w:r w:rsidRPr="00687DA6">
              <w:rPr>
                <w:rFonts w:ascii="標楷體" w:eastAsia="標楷體" w:hAnsi="標楷體" w:hint="eastAsia"/>
                <w:sz w:val="22"/>
              </w:rPr>
              <w:t>註記：</w:t>
            </w:r>
          </w:p>
          <w:p w:rsidR="00AA1243" w:rsidRPr="00687DA6" w:rsidRDefault="00AA1243" w:rsidP="00AA1243">
            <w:pPr>
              <w:rPr>
                <w:rFonts w:ascii="標楷體" w:eastAsia="標楷體" w:hAnsi="標楷體"/>
                <w:sz w:val="22"/>
              </w:rPr>
            </w:pPr>
            <w:r w:rsidRPr="00687DA6">
              <w:rPr>
                <w:rFonts w:ascii="標楷體" w:eastAsia="標楷體" w:hAnsi="標楷體" w:hint="eastAsia"/>
                <w:sz w:val="22"/>
              </w:rPr>
              <w:t>本表所定過渡期間指標數之年齡須年滿五十歲。</w:t>
            </w:r>
          </w:p>
        </w:tc>
      </w:tr>
    </w:tbl>
    <w:p w:rsidR="00680350" w:rsidRPr="00687DA6" w:rsidRDefault="00680350" w:rsidP="00AF7970"/>
    <w:p w:rsidR="00816677" w:rsidRPr="00687DA6" w:rsidRDefault="00816677" w:rsidP="00AF7970"/>
    <w:p w:rsidR="00730CC6" w:rsidRPr="00687DA6" w:rsidRDefault="00730CC6" w:rsidP="00730CC6">
      <w:pPr>
        <w:pageBreakBefore/>
        <w:ind w:left="3684" w:hangingChars="1535" w:hanging="3684"/>
        <w:rPr>
          <w:rFonts w:ascii="標楷體" w:eastAsia="標楷體" w:hAnsi="標楷體"/>
        </w:rPr>
        <w:sectPr w:rsidR="00730CC6" w:rsidRPr="00687DA6" w:rsidSect="00730CC6">
          <w:pgSz w:w="11907" w:h="16839" w:code="9"/>
          <w:pgMar w:top="1440" w:right="1418" w:bottom="1418" w:left="1701" w:header="851" w:footer="992" w:gutter="0"/>
          <w:cols w:space="425"/>
          <w:docGrid w:type="lines" w:linePitch="360"/>
        </w:sectPr>
      </w:pPr>
    </w:p>
    <w:p w:rsidR="009624B3" w:rsidRPr="00687DA6" w:rsidRDefault="009624B3" w:rsidP="00B27827">
      <w:pPr>
        <w:snapToGrid w:val="0"/>
        <w:ind w:left="3684" w:hangingChars="1535" w:hanging="3684"/>
        <w:rPr>
          <w:rFonts w:ascii="標楷體" w:eastAsia="標楷體" w:hAnsi="標楷體"/>
        </w:rPr>
      </w:pPr>
      <w:r w:rsidRPr="00687DA6">
        <w:rPr>
          <w:rFonts w:ascii="標楷體" w:eastAsia="標楷體" w:hAnsi="標楷體" w:hint="eastAsia"/>
        </w:rPr>
        <w:lastRenderedPageBreak/>
        <w:t xml:space="preserve">附表三  </w:t>
      </w:r>
      <w:r w:rsidR="0036258F" w:rsidRPr="00687DA6">
        <w:rPr>
          <w:rFonts w:ascii="標楷體" w:eastAsia="標楷體" w:hAnsi="標楷體" w:hint="eastAsia"/>
        </w:rPr>
        <w:t>公立學校教職員退休撫卹條例第三十七</w:t>
      </w:r>
      <w:r w:rsidR="008243FD" w:rsidRPr="00687DA6">
        <w:rPr>
          <w:rFonts w:ascii="標楷體" w:eastAsia="標楷體" w:hAnsi="標楷體" w:hint="eastAsia"/>
        </w:rPr>
        <w:t>條</w:t>
      </w:r>
      <w:r w:rsidRPr="00687DA6">
        <w:rPr>
          <w:rFonts w:ascii="標楷體" w:eastAsia="標楷體" w:hAnsi="標楷體" w:hint="eastAsia"/>
        </w:rPr>
        <w:t>附表─</w:t>
      </w:r>
      <w:r w:rsidRPr="00687DA6">
        <w:rPr>
          <w:rFonts w:ascii="標楷體" w:eastAsia="標楷體" w:hAnsi="標楷體" w:hint="eastAsia"/>
          <w:sz w:val="22"/>
        </w:rPr>
        <w:t>退休</w:t>
      </w:r>
      <w:r w:rsidR="0036258F" w:rsidRPr="00687DA6">
        <w:rPr>
          <w:rFonts w:ascii="標楷體" w:eastAsia="標楷體" w:hAnsi="標楷體" w:hint="eastAsia"/>
          <w:sz w:val="22"/>
        </w:rPr>
        <w:t>教職</w:t>
      </w:r>
      <w:r w:rsidRPr="00687DA6">
        <w:rPr>
          <w:rFonts w:ascii="標楷體" w:eastAsia="標楷體" w:hAnsi="標楷體" w:hint="eastAsia"/>
          <w:sz w:val="22"/>
        </w:rPr>
        <w:t>員</w:t>
      </w:r>
      <w:r w:rsidRPr="00687DA6">
        <w:rPr>
          <w:rFonts w:ascii="標楷體" w:eastAsia="標楷體" w:hAnsi="標楷體" w:cs="新細明體" w:hint="eastAsia"/>
          <w:kern w:val="0"/>
        </w:rPr>
        <w:t>經審定退休年資之</w:t>
      </w:r>
      <w:r w:rsidRPr="00687DA6">
        <w:rPr>
          <w:rFonts w:ascii="標楷體" w:eastAsia="標楷體" w:hAnsi="標楷體" w:cs="新細明體" w:hint="eastAsia"/>
          <w:bCs/>
          <w:kern w:val="0"/>
        </w:rPr>
        <w:t>退休所得替代率對照彙整表─</w:t>
      </w:r>
    </w:p>
    <w:tbl>
      <w:tblPr>
        <w:tblStyle w:val="aff1"/>
        <w:tblW w:w="15452" w:type="dxa"/>
        <w:tblInd w:w="-743" w:type="dxa"/>
        <w:tblLayout w:type="fixed"/>
        <w:tblLook w:val="04A0" w:firstRow="1" w:lastRow="0" w:firstColumn="1" w:lastColumn="0" w:noHBand="0" w:noVBand="1"/>
      </w:tblPr>
      <w:tblGrid>
        <w:gridCol w:w="1985"/>
        <w:gridCol w:w="823"/>
        <w:gridCol w:w="824"/>
        <w:gridCol w:w="824"/>
        <w:gridCol w:w="824"/>
        <w:gridCol w:w="824"/>
        <w:gridCol w:w="824"/>
        <w:gridCol w:w="824"/>
        <w:gridCol w:w="824"/>
        <w:gridCol w:w="824"/>
        <w:gridCol w:w="824"/>
        <w:gridCol w:w="871"/>
        <w:gridCol w:w="871"/>
        <w:gridCol w:w="872"/>
        <w:gridCol w:w="871"/>
        <w:gridCol w:w="871"/>
        <w:gridCol w:w="872"/>
      </w:tblGrid>
      <w:tr w:rsidR="009F7E0E" w:rsidRPr="00687DA6" w:rsidTr="0036258F">
        <w:trPr>
          <w:trHeight w:val="553"/>
        </w:trPr>
        <w:tc>
          <w:tcPr>
            <w:tcW w:w="1985" w:type="dxa"/>
            <w:tcBorders>
              <w:tl2br w:val="single" w:sz="4" w:space="0" w:color="auto"/>
            </w:tcBorders>
            <w:hideMark/>
          </w:tcPr>
          <w:p w:rsidR="007802D6" w:rsidRPr="00687DA6" w:rsidRDefault="0036258F" w:rsidP="00B27827">
            <w:pPr>
              <w:widowControl/>
              <w:snapToGrid w:val="0"/>
              <w:spacing w:line="313" w:lineRule="atLeast"/>
              <w:ind w:rightChars="-45" w:right="-108"/>
              <w:jc w:val="right"/>
              <w:rPr>
                <w:rFonts w:ascii="標楷體" w:eastAsia="標楷體" w:hAnsi="標楷體" w:cs="Arial"/>
                <w:bCs/>
                <w:spacing w:val="-20"/>
                <w:sz w:val="22"/>
              </w:rPr>
            </w:pPr>
            <w:r w:rsidRPr="00687DA6">
              <w:rPr>
                <w:rFonts w:ascii="標楷體" w:eastAsia="標楷體" w:hAnsi="標楷體" w:cs="Arial" w:hint="eastAsia"/>
                <w:bCs/>
                <w:spacing w:val="-20"/>
                <w:sz w:val="22"/>
              </w:rPr>
              <w:t>本條例</w:t>
            </w:r>
            <w:r w:rsidR="00730CC6" w:rsidRPr="00687DA6">
              <w:rPr>
                <w:rFonts w:ascii="標楷體" w:eastAsia="標楷體" w:hAnsi="標楷體" w:cs="Arial" w:hint="eastAsia"/>
                <w:bCs/>
                <w:spacing w:val="-20"/>
                <w:sz w:val="22"/>
              </w:rPr>
              <w:t>公布施行</w:t>
            </w:r>
            <w:r w:rsidR="007802D6" w:rsidRPr="00687DA6">
              <w:rPr>
                <w:rFonts w:ascii="標楷體" w:eastAsia="標楷體" w:hAnsi="標楷體" w:cs="Arial" w:hint="eastAsia"/>
                <w:bCs/>
                <w:spacing w:val="-20"/>
                <w:sz w:val="22"/>
              </w:rPr>
              <w:t>後</w:t>
            </w:r>
          </w:p>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rPr>
              <w:t>任職年資</w:t>
            </w:r>
          </w:p>
        </w:tc>
        <w:tc>
          <w:tcPr>
            <w:tcW w:w="823"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Pr="00687DA6">
              <w:rPr>
                <w:rFonts w:ascii="標楷體" w:eastAsia="標楷體" w:hAnsi="Calibri" w:cs="Arial" w:hint="eastAsia"/>
                <w:bCs/>
                <w:spacing w:val="-20"/>
                <w:sz w:val="22"/>
                <w:szCs w:val="20"/>
              </w:rPr>
              <w:t>一</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Pr="00687DA6">
              <w:rPr>
                <w:rFonts w:ascii="標楷體" w:eastAsia="標楷體" w:hAnsi="Calibri" w:cs="Arial" w:hint="eastAsia"/>
                <w:bCs/>
                <w:spacing w:val="-20"/>
                <w:sz w:val="22"/>
                <w:szCs w:val="20"/>
              </w:rPr>
              <w:t>二</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三</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四</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五</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六</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七</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八</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九</w:t>
            </w:r>
            <w:r w:rsidRPr="00687DA6">
              <w:rPr>
                <w:rFonts w:ascii="標楷體" w:eastAsia="標楷體" w:hAnsi="標楷體" w:cs="Arial" w:hint="eastAsia"/>
                <w:bCs/>
                <w:spacing w:val="-20"/>
                <w:sz w:val="22"/>
                <w:szCs w:val="20"/>
              </w:rPr>
              <w:t>年</w:t>
            </w:r>
          </w:p>
        </w:tc>
        <w:tc>
          <w:tcPr>
            <w:tcW w:w="824" w:type="dxa"/>
            <w:vAlign w:val="center"/>
            <w:hideMark/>
          </w:tcPr>
          <w:p w:rsidR="00730CC6" w:rsidRPr="00687DA6" w:rsidRDefault="00730CC6" w:rsidP="00B27827">
            <w:pPr>
              <w:widowControl/>
              <w:snapToGrid w:val="0"/>
              <w:spacing w:line="313" w:lineRule="atLeast"/>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十</w:t>
            </w:r>
            <w:r w:rsidRPr="00687DA6">
              <w:rPr>
                <w:rFonts w:ascii="標楷體" w:eastAsia="標楷體" w:hAnsi="標楷體" w:cs="Arial" w:hint="eastAsia"/>
                <w:bCs/>
                <w:spacing w:val="-20"/>
                <w:sz w:val="22"/>
                <w:szCs w:val="20"/>
              </w:rPr>
              <w:t>年</w:t>
            </w:r>
          </w:p>
        </w:tc>
        <w:tc>
          <w:tcPr>
            <w:tcW w:w="871"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Arial" w:cs="Arial"/>
                <w:spacing w:val="-20"/>
                <w:kern w:val="0"/>
                <w:sz w:val="22"/>
                <w:szCs w:val="36"/>
              </w:rPr>
            </w:pPr>
            <w:r w:rsidRPr="00687DA6">
              <w:rPr>
                <w:rFonts w:ascii="標楷體" w:eastAsia="標楷體" w:hAnsi="標楷體" w:cs="Arial" w:hint="eastAsia"/>
                <w:bCs/>
                <w:spacing w:val="-20"/>
                <w:sz w:val="22"/>
                <w:szCs w:val="20"/>
              </w:rPr>
              <w:t>第</w:t>
            </w:r>
            <w:r w:rsidR="007802D6" w:rsidRPr="00687DA6">
              <w:rPr>
                <w:rFonts w:ascii="標楷體" w:eastAsia="標楷體" w:hAnsi="Calibri" w:cs="Arial" w:hint="eastAsia"/>
                <w:bCs/>
                <w:spacing w:val="-20"/>
                <w:sz w:val="22"/>
                <w:szCs w:val="20"/>
              </w:rPr>
              <w:t>十一</w:t>
            </w:r>
            <w:r w:rsidRPr="00687DA6">
              <w:rPr>
                <w:rFonts w:ascii="標楷體" w:eastAsia="標楷體" w:hAnsi="標楷體" w:cs="Arial" w:hint="eastAsia"/>
                <w:bCs/>
                <w:spacing w:val="-20"/>
                <w:sz w:val="22"/>
                <w:szCs w:val="20"/>
              </w:rPr>
              <w:t>年</w:t>
            </w:r>
          </w:p>
        </w:tc>
        <w:tc>
          <w:tcPr>
            <w:tcW w:w="871"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Calibri" w:cs="Arial"/>
                <w:bCs/>
                <w:spacing w:val="-20"/>
                <w:sz w:val="22"/>
                <w:szCs w:val="20"/>
              </w:rPr>
            </w:pPr>
            <w:r w:rsidRPr="00687DA6">
              <w:rPr>
                <w:rFonts w:ascii="標楷體" w:eastAsia="標楷體" w:hAnsi="Calibri" w:cs="Arial" w:hint="eastAsia"/>
                <w:bCs/>
                <w:spacing w:val="-20"/>
                <w:sz w:val="22"/>
                <w:szCs w:val="20"/>
              </w:rPr>
              <w:t>第</w:t>
            </w:r>
            <w:r w:rsidR="007802D6" w:rsidRPr="00687DA6">
              <w:rPr>
                <w:rFonts w:ascii="標楷體" w:eastAsia="標楷體" w:hAnsi="Calibri" w:cs="Arial" w:hint="eastAsia"/>
                <w:bCs/>
                <w:spacing w:val="-20"/>
                <w:sz w:val="22"/>
                <w:szCs w:val="20"/>
              </w:rPr>
              <w:t>十二</w:t>
            </w:r>
            <w:r w:rsidRPr="00687DA6">
              <w:rPr>
                <w:rFonts w:ascii="標楷體" w:eastAsia="標楷體" w:hAnsi="Calibri" w:cs="Arial" w:hint="eastAsia"/>
                <w:bCs/>
                <w:spacing w:val="-20"/>
                <w:sz w:val="22"/>
                <w:szCs w:val="20"/>
              </w:rPr>
              <w:t>年</w:t>
            </w:r>
          </w:p>
        </w:tc>
        <w:tc>
          <w:tcPr>
            <w:tcW w:w="872"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Calibri" w:cs="Arial"/>
                <w:bCs/>
                <w:spacing w:val="-20"/>
                <w:sz w:val="22"/>
                <w:szCs w:val="20"/>
              </w:rPr>
            </w:pPr>
            <w:r w:rsidRPr="00687DA6">
              <w:rPr>
                <w:rFonts w:ascii="標楷體" w:eastAsia="標楷體" w:hAnsi="Calibri" w:cs="Arial" w:hint="eastAsia"/>
                <w:bCs/>
                <w:spacing w:val="-20"/>
                <w:sz w:val="22"/>
                <w:szCs w:val="20"/>
              </w:rPr>
              <w:t>第</w:t>
            </w:r>
            <w:r w:rsidR="007802D6" w:rsidRPr="00687DA6">
              <w:rPr>
                <w:rFonts w:ascii="標楷體" w:eastAsia="標楷體" w:hAnsi="Calibri" w:cs="Arial" w:hint="eastAsia"/>
                <w:bCs/>
                <w:spacing w:val="-20"/>
                <w:sz w:val="22"/>
                <w:szCs w:val="20"/>
              </w:rPr>
              <w:t>十三</w:t>
            </w:r>
            <w:r w:rsidRPr="00687DA6">
              <w:rPr>
                <w:rFonts w:ascii="標楷體" w:eastAsia="標楷體" w:hAnsi="Calibri" w:cs="Arial" w:hint="eastAsia"/>
                <w:bCs/>
                <w:spacing w:val="-20"/>
                <w:sz w:val="22"/>
                <w:szCs w:val="20"/>
              </w:rPr>
              <w:t>年</w:t>
            </w:r>
          </w:p>
        </w:tc>
        <w:tc>
          <w:tcPr>
            <w:tcW w:w="871"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Calibri" w:cs="Arial"/>
                <w:bCs/>
                <w:spacing w:val="-20"/>
                <w:sz w:val="22"/>
                <w:szCs w:val="20"/>
              </w:rPr>
            </w:pPr>
            <w:r w:rsidRPr="00687DA6">
              <w:rPr>
                <w:rFonts w:ascii="標楷體" w:eastAsia="標楷體" w:hAnsi="Calibri" w:cs="Arial" w:hint="eastAsia"/>
                <w:bCs/>
                <w:spacing w:val="-20"/>
                <w:sz w:val="22"/>
                <w:szCs w:val="20"/>
              </w:rPr>
              <w:t>第</w:t>
            </w:r>
            <w:r w:rsidR="007802D6" w:rsidRPr="00687DA6">
              <w:rPr>
                <w:rFonts w:ascii="標楷體" w:eastAsia="標楷體" w:hAnsi="Calibri" w:cs="Arial" w:hint="eastAsia"/>
                <w:bCs/>
                <w:spacing w:val="-20"/>
                <w:sz w:val="22"/>
                <w:szCs w:val="20"/>
              </w:rPr>
              <w:t>十四</w:t>
            </w:r>
            <w:r w:rsidRPr="00687DA6">
              <w:rPr>
                <w:rFonts w:ascii="標楷體" w:eastAsia="標楷體" w:hAnsi="Calibri" w:cs="Arial" w:hint="eastAsia"/>
                <w:bCs/>
                <w:spacing w:val="-20"/>
                <w:sz w:val="22"/>
                <w:szCs w:val="20"/>
              </w:rPr>
              <w:t>年</w:t>
            </w:r>
          </w:p>
        </w:tc>
        <w:tc>
          <w:tcPr>
            <w:tcW w:w="871"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Calibri" w:cs="Arial"/>
                <w:bCs/>
                <w:spacing w:val="-20"/>
                <w:sz w:val="22"/>
                <w:szCs w:val="20"/>
              </w:rPr>
            </w:pPr>
            <w:r w:rsidRPr="00687DA6">
              <w:rPr>
                <w:rFonts w:ascii="標楷體" w:eastAsia="標楷體" w:hAnsi="Calibri" w:cs="Arial" w:hint="eastAsia"/>
                <w:bCs/>
                <w:spacing w:val="-20"/>
                <w:sz w:val="22"/>
                <w:szCs w:val="20"/>
              </w:rPr>
              <w:t>第</w:t>
            </w:r>
            <w:r w:rsidR="007802D6" w:rsidRPr="00687DA6">
              <w:rPr>
                <w:rFonts w:ascii="標楷體" w:eastAsia="標楷體" w:hAnsi="Calibri" w:cs="Arial" w:hint="eastAsia"/>
                <w:bCs/>
                <w:spacing w:val="-20"/>
                <w:sz w:val="22"/>
                <w:szCs w:val="20"/>
              </w:rPr>
              <w:t>十五</w:t>
            </w:r>
            <w:r w:rsidRPr="00687DA6">
              <w:rPr>
                <w:rFonts w:ascii="標楷體" w:eastAsia="標楷體" w:hAnsi="Calibri" w:cs="Arial" w:hint="eastAsia"/>
                <w:bCs/>
                <w:spacing w:val="-20"/>
                <w:sz w:val="22"/>
                <w:szCs w:val="20"/>
              </w:rPr>
              <w:t>年</w:t>
            </w:r>
          </w:p>
        </w:tc>
        <w:tc>
          <w:tcPr>
            <w:tcW w:w="872" w:type="dxa"/>
            <w:vAlign w:val="center"/>
            <w:hideMark/>
          </w:tcPr>
          <w:p w:rsidR="00730CC6" w:rsidRPr="00687DA6" w:rsidRDefault="00730CC6" w:rsidP="00B27827">
            <w:pPr>
              <w:widowControl/>
              <w:snapToGrid w:val="0"/>
              <w:spacing w:line="313" w:lineRule="atLeast"/>
              <w:ind w:leftChars="-36" w:left="-86" w:rightChars="-36" w:right="-86"/>
              <w:rPr>
                <w:rFonts w:ascii="標楷體" w:eastAsia="標楷體" w:hAnsi="Calibri" w:cs="Arial"/>
                <w:bCs/>
                <w:spacing w:val="-20"/>
                <w:sz w:val="22"/>
                <w:szCs w:val="20"/>
              </w:rPr>
            </w:pPr>
            <w:r w:rsidRPr="00687DA6">
              <w:rPr>
                <w:rFonts w:ascii="標楷體" w:eastAsia="標楷體" w:hAnsi="Calibri" w:cs="Arial" w:hint="eastAsia"/>
                <w:bCs/>
                <w:spacing w:val="-20"/>
                <w:sz w:val="22"/>
                <w:szCs w:val="20"/>
              </w:rPr>
              <w:t>第</w:t>
            </w:r>
            <w:r w:rsidR="007802D6" w:rsidRPr="00687DA6">
              <w:rPr>
                <w:rFonts w:ascii="標楷體" w:eastAsia="標楷體" w:hAnsi="Calibri" w:cs="Arial" w:hint="eastAsia"/>
                <w:bCs/>
                <w:spacing w:val="-20"/>
                <w:sz w:val="22"/>
                <w:szCs w:val="20"/>
              </w:rPr>
              <w:t>十六</w:t>
            </w:r>
            <w:r w:rsidRPr="00687DA6">
              <w:rPr>
                <w:rFonts w:ascii="標楷體" w:eastAsia="標楷體" w:hAnsi="Calibri" w:cs="Arial" w:hint="eastAsia"/>
                <w:bCs/>
                <w:spacing w:val="-20"/>
                <w:sz w:val="22"/>
                <w:szCs w:val="20"/>
              </w:rPr>
              <w:t>年</w:t>
            </w:r>
          </w:p>
        </w:tc>
      </w:tr>
      <w:tr w:rsidR="009F7E0E" w:rsidRPr="00687DA6" w:rsidTr="00B1487E">
        <w:trPr>
          <w:trHeight w:val="20"/>
        </w:trPr>
        <w:tc>
          <w:tcPr>
            <w:tcW w:w="1985" w:type="dxa"/>
          </w:tcPr>
          <w:p w:rsidR="00B1487E"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四十</w:t>
            </w:r>
          </w:p>
        </w:tc>
        <w:tc>
          <w:tcPr>
            <w:tcW w:w="823"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77.5%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76.5%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75.5%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74.5%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73.5%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72..5%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71.5%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70.5%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69.5%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68.5%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67.5%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66.5%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65.5%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64.5%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63.5%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62.5%</w:t>
            </w:r>
          </w:p>
        </w:tc>
      </w:tr>
      <w:tr w:rsidR="009F7E0E" w:rsidRPr="00687DA6" w:rsidTr="00B1487E">
        <w:trPr>
          <w:trHeight w:val="20"/>
        </w:trPr>
        <w:tc>
          <w:tcPr>
            <w:tcW w:w="1985" w:type="dxa"/>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三十九</w:t>
            </w:r>
          </w:p>
        </w:tc>
        <w:tc>
          <w:tcPr>
            <w:tcW w:w="823"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77%</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76%</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74%</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73%</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72%</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71%</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70%</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69%</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68%</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67%</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66%</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64%</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63%</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62%</w:t>
            </w:r>
          </w:p>
        </w:tc>
      </w:tr>
      <w:tr w:rsidR="009F7E0E" w:rsidRPr="00687DA6" w:rsidTr="00B1487E">
        <w:trPr>
          <w:trHeight w:val="20"/>
        </w:trPr>
        <w:tc>
          <w:tcPr>
            <w:tcW w:w="1985" w:type="dxa"/>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三十八</w:t>
            </w:r>
          </w:p>
        </w:tc>
        <w:tc>
          <w:tcPr>
            <w:tcW w:w="823"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76.5%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75.5%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74.5%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73.5%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72..5%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71.5%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70.5%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69.5%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68.5%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67.5%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66.5%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65.5%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64.5%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63.5%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62.5%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61.5%</w:t>
            </w:r>
          </w:p>
        </w:tc>
      </w:tr>
      <w:tr w:rsidR="009F7E0E" w:rsidRPr="00687DA6" w:rsidTr="00B1487E">
        <w:trPr>
          <w:trHeight w:val="20"/>
        </w:trPr>
        <w:tc>
          <w:tcPr>
            <w:tcW w:w="1985" w:type="dxa"/>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三十七</w:t>
            </w:r>
          </w:p>
        </w:tc>
        <w:tc>
          <w:tcPr>
            <w:tcW w:w="823"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76%</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74%</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73%</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72%</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71%</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70%</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69%</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68%</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67%</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66%</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64%</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63%</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62%</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61%</w:t>
            </w:r>
          </w:p>
        </w:tc>
      </w:tr>
      <w:tr w:rsidR="009F7E0E" w:rsidRPr="00687DA6" w:rsidTr="00B1487E">
        <w:trPr>
          <w:trHeight w:val="20"/>
        </w:trPr>
        <w:tc>
          <w:tcPr>
            <w:tcW w:w="1985" w:type="dxa"/>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三十六</w:t>
            </w:r>
          </w:p>
        </w:tc>
        <w:tc>
          <w:tcPr>
            <w:tcW w:w="823"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75.5%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74.5%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73.5%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72..5%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71.5%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70.5%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69.5%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68.5%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67.5%</w:t>
            </w:r>
          </w:p>
        </w:tc>
        <w:tc>
          <w:tcPr>
            <w:tcW w:w="824"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66.5%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65.5%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64.5%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63.5%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62.5%</w:t>
            </w:r>
          </w:p>
        </w:tc>
        <w:tc>
          <w:tcPr>
            <w:tcW w:w="871"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61.5%</w:t>
            </w:r>
          </w:p>
        </w:tc>
        <w:tc>
          <w:tcPr>
            <w:tcW w:w="872" w:type="dxa"/>
          </w:tcPr>
          <w:p w:rsidR="00782DF5" w:rsidRPr="00687DA6" w:rsidRDefault="00782DF5" w:rsidP="00B27827">
            <w:pPr>
              <w:widowControl/>
              <w:snapToGrid w:val="0"/>
              <w:spacing w:line="343" w:lineRule="atLeast"/>
              <w:jc w:val="center"/>
              <w:rPr>
                <w:rFonts w:eastAsia="標楷體"/>
                <w:spacing w:val="-20"/>
                <w:sz w:val="22"/>
              </w:rPr>
            </w:pPr>
            <w:r w:rsidRPr="00687DA6">
              <w:rPr>
                <w:rFonts w:eastAsia="標楷體" w:hint="eastAsia"/>
                <w:spacing w:val="-20"/>
                <w:sz w:val="22"/>
              </w:rPr>
              <w:t>60.5%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三十五</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三十四</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三十三</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三十二</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70.5%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三十一</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三十</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二十九</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二十八</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二十七</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二十六</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二十五</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60.0%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二十四</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二十三</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二十二</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二十一</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39.0%</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二十</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37.5%</w:t>
            </w:r>
          </w:p>
        </w:tc>
      </w:tr>
      <w:tr w:rsidR="009F7E0E" w:rsidRPr="00687DA6" w:rsidTr="00B1487E">
        <w:trPr>
          <w:trHeight w:val="20"/>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十九</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50.0%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36.0%</w:t>
            </w:r>
          </w:p>
        </w:tc>
      </w:tr>
      <w:tr w:rsidR="009F7E0E" w:rsidRPr="00687DA6" w:rsidTr="0036258F">
        <w:trPr>
          <w:trHeight w:val="227"/>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十八</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36.5%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35.5%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34.5%</w:t>
            </w:r>
          </w:p>
        </w:tc>
      </w:tr>
      <w:tr w:rsidR="009F7E0E" w:rsidRPr="00687DA6" w:rsidTr="0036258F">
        <w:trPr>
          <w:trHeight w:val="227"/>
        </w:trPr>
        <w:tc>
          <w:tcPr>
            <w:tcW w:w="1985" w:type="dxa"/>
            <w:hideMark/>
          </w:tcPr>
          <w:p w:rsidR="00782DF5" w:rsidRPr="00687DA6" w:rsidRDefault="00782DF5" w:rsidP="00B27827">
            <w:pPr>
              <w:widowControl/>
              <w:snapToGrid w:val="0"/>
              <w:spacing w:line="343" w:lineRule="atLeast"/>
              <w:jc w:val="center"/>
              <w:rPr>
                <w:rFonts w:ascii="標楷體" w:eastAsia="標楷體" w:hAnsi="Arial" w:cs="Arial"/>
                <w:spacing w:val="-20"/>
                <w:kern w:val="0"/>
                <w:sz w:val="22"/>
                <w:szCs w:val="36"/>
              </w:rPr>
            </w:pPr>
            <w:r w:rsidRPr="00687DA6">
              <w:rPr>
                <w:rFonts w:ascii="標楷體" w:eastAsia="標楷體" w:hAnsi="Calibri" w:cs="Arial" w:hint="eastAsia"/>
                <w:bCs/>
                <w:spacing w:val="-20"/>
                <w:sz w:val="22"/>
              </w:rPr>
              <w:t>十七</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36.0%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35.0%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34.0%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33.0%</w:t>
            </w:r>
          </w:p>
        </w:tc>
      </w:tr>
      <w:tr w:rsidR="009F7E0E" w:rsidRPr="00687DA6" w:rsidTr="0036258F">
        <w:trPr>
          <w:trHeight w:val="227"/>
        </w:trPr>
        <w:tc>
          <w:tcPr>
            <w:tcW w:w="1985" w:type="dxa"/>
            <w:hideMark/>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十六</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46.5%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38.5%</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36.5%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35.5%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34.5%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33.5%</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32.5%</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31.5%</w:t>
            </w:r>
          </w:p>
        </w:tc>
      </w:tr>
      <w:tr w:rsidR="009F7E0E" w:rsidRPr="00687DA6" w:rsidTr="0036258F">
        <w:trPr>
          <w:trHeight w:val="227"/>
        </w:trPr>
        <w:tc>
          <w:tcPr>
            <w:tcW w:w="1985" w:type="dxa"/>
            <w:hideMark/>
          </w:tcPr>
          <w:p w:rsidR="00782DF5" w:rsidRPr="00687DA6" w:rsidRDefault="00782DF5" w:rsidP="00B27827">
            <w:pPr>
              <w:widowControl/>
              <w:snapToGrid w:val="0"/>
              <w:spacing w:line="343" w:lineRule="atLeast"/>
              <w:jc w:val="center"/>
              <w:rPr>
                <w:rFonts w:ascii="標楷體" w:eastAsia="標楷體" w:hAnsi="Calibri" w:cs="Arial"/>
                <w:bCs/>
                <w:spacing w:val="-20"/>
                <w:sz w:val="22"/>
              </w:rPr>
            </w:pPr>
            <w:r w:rsidRPr="00687DA6">
              <w:rPr>
                <w:rFonts w:ascii="標楷體" w:eastAsia="標楷體" w:hAnsi="Calibri" w:cs="Arial" w:hint="eastAsia"/>
                <w:bCs/>
                <w:spacing w:val="-20"/>
                <w:sz w:val="22"/>
              </w:rPr>
              <w:t>十五</w:t>
            </w:r>
          </w:p>
        </w:tc>
        <w:tc>
          <w:tcPr>
            <w:tcW w:w="823"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45.0%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44.0%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43.0%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42.0%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41.0%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40.0%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39.0%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38.0%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37.0%</w:t>
            </w:r>
          </w:p>
        </w:tc>
        <w:tc>
          <w:tcPr>
            <w:tcW w:w="824"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36.0%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35.0%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34.0%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33.0%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32.0%</w:t>
            </w:r>
          </w:p>
        </w:tc>
        <w:tc>
          <w:tcPr>
            <w:tcW w:w="871"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31.0%</w:t>
            </w:r>
          </w:p>
        </w:tc>
        <w:tc>
          <w:tcPr>
            <w:tcW w:w="872" w:type="dxa"/>
            <w:hideMark/>
          </w:tcPr>
          <w:p w:rsidR="00782DF5" w:rsidRPr="00687DA6" w:rsidRDefault="00782DF5" w:rsidP="00B27827">
            <w:pPr>
              <w:widowControl/>
              <w:snapToGrid w:val="0"/>
              <w:spacing w:line="343" w:lineRule="atLeast"/>
              <w:jc w:val="center"/>
              <w:rPr>
                <w:rFonts w:eastAsia="標楷體"/>
                <w:spacing w:val="-20"/>
                <w:kern w:val="0"/>
                <w:sz w:val="22"/>
                <w:szCs w:val="36"/>
              </w:rPr>
            </w:pPr>
            <w:r w:rsidRPr="00687DA6">
              <w:rPr>
                <w:rFonts w:eastAsia="標楷體"/>
                <w:spacing w:val="-20"/>
                <w:sz w:val="22"/>
              </w:rPr>
              <w:t>30.0%</w:t>
            </w:r>
          </w:p>
        </w:tc>
      </w:tr>
    </w:tbl>
    <w:p w:rsidR="00680350" w:rsidRPr="00687DA6" w:rsidRDefault="00680350" w:rsidP="00AF7970">
      <w:pPr>
        <w:sectPr w:rsidR="00680350" w:rsidRPr="00687DA6" w:rsidSect="00B27827">
          <w:pgSz w:w="16839" w:h="11907" w:orient="landscape" w:code="9"/>
          <w:pgMar w:top="289" w:right="1440" w:bottom="295" w:left="1418" w:header="851" w:footer="992" w:gutter="0"/>
          <w:cols w:space="425"/>
          <w:docGrid w:type="linesAndChars" w:linePitch="360"/>
        </w:sectPr>
      </w:pPr>
    </w:p>
    <w:p w:rsidR="00680350" w:rsidRPr="00687DA6" w:rsidRDefault="00680350" w:rsidP="00680350">
      <w:pPr>
        <w:ind w:left="960" w:hangingChars="400" w:hanging="960"/>
        <w:rPr>
          <w:rFonts w:ascii="標楷體" w:eastAsia="標楷體" w:hAnsi="標楷體"/>
        </w:rPr>
      </w:pPr>
      <w:r w:rsidRPr="00687DA6">
        <w:rPr>
          <w:rFonts w:ascii="標楷體" w:eastAsia="標楷體" w:hAnsi="標楷體" w:hint="eastAsia"/>
        </w:rPr>
        <w:lastRenderedPageBreak/>
        <w:t>附表</w:t>
      </w:r>
      <w:r w:rsidR="00F248EC" w:rsidRPr="00687DA6">
        <w:rPr>
          <w:rFonts w:ascii="標楷體" w:eastAsia="標楷體" w:hAnsi="標楷體" w:hint="eastAsia"/>
        </w:rPr>
        <w:t>四</w:t>
      </w:r>
      <w:r w:rsidRPr="00687DA6">
        <w:rPr>
          <w:rFonts w:ascii="標楷體" w:eastAsia="標楷體" w:hAnsi="標楷體" w:hint="eastAsia"/>
        </w:rPr>
        <w:t xml:space="preserve">　</w:t>
      </w:r>
      <w:r w:rsidR="0060077A" w:rsidRPr="00687DA6">
        <w:rPr>
          <w:rFonts w:ascii="標楷體" w:eastAsia="標楷體" w:hAnsi="標楷體" w:hint="eastAsia"/>
        </w:rPr>
        <w:t>公立學校教職員退休撫卹條例</w:t>
      </w:r>
      <w:r w:rsidRPr="00687DA6">
        <w:rPr>
          <w:rFonts w:ascii="標楷體" w:eastAsia="標楷體" w:hAnsi="標楷體" w:hint="eastAsia"/>
        </w:rPr>
        <w:t>第</w:t>
      </w:r>
      <w:r w:rsidR="0015157A" w:rsidRPr="00687DA6">
        <w:rPr>
          <w:rFonts w:ascii="標楷體" w:eastAsia="標楷體" w:hAnsi="標楷體" w:hint="eastAsia"/>
        </w:rPr>
        <w:t>五</w:t>
      </w:r>
      <w:r w:rsidR="00073CA5" w:rsidRPr="00687DA6">
        <w:rPr>
          <w:rFonts w:ascii="標楷體" w:eastAsia="標楷體" w:hAnsi="標楷體" w:hint="eastAsia"/>
        </w:rPr>
        <w:t>十</w:t>
      </w:r>
      <w:r w:rsidR="00F248EC" w:rsidRPr="00687DA6">
        <w:rPr>
          <w:rFonts w:ascii="標楷體" w:eastAsia="標楷體" w:hAnsi="標楷體" w:hint="eastAsia"/>
        </w:rPr>
        <w:t>三</w:t>
      </w:r>
      <w:r w:rsidRPr="00687DA6">
        <w:rPr>
          <w:rFonts w:ascii="標楷體" w:eastAsia="標楷體" w:hAnsi="標楷體" w:hint="eastAsia"/>
        </w:rPr>
        <w:t>條第二項第一款第二目</w:t>
      </w:r>
      <w:r w:rsidR="00E33683" w:rsidRPr="00687DA6">
        <w:rPr>
          <w:rFonts w:ascii="標楷體" w:eastAsia="標楷體" w:hAnsi="標楷體" w:hint="eastAsia"/>
        </w:rPr>
        <w:t>附表─</w:t>
      </w:r>
      <w:r w:rsidR="0060077A" w:rsidRPr="00687DA6">
        <w:rPr>
          <w:rFonts w:ascii="標楷體" w:eastAsia="標楷體" w:hAnsi="標楷體" w:hint="eastAsia"/>
        </w:rPr>
        <w:t>教職</w:t>
      </w:r>
      <w:r w:rsidR="00E33683" w:rsidRPr="00687DA6">
        <w:rPr>
          <w:rFonts w:ascii="標楷體" w:eastAsia="標楷體" w:hAnsi="標楷體" w:hint="eastAsia"/>
        </w:rPr>
        <w:t>員</w:t>
      </w:r>
      <w:r w:rsidRPr="00687DA6">
        <w:rPr>
          <w:rFonts w:ascii="標楷體" w:eastAsia="標楷體" w:hAnsi="標楷體" w:hint="eastAsia"/>
        </w:rPr>
        <w:t>任職未滿十年者加給一次撫卹金計算標準表</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687DA6" w:rsidRPr="00687DA6" w:rsidTr="00F30628">
        <w:trPr>
          <w:trHeight w:val="4663"/>
        </w:trPr>
        <w:tc>
          <w:tcPr>
            <w:tcW w:w="15120" w:type="dxa"/>
          </w:tcPr>
          <w:p w:rsidR="00F248EC" w:rsidRPr="00687DA6" w:rsidRDefault="00F248EC" w:rsidP="00F30628">
            <w:pPr>
              <w:snapToGrid w:val="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25"/>
              <w:gridCol w:w="1178"/>
              <w:gridCol w:w="1257"/>
              <w:gridCol w:w="1077"/>
              <w:gridCol w:w="1077"/>
              <w:gridCol w:w="1077"/>
              <w:gridCol w:w="1077"/>
              <w:gridCol w:w="1077"/>
              <w:gridCol w:w="1077"/>
              <w:gridCol w:w="1077"/>
              <w:gridCol w:w="1077"/>
              <w:gridCol w:w="1256"/>
            </w:tblGrid>
            <w:tr w:rsidR="00687DA6" w:rsidRPr="00687DA6" w:rsidTr="00F30628">
              <w:trPr>
                <w:trHeight w:val="763"/>
              </w:trPr>
              <w:tc>
                <w:tcPr>
                  <w:tcW w:w="1462" w:type="dxa"/>
                  <w:tcBorders>
                    <w:tl2br w:val="nil"/>
                  </w:tcBorders>
                </w:tcPr>
                <w:p w:rsidR="00F248EC" w:rsidRPr="00687DA6" w:rsidRDefault="00F248EC" w:rsidP="00F30628">
                  <w:pPr>
                    <w:tabs>
                      <w:tab w:val="right" w:pos="20934"/>
                    </w:tabs>
                    <w:adjustRightInd w:val="0"/>
                    <w:snapToGrid w:val="0"/>
                    <w:rPr>
                      <w:rFonts w:eastAsia="標楷體"/>
                    </w:rPr>
                  </w:pPr>
                  <w:r w:rsidRPr="00687DA6">
                    <w:rPr>
                      <w:noProof/>
                    </w:rPr>
                    <mc:AlternateContent>
                      <mc:Choice Requires="wps">
                        <w:drawing>
                          <wp:anchor distT="0" distB="0" distL="114300" distR="114300" simplePos="0" relativeHeight="251665408" behindDoc="0" locked="0" layoutInCell="1" allowOverlap="1">
                            <wp:simplePos x="0" y="0"/>
                            <wp:positionH relativeFrom="column">
                              <wp:posOffset>753745</wp:posOffset>
                            </wp:positionH>
                            <wp:positionV relativeFrom="paragraph">
                              <wp:posOffset>26035</wp:posOffset>
                            </wp:positionV>
                            <wp:extent cx="113665" cy="114935"/>
                            <wp:effectExtent l="1270" t="0" r="0" b="190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0" o:spid="_x0000_s1026" type="#_x0000_t202" style="position:absolute;margin-left:59.35pt;margin-top:2.05pt;width:8.9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" filled="f" stroked="f">
                            <v:textbox inset="0,0,0,0">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v:textbox>
                          </v:shape>
                        </w:pict>
                      </mc:Fallback>
                    </mc:AlternateContent>
                  </w:r>
                  <w:r w:rsidRPr="00687DA6">
                    <w:rPr>
                      <w:noProof/>
                    </w:rPr>
                    <mc:AlternateContent>
                      <mc:Choice Requires="wps">
                        <w:drawing>
                          <wp:anchor distT="0" distB="0" distL="114300" distR="114300" simplePos="0" relativeHeight="251663360" behindDoc="0" locked="0" layoutInCell="1" allowOverlap="1">
                            <wp:simplePos x="0" y="0"/>
                            <wp:positionH relativeFrom="column">
                              <wp:posOffset>599440</wp:posOffset>
                            </wp:positionH>
                            <wp:positionV relativeFrom="paragraph">
                              <wp:posOffset>25400</wp:posOffset>
                            </wp:positionV>
                            <wp:extent cx="114300" cy="114935"/>
                            <wp:effectExtent l="0" t="0" r="635" b="25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27" type="#_x0000_t202" style="position:absolute;margin-left:47.2pt;margin-top:2pt;width:9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" filled="f" stroked="f">
                            <v:textbox inset="0,0,0,0">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v:textbox>
                          </v:shape>
                        </w:pict>
                      </mc:Fallback>
                    </mc:AlternateContent>
                  </w:r>
                  <w:r w:rsidRPr="00687DA6">
                    <w:rPr>
                      <w:noProof/>
                    </w:rPr>
                    <mc:AlternateContent>
                      <mc:Choice Requires="wps">
                        <w:drawing>
                          <wp:anchor distT="0" distB="0" distL="114300" distR="114300" simplePos="0" relativeHeight="251659264" behindDoc="0" locked="0" layoutInCell="1" allowOverlap="1">
                            <wp:simplePos x="0" y="0"/>
                            <wp:positionH relativeFrom="column">
                              <wp:posOffset>511810</wp:posOffset>
                            </wp:positionH>
                            <wp:positionV relativeFrom="paragraph">
                              <wp:posOffset>25400</wp:posOffset>
                            </wp:positionV>
                            <wp:extent cx="114300" cy="114935"/>
                            <wp:effectExtent l="0" t="0" r="2540" b="254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28" type="#_x0000_t202" style="position:absolute;margin-left:40.3pt;margin-top:2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" filled="f" stroked="f">
                            <v:textbox inset="0,0,0,0">
                              <w:txbxContent>
                                <w:p w:rsidR="009F7E0E" w:rsidRPr="00404B88" w:rsidRDefault="009F7E0E"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v:textbox>
                          </v:shape>
                        </w:pict>
                      </mc:Fallback>
                    </mc:AlternateContent>
                  </w:r>
                  <w:r w:rsidRPr="00687DA6">
                    <w:rPr>
                      <w:noProof/>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24765</wp:posOffset>
                            </wp:positionV>
                            <wp:extent cx="114300" cy="114935"/>
                            <wp:effectExtent l="2540" t="0" r="0" b="31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7" o:spid="_x0000_s1029" type="#_x0000_t202" style="position:absolute;margin-left:53.45pt;margin-top:1.95pt;width: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" filled="f" stroked="f">
                            <v:textbox inset="0,0,0,0">
                              <w:txbxContent>
                                <w:p w:rsidR="009F7E0E" w:rsidRPr="00404B88" w:rsidRDefault="009F7E0E"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v:textbox>
                          </v:shape>
                        </w:pict>
                      </mc:Fallback>
                    </mc:AlternateContent>
                  </w:r>
                  <w:r w:rsidRPr="00687DA6">
                    <w:rPr>
                      <w:rFonts w:eastAsia="標楷體"/>
                      <w:noProof/>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4445</wp:posOffset>
                            </wp:positionV>
                            <wp:extent cx="342900" cy="227330"/>
                            <wp:effectExtent l="2540" t="4445"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rPr>
                                            <w:rFonts w:ascii="標楷體" w:eastAsia="標楷體" w:hAnsi="標楷體"/>
                                            <w:sz w:val="16"/>
                                            <w:szCs w:val="16"/>
                                          </w:rPr>
                                        </w:pPr>
                                        <w:r>
                                          <w:rPr>
                                            <w:rFonts w:ascii="標楷體" w:eastAsia="標楷體" w:hAnsi="標楷體" w:hint="eastAsia"/>
                                            <w:sz w:val="16"/>
                                            <w:szCs w:val="16"/>
                                          </w:rPr>
                                          <w:t xml:space="preserve"> 基數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30" type="#_x0000_t202" style="position:absolute;margin-left:9.95pt;margin-top:.35pt;width:2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" filled="f" stroked="f">
                            <v:textbox inset="0,0,0,0">
                              <w:txbxContent>
                                <w:p w:rsidR="009F7E0E" w:rsidRPr="00404B88" w:rsidRDefault="009F7E0E" w:rsidP="00F248EC">
                                  <w:pPr>
                                    <w:rPr>
                                      <w:rFonts w:ascii="標楷體" w:eastAsia="標楷體" w:hAnsi="標楷體"/>
                                      <w:sz w:val="16"/>
                                      <w:szCs w:val="16"/>
                                    </w:rPr>
                                  </w:pPr>
                                  <w:r>
                                    <w:rPr>
                                      <w:rFonts w:ascii="標楷體" w:eastAsia="標楷體" w:hAnsi="標楷體" w:hint="eastAsia"/>
                                      <w:sz w:val="16"/>
                                      <w:szCs w:val="16"/>
                                    </w:rPr>
                                    <w:t xml:space="preserve"> 基數</w:t>
                                  </w:r>
                                </w:p>
                              </w:txbxContent>
                            </v:textbox>
                          </v:shape>
                        </w:pict>
                      </mc:Fallback>
                    </mc:AlternateContent>
                  </w:r>
                  <w:r w:rsidRPr="00687DA6">
                    <w:rPr>
                      <w:rFonts w:eastAsia="標楷體"/>
                      <w:noProof/>
                    </w:rPr>
                    <mc:AlternateContent>
                      <mc:Choice Requires="wps">
                        <w:drawing>
                          <wp:anchor distT="0" distB="0" distL="114300" distR="114300" simplePos="0" relativeHeight="251651072" behindDoc="0" locked="0" layoutInCell="1" allowOverlap="1">
                            <wp:simplePos x="0" y="0"/>
                            <wp:positionH relativeFrom="column">
                              <wp:posOffset>-71755</wp:posOffset>
                            </wp:positionH>
                            <wp:positionV relativeFrom="paragraph">
                              <wp:posOffset>254000</wp:posOffset>
                            </wp:positionV>
                            <wp:extent cx="457200" cy="227330"/>
                            <wp:effectExtent l="4445" t="0" r="0" b="44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E" w:rsidRPr="00404B88" w:rsidRDefault="009F7E0E"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31" type="#_x0000_t202" style="position:absolute;margin-left:-5.65pt;margin-top:20pt;width:36pt;height:1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" filled="f" stroked="f">
                            <v:textbox inset="0,0,0,0">
                              <w:txbxContent>
                                <w:p w:rsidR="009F7E0E" w:rsidRPr="00404B88" w:rsidRDefault="009F7E0E"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v:textbox>
                          </v:shape>
                        </w:pict>
                      </mc:Fallback>
                    </mc:AlternateContent>
                  </w:r>
                  <w:r w:rsidRPr="00687DA6">
                    <w:rPr>
                      <w:rFonts w:eastAsia="標楷體"/>
                      <w:noProof/>
                    </w:rPr>
                    <mc:AlternateContent>
                      <mc:Choice Requires="wps">
                        <w:drawing>
                          <wp:anchor distT="0" distB="0" distL="114300" distR="114300" simplePos="0" relativeHeight="251655168" behindDoc="0" locked="0" layoutInCell="1" allowOverlap="1">
                            <wp:simplePos x="0" y="0"/>
                            <wp:positionH relativeFrom="column">
                              <wp:posOffset>403225</wp:posOffset>
                            </wp:positionH>
                            <wp:positionV relativeFrom="paragraph">
                              <wp:posOffset>-1270</wp:posOffset>
                            </wp:positionV>
                            <wp:extent cx="457200" cy="489585"/>
                            <wp:effectExtent l="12700" t="8255" r="6350" b="69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306A" id="直線接點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pt" to="67.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"/>
                        </w:pict>
                      </mc:Fallback>
                    </mc:AlternateContent>
                  </w:r>
                  <w:r w:rsidRPr="00687DA6">
                    <w:rPr>
                      <w:rFonts w:eastAsia="標楷體"/>
                      <w:noProof/>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106045</wp:posOffset>
                            </wp:positionV>
                            <wp:extent cx="914400" cy="377825"/>
                            <wp:effectExtent l="10160" t="10795" r="8890" b="114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F152" id="直線接點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35pt" to="66.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"/>
                        </w:pict>
                      </mc:Fallback>
                    </mc:AlternateContent>
                  </w:r>
                </w:p>
              </w:tc>
              <w:tc>
                <w:tcPr>
                  <w:tcW w:w="1125" w:type="dxa"/>
                  <w:tcBorders>
                    <w:bottom w:val="single" w:sz="4" w:space="0" w:color="auto"/>
                  </w:tcBorders>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零個月</w:t>
                  </w:r>
                </w:p>
              </w:tc>
              <w:tc>
                <w:tcPr>
                  <w:tcW w:w="1178"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一個月</w:t>
                  </w:r>
                </w:p>
              </w:tc>
              <w:tc>
                <w:tcPr>
                  <w:tcW w:w="125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二個月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三個月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四個月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五個月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六個月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七個月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八個月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九個月</w:t>
                  </w:r>
                </w:p>
              </w:tc>
              <w:tc>
                <w:tcPr>
                  <w:tcW w:w="1077" w:type="dxa"/>
                  <w:vAlign w:val="center"/>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十個月</w:t>
                  </w:r>
                </w:p>
              </w:tc>
              <w:tc>
                <w:tcPr>
                  <w:tcW w:w="1256" w:type="dxa"/>
                  <w:vAlign w:val="center"/>
                </w:tcPr>
                <w:p w:rsidR="00F248EC" w:rsidRPr="00687DA6" w:rsidRDefault="00F248EC" w:rsidP="00F30628">
                  <w:pPr>
                    <w:tabs>
                      <w:tab w:val="right" w:pos="20934"/>
                    </w:tabs>
                    <w:adjustRightInd w:val="0"/>
                    <w:snapToGrid w:val="0"/>
                    <w:rPr>
                      <w:rFonts w:eastAsia="標楷體"/>
                    </w:rPr>
                  </w:pPr>
                  <w:r w:rsidRPr="00687DA6">
                    <w:rPr>
                      <w:rFonts w:eastAsia="標楷體" w:hint="eastAsia"/>
                    </w:rPr>
                    <w:t>十一個月</w:t>
                  </w:r>
                </w:p>
              </w:tc>
            </w:tr>
            <w:tr w:rsidR="00687DA6" w:rsidRPr="00687DA6" w:rsidTr="00F30628">
              <w:trPr>
                <w:trHeight w:val="300"/>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未滿一年</w:t>
                  </w:r>
                </w:p>
              </w:tc>
              <w:tc>
                <w:tcPr>
                  <w:tcW w:w="1125" w:type="dxa"/>
                  <w:tcBorders>
                    <w:tl2br w:val="single" w:sz="4" w:space="0" w:color="auto"/>
                    <w:tr2bl w:val="nil"/>
                  </w:tcBorders>
                </w:tcPr>
                <w:p w:rsidR="00F248EC" w:rsidRPr="00687DA6" w:rsidRDefault="00F248EC" w:rsidP="00F30628">
                  <w:pPr>
                    <w:tabs>
                      <w:tab w:val="right" w:pos="20934"/>
                    </w:tabs>
                    <w:adjustRightInd w:val="0"/>
                    <w:snapToGrid w:val="0"/>
                    <w:rPr>
                      <w:rFonts w:eastAsia="標楷體"/>
                    </w:rPr>
                  </w:pP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9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9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9  9/12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9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9  1/12</w:t>
                  </w:r>
                </w:p>
              </w:tc>
            </w:tr>
            <w:tr w:rsidR="00687DA6" w:rsidRPr="00687DA6" w:rsidTr="00F30628">
              <w:trPr>
                <w:trHeight w:val="350"/>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一年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9</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8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8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8  9/12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8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8  1/12</w:t>
                  </w:r>
                </w:p>
              </w:tc>
            </w:tr>
            <w:tr w:rsidR="00687DA6" w:rsidRPr="00687DA6" w:rsidTr="00F30628">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二年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8</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7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7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7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7  1/12</w:t>
                  </w:r>
                </w:p>
              </w:tc>
            </w:tr>
            <w:tr w:rsidR="00687DA6" w:rsidRPr="00687DA6" w:rsidTr="00F30628">
              <w:trPr>
                <w:trHeight w:val="240"/>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三年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7</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6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6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6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6  1/12</w:t>
                  </w:r>
                </w:p>
              </w:tc>
            </w:tr>
            <w:tr w:rsidR="00687DA6" w:rsidRPr="00687DA6" w:rsidTr="00F30628">
              <w:trPr>
                <w:trHeight w:val="315"/>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四年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6</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5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5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5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5  1/12</w:t>
                  </w:r>
                </w:p>
              </w:tc>
            </w:tr>
            <w:tr w:rsidR="00687DA6" w:rsidRPr="00687DA6" w:rsidTr="00F30628">
              <w:trPr>
                <w:trHeight w:val="165"/>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五年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5</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4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4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4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4  1/12</w:t>
                  </w:r>
                </w:p>
              </w:tc>
            </w:tr>
            <w:tr w:rsidR="00687DA6" w:rsidRPr="00687DA6" w:rsidTr="00F30628">
              <w:trPr>
                <w:trHeight w:val="240"/>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六年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4</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3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3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3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3  1/12</w:t>
                  </w:r>
                </w:p>
              </w:tc>
            </w:tr>
            <w:tr w:rsidR="00687DA6" w:rsidRPr="00687DA6" w:rsidTr="00F30628">
              <w:trPr>
                <w:trHeight w:val="135"/>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七年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3</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2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2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2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2  1/12</w:t>
                  </w:r>
                </w:p>
              </w:tc>
            </w:tr>
            <w:tr w:rsidR="00687DA6" w:rsidRPr="00687DA6" w:rsidTr="00F30628">
              <w:trPr>
                <w:trHeight w:val="390"/>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八年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2</w:t>
                  </w:r>
                </w:p>
              </w:tc>
              <w:tc>
                <w:tcPr>
                  <w:tcW w:w="1178"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1  11/12</w:t>
                  </w:r>
                </w:p>
              </w:tc>
              <w:tc>
                <w:tcPr>
                  <w:tcW w:w="125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1  10/12</w:t>
                  </w:r>
                </w:p>
              </w:tc>
              <w:tc>
                <w:tcPr>
                  <w:tcW w:w="1077" w:type="dxa"/>
                </w:tcPr>
                <w:p w:rsidR="00F248EC" w:rsidRPr="00687DA6" w:rsidRDefault="00F248EC" w:rsidP="00F30628">
                  <w:pPr>
                    <w:tabs>
                      <w:tab w:val="right" w:pos="20934"/>
                    </w:tabs>
                    <w:adjustRightInd w:val="0"/>
                    <w:snapToGrid w:val="0"/>
                    <w:jc w:val="both"/>
                    <w:rPr>
                      <w:rFonts w:eastAsia="標楷體"/>
                    </w:rPr>
                  </w:pPr>
                  <w:r w:rsidRPr="00687DA6">
                    <w:rPr>
                      <w:rFonts w:eastAsia="標楷體" w:hint="eastAsia"/>
                    </w:rPr>
                    <w:t>1  9/12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8/12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7/12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6/12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5/12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4/12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3/12</w:t>
                  </w:r>
                </w:p>
              </w:tc>
              <w:tc>
                <w:tcPr>
                  <w:tcW w:w="1077"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2/12</w:t>
                  </w:r>
                </w:p>
              </w:tc>
              <w:tc>
                <w:tcPr>
                  <w:tcW w:w="1256" w:type="dxa"/>
                </w:tcPr>
                <w:p w:rsidR="00F248EC" w:rsidRPr="00687DA6" w:rsidRDefault="00F248EC" w:rsidP="00F30628">
                  <w:pPr>
                    <w:tabs>
                      <w:tab w:val="right" w:pos="20934"/>
                    </w:tabs>
                    <w:adjustRightInd w:val="0"/>
                    <w:snapToGrid w:val="0"/>
                    <w:rPr>
                      <w:rFonts w:eastAsia="標楷體"/>
                    </w:rPr>
                  </w:pPr>
                  <w:r w:rsidRPr="00687DA6">
                    <w:rPr>
                      <w:rFonts w:eastAsia="標楷體" w:hint="eastAsia"/>
                    </w:rPr>
                    <w:t>1  1/12</w:t>
                  </w:r>
                </w:p>
              </w:tc>
            </w:tr>
            <w:tr w:rsidR="00687DA6" w:rsidRPr="00687DA6" w:rsidTr="00F30628">
              <w:trPr>
                <w:trHeight w:val="345"/>
              </w:trPr>
              <w:tc>
                <w:tcPr>
                  <w:tcW w:w="1462"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九年</w:t>
                  </w:r>
                </w:p>
              </w:tc>
              <w:tc>
                <w:tcPr>
                  <w:tcW w:w="1125"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1</w:t>
                  </w:r>
                </w:p>
              </w:tc>
              <w:tc>
                <w:tcPr>
                  <w:tcW w:w="1178"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11/12</w:t>
                  </w:r>
                </w:p>
              </w:tc>
              <w:tc>
                <w:tcPr>
                  <w:tcW w:w="125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10/12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9/12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8/12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7/12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6/12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5/12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4/12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3/12</w:t>
                  </w:r>
                </w:p>
              </w:tc>
              <w:tc>
                <w:tcPr>
                  <w:tcW w:w="1077"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2/12</w:t>
                  </w:r>
                </w:p>
              </w:tc>
              <w:tc>
                <w:tcPr>
                  <w:tcW w:w="1256" w:type="dxa"/>
                </w:tcPr>
                <w:p w:rsidR="00F248EC" w:rsidRPr="00687DA6" w:rsidRDefault="00F248EC" w:rsidP="00F30628">
                  <w:pPr>
                    <w:tabs>
                      <w:tab w:val="right" w:pos="20934"/>
                    </w:tabs>
                    <w:adjustRightInd w:val="0"/>
                    <w:snapToGrid w:val="0"/>
                    <w:jc w:val="center"/>
                    <w:rPr>
                      <w:rFonts w:eastAsia="標楷體"/>
                    </w:rPr>
                  </w:pPr>
                  <w:r w:rsidRPr="00687DA6">
                    <w:rPr>
                      <w:rFonts w:eastAsia="標楷體" w:hint="eastAsia"/>
                    </w:rPr>
                    <w:t>1/12</w:t>
                  </w:r>
                </w:p>
              </w:tc>
            </w:tr>
          </w:tbl>
          <w:p w:rsidR="00F248EC" w:rsidRPr="00687DA6" w:rsidRDefault="00F248EC" w:rsidP="00F30628">
            <w:pPr>
              <w:snapToGrid w:val="0"/>
              <w:rPr>
                <w:rFonts w:ascii="標楷體" w:eastAsia="標楷體" w:hAnsi="標楷體"/>
                <w:sz w:val="16"/>
                <w:szCs w:val="16"/>
              </w:rPr>
            </w:pPr>
          </w:p>
        </w:tc>
      </w:tr>
      <w:tr w:rsidR="00F248EC" w:rsidRPr="00687DA6" w:rsidTr="00F30628">
        <w:trPr>
          <w:trHeight w:val="1611"/>
        </w:trPr>
        <w:tc>
          <w:tcPr>
            <w:tcW w:w="15120" w:type="dxa"/>
          </w:tcPr>
          <w:p w:rsidR="00F248EC" w:rsidRPr="00687DA6" w:rsidRDefault="00F248EC" w:rsidP="00F30628">
            <w:pPr>
              <w:tabs>
                <w:tab w:val="right" w:pos="20934"/>
              </w:tabs>
              <w:adjustRightInd w:val="0"/>
              <w:snapToGrid w:val="0"/>
              <w:rPr>
                <w:rFonts w:ascii="標楷體" w:eastAsia="標楷體" w:hAnsi="標楷體"/>
              </w:rPr>
            </w:pPr>
            <w:r w:rsidRPr="00687DA6">
              <w:rPr>
                <w:rFonts w:ascii="標楷體" w:eastAsia="標楷體" w:hAnsi="標楷體" w:hint="eastAsia"/>
              </w:rPr>
              <w:t>註記：</w:t>
            </w:r>
          </w:p>
          <w:p w:rsidR="00F248EC" w:rsidRPr="00687DA6" w:rsidRDefault="00F248EC" w:rsidP="00F30628">
            <w:pPr>
              <w:tabs>
                <w:tab w:val="right" w:pos="20934"/>
              </w:tabs>
              <w:adjustRightInd w:val="0"/>
              <w:snapToGrid w:val="0"/>
              <w:rPr>
                <w:rFonts w:ascii="標楷體" w:eastAsia="標楷體" w:hAnsi="標楷體" w:cs="標楷體"/>
              </w:rPr>
            </w:pPr>
            <w:r w:rsidRPr="00687DA6">
              <w:rPr>
                <w:rFonts w:ascii="標楷體" w:eastAsia="標楷體" w:hAnsi="標楷體" w:cs="標楷體" w:hint="eastAsia"/>
              </w:rPr>
              <w:t>一、本表依</w:t>
            </w:r>
            <w:r w:rsidR="0060077A" w:rsidRPr="00687DA6">
              <w:rPr>
                <w:rFonts w:ascii="標楷體" w:eastAsia="標楷體" w:hAnsi="標楷體" w:cs="標楷體" w:hint="eastAsia"/>
              </w:rPr>
              <w:t>本條例</w:t>
            </w:r>
            <w:r w:rsidRPr="00687DA6">
              <w:rPr>
                <w:rFonts w:ascii="標楷體" w:eastAsia="標楷體" w:hAnsi="標楷體" w:cs="標楷體" w:hint="eastAsia"/>
              </w:rPr>
              <w:t>第</w:t>
            </w:r>
            <w:r w:rsidRPr="00687DA6">
              <w:rPr>
                <w:rFonts w:ascii="標楷體" w:eastAsia="標楷體" w:hAnsi="標楷體" w:hint="eastAsia"/>
              </w:rPr>
              <w:t>五十三條第二項第一款第二目</w:t>
            </w:r>
            <w:r w:rsidRPr="00687DA6">
              <w:rPr>
                <w:rFonts w:ascii="標楷體" w:eastAsia="標楷體" w:hAnsi="標楷體" w:cs="標楷體" w:hint="eastAsia"/>
              </w:rPr>
              <w:t>規定訂定。</w:t>
            </w:r>
          </w:p>
          <w:p w:rsidR="00F248EC" w:rsidRPr="00687DA6" w:rsidRDefault="00F248EC" w:rsidP="00F30628">
            <w:pPr>
              <w:snapToGrid w:val="0"/>
              <w:ind w:left="480" w:hangingChars="200" w:hanging="480"/>
              <w:rPr>
                <w:rFonts w:ascii="標楷體" w:eastAsia="標楷體" w:hAnsi="標楷體"/>
              </w:rPr>
            </w:pPr>
            <w:r w:rsidRPr="00687DA6">
              <w:rPr>
                <w:rFonts w:ascii="標楷體" w:eastAsia="標楷體" w:hAnsi="標楷體" w:cs="標楷體" w:hint="eastAsia"/>
              </w:rPr>
              <w:t>二、</w:t>
            </w:r>
            <w:r w:rsidR="0060077A" w:rsidRPr="00687DA6">
              <w:rPr>
                <w:rFonts w:ascii="標楷體" w:eastAsia="標楷體" w:hAnsi="標楷體" w:cs="新細明體" w:hint="eastAsia"/>
              </w:rPr>
              <w:t>教職</w:t>
            </w:r>
            <w:r w:rsidRPr="00687DA6">
              <w:rPr>
                <w:rFonts w:ascii="標楷體" w:eastAsia="標楷體" w:hAnsi="標楷體" w:cs="新細明體" w:hint="eastAsia"/>
              </w:rPr>
              <w:t>員</w:t>
            </w:r>
            <w:r w:rsidR="0060077A" w:rsidRPr="00687DA6">
              <w:rPr>
                <w:rFonts w:ascii="標楷體" w:eastAsia="標楷體" w:hAnsi="標楷體" w:hint="eastAsia"/>
              </w:rPr>
              <w:t>任職未滿十年者，除依本條例</w:t>
            </w:r>
            <w:r w:rsidRPr="00687DA6">
              <w:rPr>
                <w:rFonts w:ascii="標楷體" w:eastAsia="標楷體" w:hAnsi="標楷體" w:hint="eastAsia"/>
              </w:rPr>
              <w:t>第五十三條第二項第一款第一目給卹外，按其任職年資與任職十年之差距，</w:t>
            </w:r>
            <w:r w:rsidRPr="00687DA6">
              <w:rPr>
                <w:rFonts w:ascii="標楷體" w:eastAsia="標楷體" w:hAnsi="標楷體"/>
              </w:rPr>
              <w:t>每</w:t>
            </w:r>
            <w:r w:rsidRPr="00687DA6">
              <w:rPr>
                <w:rFonts w:ascii="標楷體" w:eastAsia="標楷體" w:hAnsi="標楷體" w:hint="eastAsia"/>
              </w:rPr>
              <w:t>少</w:t>
            </w:r>
            <w:r w:rsidRPr="00687DA6">
              <w:rPr>
                <w:rFonts w:ascii="標楷體" w:eastAsia="標楷體" w:hAnsi="標楷體"/>
              </w:rPr>
              <w:t>一</w:t>
            </w:r>
            <w:r w:rsidRPr="00687DA6">
              <w:rPr>
                <w:rFonts w:ascii="標楷體" w:eastAsia="標楷體" w:hAnsi="標楷體" w:hint="eastAsia"/>
              </w:rPr>
              <w:t>個月，</w:t>
            </w:r>
            <w:r w:rsidRPr="00687DA6">
              <w:rPr>
                <w:rFonts w:ascii="標楷體" w:eastAsia="標楷體" w:hAnsi="標楷體"/>
              </w:rPr>
              <w:t>加給</w:t>
            </w:r>
            <w:r w:rsidRPr="00687DA6">
              <w:rPr>
                <w:rFonts w:ascii="標楷體" w:eastAsia="標楷體" w:hAnsi="標楷體" w:hint="eastAsia"/>
              </w:rPr>
              <w:t>十二分之一</w:t>
            </w:r>
            <w:r w:rsidRPr="00687DA6">
              <w:rPr>
                <w:rFonts w:ascii="標楷體" w:eastAsia="標楷體" w:hAnsi="標楷體"/>
              </w:rPr>
              <w:t>個基數</w:t>
            </w:r>
            <w:r w:rsidRPr="00687DA6">
              <w:rPr>
                <w:rFonts w:ascii="標楷體" w:eastAsia="標楷體" w:hAnsi="標楷體" w:hint="eastAsia"/>
              </w:rPr>
              <w:t>。但已領退休（職、伍）金或資遣給與者，其年資應併入任職年資計算應加給之一次撫卹金；逾十年者不再加給。</w:t>
            </w:r>
          </w:p>
          <w:p w:rsidR="00F248EC" w:rsidRPr="00687DA6" w:rsidRDefault="00F248EC" w:rsidP="00F30628">
            <w:pPr>
              <w:snapToGrid w:val="0"/>
              <w:ind w:left="480" w:hangingChars="200" w:hanging="480"/>
              <w:rPr>
                <w:rFonts w:ascii="標楷體" w:eastAsia="標楷體" w:hAnsi="標楷體"/>
              </w:rPr>
            </w:pPr>
            <w:r w:rsidRPr="00687DA6">
              <w:rPr>
                <w:rFonts w:ascii="標楷體" w:eastAsia="標楷體" w:hAnsi="標楷體" w:hint="eastAsia"/>
              </w:rPr>
              <w:t>三、未滿一個月者，以一個月計。</w:t>
            </w:r>
          </w:p>
        </w:tc>
      </w:tr>
    </w:tbl>
    <w:p w:rsidR="00F248EC" w:rsidRPr="00687DA6" w:rsidRDefault="00F248EC" w:rsidP="00680350">
      <w:pPr>
        <w:ind w:left="960" w:hangingChars="400" w:hanging="960"/>
        <w:rPr>
          <w:rFonts w:ascii="標楷體" w:eastAsia="標楷體" w:hAnsi="標楷體"/>
        </w:rPr>
      </w:pPr>
    </w:p>
    <w:p w:rsidR="00AF7970" w:rsidRPr="00687DA6" w:rsidRDefault="00AF7970" w:rsidP="00F91616"/>
    <w:sectPr w:rsidR="00AF7970" w:rsidRPr="00687DA6" w:rsidSect="00033BD0">
      <w:footerReference w:type="even" r:id="rId12"/>
      <w:footerReference w:type="default" r:id="rId13"/>
      <w:pgSz w:w="16839" w:h="11907" w:orient="landscape" w:code="9"/>
      <w:pgMar w:top="1701" w:right="1200" w:bottom="1418"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48" w:rsidRDefault="004A7148">
      <w:r>
        <w:separator/>
      </w:r>
    </w:p>
  </w:endnote>
  <w:endnote w:type="continuationSeparator" w:id="0">
    <w:p w:rsidR="004A7148" w:rsidRDefault="004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華康細明體">
    <w:altName w:val="Arial Unicode MS"/>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ngLiu">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E0E" w:rsidRDefault="009F7E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1772">
      <w:rPr>
        <w:rStyle w:val="a4"/>
        <w:noProof/>
      </w:rPr>
      <w:t>9</w:t>
    </w:r>
    <w:r>
      <w:rPr>
        <w:rStyle w:val="a4"/>
      </w:rPr>
      <w:fldChar w:fldCharType="end"/>
    </w:r>
  </w:p>
  <w:p w:rsidR="009F7E0E" w:rsidRDefault="009F7E0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E0E" w:rsidRDefault="009F7E0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1772">
      <w:rPr>
        <w:rStyle w:val="a4"/>
        <w:noProof/>
      </w:rPr>
      <w:t>74</w:t>
    </w:r>
    <w:r>
      <w:rPr>
        <w:rStyle w:val="a4"/>
      </w:rPr>
      <w:fldChar w:fldCharType="end"/>
    </w:r>
  </w:p>
  <w:p w:rsidR="009F7E0E" w:rsidRDefault="009F7E0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E0E" w:rsidRDefault="009F7E0E">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0E" w:rsidRDefault="009F7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1772">
      <w:rPr>
        <w:rStyle w:val="a4"/>
        <w:noProof/>
      </w:rPr>
      <w:t>126</w:t>
    </w:r>
    <w:r>
      <w:rPr>
        <w:rStyle w:val="a4"/>
      </w:rPr>
      <w:fldChar w:fldCharType="end"/>
    </w:r>
  </w:p>
  <w:p w:rsidR="009F7E0E" w:rsidRDefault="009F7E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48" w:rsidRDefault="004A7148">
      <w:r>
        <w:separator/>
      </w:r>
    </w:p>
  </w:footnote>
  <w:footnote w:type="continuationSeparator" w:id="0">
    <w:p w:rsidR="004A7148" w:rsidRDefault="004A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151"/>
    <w:multiLevelType w:val="multilevel"/>
    <w:tmpl w:val="52C850F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15:restartNumberingAfterBreak="0">
    <w:nsid w:val="003E0325"/>
    <w:multiLevelType w:val="multilevel"/>
    <w:tmpl w:val="C9C2B76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034A4B36"/>
    <w:multiLevelType w:val="hybridMultilevel"/>
    <w:tmpl w:val="88EA20BE"/>
    <w:lvl w:ilvl="0" w:tplc="6810866E">
      <w:start w:val="1"/>
      <w:numFmt w:val="taiwaneseCountingThousand"/>
      <w:lvlText w:val="%1、"/>
      <w:lvlJc w:val="left"/>
      <w:pPr>
        <w:ind w:left="943" w:hanging="720"/>
      </w:pPr>
      <w:rPr>
        <w:rFonts w:ascii="標楷體" w:eastAsia="標楷體" w:hAnsi="標楷體" w:cs="Times New Roman"/>
        <w:color w:val="auto"/>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 w15:restartNumberingAfterBreak="0">
    <w:nsid w:val="03BB4B0F"/>
    <w:multiLevelType w:val="multilevel"/>
    <w:tmpl w:val="640ED85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15:restartNumberingAfterBreak="0">
    <w:nsid w:val="0467134B"/>
    <w:multiLevelType w:val="multilevel"/>
    <w:tmpl w:val="645CB518"/>
    <w:lvl w:ilvl="0">
      <w:start w:val="1"/>
      <w:numFmt w:val="taiwaneseCountingThousand"/>
      <w:suff w:val="nothing"/>
      <w:lvlText w:val="%1、"/>
      <w:lvlJc w:val="left"/>
      <w:pPr>
        <w:ind w:left="1894" w:hanging="476"/>
      </w:pPr>
      <w:rPr>
        <w:color w:val="000000" w:themeColor="text1"/>
        <w:lang w:val="en-US"/>
      </w:rPr>
    </w:lvl>
    <w:lvl w:ilvl="1">
      <w:start w:val="1"/>
      <w:numFmt w:val="taiwaneseCountingThousand"/>
      <w:suff w:val="nothing"/>
      <w:lvlText w:val="(%2)"/>
      <w:lvlJc w:val="left"/>
      <w:pPr>
        <w:ind w:left="739"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15:restartNumberingAfterBreak="0">
    <w:nsid w:val="05D97D2F"/>
    <w:multiLevelType w:val="multilevel"/>
    <w:tmpl w:val="58B6C6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15:restartNumberingAfterBreak="0">
    <w:nsid w:val="06D70926"/>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 w15:restartNumberingAfterBreak="0">
    <w:nsid w:val="0908345F"/>
    <w:multiLevelType w:val="multilevel"/>
    <w:tmpl w:val="199A7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15:restartNumberingAfterBreak="0">
    <w:nsid w:val="094B43EA"/>
    <w:multiLevelType w:val="multilevel"/>
    <w:tmpl w:val="D4BE2AEC"/>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 w15:restartNumberingAfterBreak="0">
    <w:nsid w:val="0A8008E2"/>
    <w:multiLevelType w:val="multilevel"/>
    <w:tmpl w:val="C072754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 w15:restartNumberingAfterBreak="0">
    <w:nsid w:val="0D5940DA"/>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1" w15:restartNumberingAfterBreak="0">
    <w:nsid w:val="0E7834BC"/>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1691"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abstractNum w:abstractNumId="12" w15:restartNumberingAfterBreak="0">
    <w:nsid w:val="12FB62C1"/>
    <w:multiLevelType w:val="multilevel"/>
    <w:tmpl w:val="3D3A5A8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3" w15:restartNumberingAfterBreak="0">
    <w:nsid w:val="14A40880"/>
    <w:multiLevelType w:val="multilevel"/>
    <w:tmpl w:val="21E227FC"/>
    <w:lvl w:ilvl="0">
      <w:start w:val="1"/>
      <w:numFmt w:val="taiwaneseCountingThousand"/>
      <w:suff w:val="nothing"/>
      <w:lvlText w:val="%1、"/>
      <w:lvlJc w:val="left"/>
      <w:pPr>
        <w:ind w:left="476" w:hanging="476"/>
      </w:pPr>
      <w:rPr>
        <w:lang w:val="en-US"/>
      </w:rPr>
    </w:lvl>
    <w:lvl w:ilvl="1">
      <w:start w:val="1"/>
      <w:numFmt w:val="taiwaneseCountingThousand"/>
      <w:suff w:val="nothing"/>
      <w:lvlText w:val="(%2)"/>
      <w:lvlJc w:val="left"/>
      <w:pPr>
        <w:ind w:left="1127" w:hanging="363"/>
      </w:pPr>
    </w:lvl>
    <w:lvl w:ilvl="2">
      <w:start w:val="1"/>
      <w:numFmt w:val="decimalFullWidth"/>
      <w:suff w:val="nothing"/>
      <w:lvlText w:val="%3、"/>
      <w:lvlJc w:val="left"/>
      <w:pPr>
        <w:ind w:left="1479" w:hanging="477"/>
      </w:pPr>
    </w:lvl>
    <w:lvl w:ilvl="3">
      <w:start w:val="1"/>
      <w:numFmt w:val="decimalFullWidth"/>
      <w:suff w:val="nothing"/>
      <w:lvlText w:val="(%4)"/>
      <w:lvlJc w:val="left"/>
      <w:pPr>
        <w:ind w:left="1955" w:hanging="714"/>
      </w:pPr>
    </w:lvl>
    <w:lvl w:ilvl="4">
      <w:start w:val="1"/>
      <w:numFmt w:val="ideographTraditional"/>
      <w:suff w:val="nothing"/>
      <w:lvlText w:val="%5、"/>
      <w:lvlJc w:val="left"/>
      <w:pPr>
        <w:ind w:left="2193" w:hanging="476"/>
      </w:pPr>
    </w:lvl>
    <w:lvl w:ilvl="5">
      <w:start w:val="1"/>
      <w:numFmt w:val="ideographTraditional"/>
      <w:suff w:val="nothing"/>
      <w:lvlText w:val="(%6)"/>
      <w:lvlJc w:val="left"/>
      <w:pPr>
        <w:ind w:left="2669" w:hanging="714"/>
      </w:pPr>
    </w:lvl>
    <w:lvl w:ilvl="6">
      <w:start w:val="1"/>
      <w:numFmt w:val="ideographZodiac"/>
      <w:suff w:val="nothing"/>
      <w:lvlText w:val="%7、"/>
      <w:lvlJc w:val="left"/>
      <w:pPr>
        <w:ind w:left="2907" w:hanging="476"/>
      </w:pPr>
    </w:lvl>
    <w:lvl w:ilvl="7">
      <w:start w:val="1"/>
      <w:numFmt w:val="ideographZodiac"/>
      <w:suff w:val="nothing"/>
      <w:lvlText w:val="(%8)"/>
      <w:lvlJc w:val="left"/>
      <w:pPr>
        <w:ind w:left="3384" w:hanging="715"/>
      </w:pPr>
    </w:lvl>
    <w:lvl w:ilvl="8">
      <w:start w:val="1"/>
      <w:numFmt w:val="decimalFullWidth"/>
      <w:suff w:val="nothing"/>
      <w:lvlText w:val="%9）"/>
      <w:lvlJc w:val="left"/>
      <w:pPr>
        <w:ind w:left="3622" w:hanging="477"/>
      </w:pPr>
    </w:lvl>
  </w:abstractNum>
  <w:abstractNum w:abstractNumId="14" w15:restartNumberingAfterBreak="0">
    <w:nsid w:val="15150C9F"/>
    <w:multiLevelType w:val="multilevel"/>
    <w:tmpl w:val="99A6E50C"/>
    <w:lvl w:ilvl="0">
      <w:start w:val="1"/>
      <w:numFmt w:val="taiwaneseCountingThousand"/>
      <w:suff w:val="nothing"/>
      <w:lvlText w:val="%1、"/>
      <w:lvlJc w:val="left"/>
      <w:pPr>
        <w:ind w:left="714" w:hanging="476"/>
      </w:pPr>
      <w:rPr>
        <w:rFonts w:ascii="標楷體" w:eastAsia="標楷體" w:hAnsi="標楷體"/>
        <w:b w:val="0"/>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5" w15:restartNumberingAfterBreak="0">
    <w:nsid w:val="165B5234"/>
    <w:multiLevelType w:val="multilevel"/>
    <w:tmpl w:val="7A0EE26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6" w15:restartNumberingAfterBreak="0">
    <w:nsid w:val="167946E4"/>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15:restartNumberingAfterBreak="0">
    <w:nsid w:val="17D03D45"/>
    <w:multiLevelType w:val="hybridMultilevel"/>
    <w:tmpl w:val="A0C663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F91488"/>
    <w:multiLevelType w:val="multilevel"/>
    <w:tmpl w:val="E18A0E20"/>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9" w15:restartNumberingAfterBreak="0">
    <w:nsid w:val="1A4507E5"/>
    <w:multiLevelType w:val="hybridMultilevel"/>
    <w:tmpl w:val="3F400100"/>
    <w:lvl w:ilvl="0" w:tplc="AC0609A2">
      <w:start w:val="1"/>
      <w:numFmt w:val="taiwaneseCountingThousand"/>
      <w:lvlText w:val="%1、"/>
      <w:lvlJc w:val="left"/>
      <w:pPr>
        <w:tabs>
          <w:tab w:val="num" w:pos="720"/>
        </w:tabs>
        <w:ind w:left="720" w:hanging="480"/>
      </w:pPr>
      <w:rPr>
        <w:rFonts w:ascii="標楷體" w:eastAsia="標楷體" w:hAnsi="標楷體" w:cs="新細明體"/>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CB341F8"/>
    <w:multiLevelType w:val="hybridMultilevel"/>
    <w:tmpl w:val="06CAD6FC"/>
    <w:lvl w:ilvl="0" w:tplc="315E3A16">
      <w:start w:val="1"/>
      <w:numFmt w:val="taiwaneseCountingThousand"/>
      <w:lvlText w:val="%1、"/>
      <w:lvlJc w:val="left"/>
      <w:pPr>
        <w:ind w:left="1078" w:hanging="480"/>
      </w:pPr>
      <w:rPr>
        <w:rFonts w:ascii="標楷體" w:eastAsia="標楷體" w:hAnsi="標楷體" w:cs="Times New Roman"/>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1" w15:restartNumberingAfterBreak="0">
    <w:nsid w:val="1E403E3B"/>
    <w:multiLevelType w:val="hybridMultilevel"/>
    <w:tmpl w:val="9C8C4414"/>
    <w:lvl w:ilvl="0" w:tplc="21CAACC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33693C"/>
    <w:multiLevelType w:val="hybridMultilevel"/>
    <w:tmpl w:val="5BC061E0"/>
    <w:lvl w:ilvl="0" w:tplc="64F4640E">
      <w:start w:val="1"/>
      <w:numFmt w:val="taiwaneseCountingThousand"/>
      <w:lvlText w:val="%1、"/>
      <w:lvlJc w:val="left"/>
      <w:pPr>
        <w:ind w:left="1647" w:hanging="480"/>
      </w:pPr>
      <w:rPr>
        <w:rFonts w:hint="default"/>
        <w:lang w:val="en-US"/>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3" w15:restartNumberingAfterBreak="0">
    <w:nsid w:val="22251037"/>
    <w:multiLevelType w:val="multilevel"/>
    <w:tmpl w:val="083071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4" w15:restartNumberingAfterBreak="0">
    <w:nsid w:val="23581955"/>
    <w:multiLevelType w:val="multilevel"/>
    <w:tmpl w:val="199A7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5" w15:restartNumberingAfterBreak="0">
    <w:nsid w:val="24811862"/>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6" w15:restartNumberingAfterBreak="0">
    <w:nsid w:val="24A62368"/>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7" w15:restartNumberingAfterBreak="0">
    <w:nsid w:val="26751759"/>
    <w:multiLevelType w:val="multilevel"/>
    <w:tmpl w:val="F0AECEC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8" w15:restartNumberingAfterBreak="0">
    <w:nsid w:val="271763E6"/>
    <w:multiLevelType w:val="multilevel"/>
    <w:tmpl w:val="F1C6D466"/>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9" w15:restartNumberingAfterBreak="0">
    <w:nsid w:val="2ADA252E"/>
    <w:multiLevelType w:val="multilevel"/>
    <w:tmpl w:val="B8F0445E"/>
    <w:lvl w:ilvl="0">
      <w:start w:val="1"/>
      <w:numFmt w:val="taiwaneseCountingThousand"/>
      <w:suff w:val="nothing"/>
      <w:lvlText w:val="%1、"/>
      <w:lvlJc w:val="left"/>
      <w:pPr>
        <w:ind w:left="71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0" w15:restartNumberingAfterBreak="0">
    <w:nsid w:val="2F700F60"/>
    <w:multiLevelType w:val="multilevel"/>
    <w:tmpl w:val="523C347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1" w15:restartNumberingAfterBreak="0">
    <w:nsid w:val="30323632"/>
    <w:multiLevelType w:val="hybridMultilevel"/>
    <w:tmpl w:val="80DE5418"/>
    <w:lvl w:ilvl="0" w:tplc="A6B6332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2C15172"/>
    <w:multiLevelType w:val="hybridMultilevel"/>
    <w:tmpl w:val="6B4EE9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3A45B47"/>
    <w:multiLevelType w:val="multilevel"/>
    <w:tmpl w:val="4BA8C4F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4" w15:restartNumberingAfterBreak="0">
    <w:nsid w:val="36495AFC"/>
    <w:multiLevelType w:val="multilevel"/>
    <w:tmpl w:val="7ECCF228"/>
    <w:lvl w:ilvl="0">
      <w:start w:val="1"/>
      <w:numFmt w:val="taiwaneseCountingThousand"/>
      <w:suff w:val="nothing"/>
      <w:lvlText w:val="%1、"/>
      <w:lvlJc w:val="left"/>
      <w:pPr>
        <w:ind w:left="714" w:hanging="476"/>
      </w:pPr>
      <w:rPr>
        <w:rFonts w:ascii="標楷體" w:eastAsia="標楷體" w:hAnsi="標楷體" w:cs="Times New Roman"/>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5" w15:restartNumberingAfterBreak="0">
    <w:nsid w:val="36D716DF"/>
    <w:multiLevelType w:val="multilevel"/>
    <w:tmpl w:val="5722487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6" w15:restartNumberingAfterBreak="0">
    <w:nsid w:val="37C07EFA"/>
    <w:multiLevelType w:val="multilevel"/>
    <w:tmpl w:val="55F04DCA"/>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7" w15:restartNumberingAfterBreak="0">
    <w:nsid w:val="3A06334D"/>
    <w:multiLevelType w:val="hybridMultilevel"/>
    <w:tmpl w:val="A836AAF4"/>
    <w:lvl w:ilvl="0" w:tplc="5A60A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E091D65"/>
    <w:multiLevelType w:val="multilevel"/>
    <w:tmpl w:val="3E84A5C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9" w15:restartNumberingAfterBreak="0">
    <w:nsid w:val="3E7F5F99"/>
    <w:multiLevelType w:val="multilevel"/>
    <w:tmpl w:val="EADE0C76"/>
    <w:lvl w:ilvl="0">
      <w:start w:val="1"/>
      <w:numFmt w:val="taiwaneseCountingThousand"/>
      <w:suff w:val="nothing"/>
      <w:lvlText w:val="%1、"/>
      <w:lvlJc w:val="left"/>
      <w:pPr>
        <w:ind w:left="444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0" w15:restartNumberingAfterBreak="0">
    <w:nsid w:val="3F241002"/>
    <w:multiLevelType w:val="hybridMultilevel"/>
    <w:tmpl w:val="104ED806"/>
    <w:lvl w:ilvl="0" w:tplc="2430B41A">
      <w:start w:val="1"/>
      <w:numFmt w:val="taiwaneseCountingThousand"/>
      <w:lvlText w:val="%1、"/>
      <w:lvlJc w:val="left"/>
      <w:pPr>
        <w:ind w:left="720" w:hanging="480"/>
      </w:pPr>
      <w:rPr>
        <w:rFonts w:hint="default"/>
        <w:b w:val="0"/>
        <w:color w:val="auto"/>
      </w:rPr>
    </w:lvl>
    <w:lvl w:ilvl="1" w:tplc="E60281A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3F6C637B"/>
    <w:multiLevelType w:val="multilevel"/>
    <w:tmpl w:val="0F28B01C"/>
    <w:lvl w:ilvl="0">
      <w:start w:val="1"/>
      <w:numFmt w:val="taiwaneseCountingThousand"/>
      <w:suff w:val="nothing"/>
      <w:lvlText w:val="%1、"/>
      <w:lvlJc w:val="left"/>
      <w:pPr>
        <w:ind w:left="714" w:hanging="476"/>
      </w:pPr>
      <w:rPr>
        <w:color w:val="000000" w:themeColor="text1"/>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2" w15:restartNumberingAfterBreak="0">
    <w:nsid w:val="41691FEA"/>
    <w:multiLevelType w:val="multilevel"/>
    <w:tmpl w:val="4F5847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3" w15:restartNumberingAfterBreak="0">
    <w:nsid w:val="425E64B7"/>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4" w15:restartNumberingAfterBreak="0">
    <w:nsid w:val="43571DFF"/>
    <w:multiLevelType w:val="multilevel"/>
    <w:tmpl w:val="BC8CD050"/>
    <w:lvl w:ilvl="0">
      <w:start w:val="1"/>
      <w:numFmt w:val="taiwaneseCountingThousand"/>
      <w:suff w:val="nothing"/>
      <w:lvlText w:val="%1、"/>
      <w:lvlJc w:val="left"/>
      <w:pPr>
        <w:ind w:left="714" w:hanging="476"/>
      </w:pPr>
      <w:rPr>
        <w:color w:val="000000" w:themeColor="text1"/>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5" w15:restartNumberingAfterBreak="0">
    <w:nsid w:val="443C63AB"/>
    <w:multiLevelType w:val="multilevel"/>
    <w:tmpl w:val="EDCC5D98"/>
    <w:lvl w:ilvl="0">
      <w:start w:val="1"/>
      <w:numFmt w:val="taiwaneseCountingThousand"/>
      <w:lvlText w:val="%1、"/>
      <w:lvlJc w:val="left"/>
      <w:pPr>
        <w:ind w:left="714" w:hanging="476"/>
      </w:pPr>
      <w:rPr>
        <w:rFonts w:hint="default"/>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6" w15:restartNumberingAfterBreak="0">
    <w:nsid w:val="44506963"/>
    <w:multiLevelType w:val="multilevel"/>
    <w:tmpl w:val="8D80F8D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7" w15:restartNumberingAfterBreak="0">
    <w:nsid w:val="44525360"/>
    <w:multiLevelType w:val="multilevel"/>
    <w:tmpl w:val="EDC096A6"/>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8" w15:restartNumberingAfterBreak="0">
    <w:nsid w:val="44675B01"/>
    <w:multiLevelType w:val="multilevel"/>
    <w:tmpl w:val="64884154"/>
    <w:lvl w:ilvl="0">
      <w:start w:val="1"/>
      <w:numFmt w:val="taiwaneseCountingThousand"/>
      <w:suff w:val="nothing"/>
      <w:lvlText w:val="%1、"/>
      <w:lvlJc w:val="left"/>
      <w:pPr>
        <w:ind w:left="836"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9" w15:restartNumberingAfterBreak="0">
    <w:nsid w:val="4533089E"/>
    <w:multiLevelType w:val="multilevel"/>
    <w:tmpl w:val="5CC0CF9C"/>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0" w15:restartNumberingAfterBreak="0">
    <w:nsid w:val="465273AD"/>
    <w:multiLevelType w:val="multilevel"/>
    <w:tmpl w:val="58C8591A"/>
    <w:lvl w:ilvl="0">
      <w:start w:val="1"/>
      <w:numFmt w:val="taiwaneseCountingThousand"/>
      <w:lvlText w:val="%1、"/>
      <w:lvlJc w:val="left"/>
      <w:pPr>
        <w:ind w:left="714" w:hanging="476"/>
      </w:pPr>
      <w:rPr>
        <w:rFonts w:hint="default"/>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1" w15:restartNumberingAfterBreak="0">
    <w:nsid w:val="46F74181"/>
    <w:multiLevelType w:val="multilevel"/>
    <w:tmpl w:val="208AA2E6"/>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2" w15:restartNumberingAfterBreak="0">
    <w:nsid w:val="47026D32"/>
    <w:multiLevelType w:val="multilevel"/>
    <w:tmpl w:val="1324AE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3" w15:restartNumberingAfterBreak="0">
    <w:nsid w:val="47816799"/>
    <w:multiLevelType w:val="multilevel"/>
    <w:tmpl w:val="2E04C1EE"/>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4" w15:restartNumberingAfterBreak="0">
    <w:nsid w:val="49B03A14"/>
    <w:multiLevelType w:val="multilevel"/>
    <w:tmpl w:val="41B04D92"/>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5" w15:restartNumberingAfterBreak="0">
    <w:nsid w:val="4B1244C9"/>
    <w:multiLevelType w:val="multilevel"/>
    <w:tmpl w:val="AC000CD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6" w15:restartNumberingAfterBreak="0">
    <w:nsid w:val="4BD03B7D"/>
    <w:multiLevelType w:val="multilevel"/>
    <w:tmpl w:val="4A422C2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7" w15:restartNumberingAfterBreak="0">
    <w:nsid w:val="4C7206A7"/>
    <w:multiLevelType w:val="multilevel"/>
    <w:tmpl w:val="9C68DF0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8" w15:restartNumberingAfterBreak="0">
    <w:nsid w:val="4C784EE6"/>
    <w:multiLevelType w:val="multilevel"/>
    <w:tmpl w:val="E18A0E20"/>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9" w15:restartNumberingAfterBreak="0">
    <w:nsid w:val="4EDF15F1"/>
    <w:multiLevelType w:val="multilevel"/>
    <w:tmpl w:val="52C850F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0" w15:restartNumberingAfterBreak="0">
    <w:nsid w:val="508C4523"/>
    <w:multiLevelType w:val="multilevel"/>
    <w:tmpl w:val="0C160F54"/>
    <w:lvl w:ilvl="0">
      <w:start w:val="1"/>
      <w:numFmt w:val="taiwaneseCountingThousand"/>
      <w:suff w:val="nothing"/>
      <w:lvlText w:val="%1、"/>
      <w:lvlJc w:val="left"/>
      <w:pPr>
        <w:ind w:left="83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1" w15:restartNumberingAfterBreak="0">
    <w:nsid w:val="51446137"/>
    <w:multiLevelType w:val="multilevel"/>
    <w:tmpl w:val="CAA6C7D4"/>
    <w:lvl w:ilvl="0">
      <w:start w:val="1"/>
      <w:numFmt w:val="taiwaneseCountingThousand"/>
      <w:suff w:val="nothing"/>
      <w:lvlText w:val="%1、"/>
      <w:lvlJc w:val="left"/>
      <w:pPr>
        <w:ind w:left="714" w:hanging="476"/>
      </w:pPr>
      <w:rPr>
        <w:rFonts w:hint="eastAsia"/>
        <w:color w:val="auto"/>
        <w:lang w:val="en-US"/>
      </w:rPr>
    </w:lvl>
    <w:lvl w:ilvl="1">
      <w:start w:val="1"/>
      <w:numFmt w:val="taiwaneseCountingThousand"/>
      <w:suff w:val="nothing"/>
      <w:lvlText w:val="(%2)"/>
      <w:lvlJc w:val="left"/>
      <w:pPr>
        <w:ind w:left="1077" w:hanging="363"/>
      </w:pPr>
      <w:rPr>
        <w:rFonts w:hint="eastAsia"/>
      </w:rPr>
    </w:lvl>
    <w:lvl w:ilvl="2">
      <w:start w:val="1"/>
      <w:numFmt w:val="decimalFullWidth"/>
      <w:suff w:val="nothing"/>
      <w:lvlText w:val="%3、"/>
      <w:lvlJc w:val="left"/>
      <w:pPr>
        <w:ind w:left="360" w:hanging="360"/>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62" w15:restartNumberingAfterBreak="0">
    <w:nsid w:val="52486432"/>
    <w:multiLevelType w:val="multilevel"/>
    <w:tmpl w:val="8F90F8FE"/>
    <w:lvl w:ilvl="0">
      <w:start w:val="1"/>
      <w:numFmt w:val="taiwaneseCountingThousand"/>
      <w:suff w:val="nothing"/>
      <w:lvlText w:val="%1、"/>
      <w:lvlJc w:val="left"/>
      <w:pPr>
        <w:ind w:left="956" w:hanging="476"/>
      </w:pPr>
      <w:rPr>
        <w:b w:val="0"/>
        <w:u w:val="none"/>
      </w:rPr>
    </w:lvl>
    <w:lvl w:ilvl="1">
      <w:start w:val="1"/>
      <w:numFmt w:val="taiwaneseCountingThousand"/>
      <w:suff w:val="nothing"/>
      <w:lvlText w:val="(%2)"/>
      <w:lvlJc w:val="left"/>
      <w:pPr>
        <w:ind w:left="1077" w:hanging="363"/>
      </w:pPr>
      <w:rPr>
        <w:b/>
        <w:u w:val="singl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3" w15:restartNumberingAfterBreak="0">
    <w:nsid w:val="52AC60B4"/>
    <w:multiLevelType w:val="hybridMultilevel"/>
    <w:tmpl w:val="C1BAB722"/>
    <w:lvl w:ilvl="0" w:tplc="756C0F14">
      <w:start w:val="1"/>
      <w:numFmt w:val="taiwaneseCountingThousand"/>
      <w:lvlText w:val="%1、"/>
      <w:lvlJc w:val="left"/>
      <w:pPr>
        <w:ind w:left="396" w:hanging="48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64" w15:restartNumberingAfterBreak="0">
    <w:nsid w:val="538279A3"/>
    <w:multiLevelType w:val="multilevel"/>
    <w:tmpl w:val="649E55F0"/>
    <w:lvl w:ilvl="0">
      <w:start w:val="1"/>
      <w:numFmt w:val="taiwaneseCountingThousand"/>
      <w:lvlText w:val="%1、"/>
      <w:lvlJc w:val="left"/>
      <w:pPr>
        <w:ind w:left="714" w:hanging="476"/>
      </w:pPr>
      <w:rPr>
        <w:rFonts w:ascii="標楷體" w:eastAsia="標楷體" w:hAnsi="標楷體" w:cs="Times New Roman"/>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5" w15:restartNumberingAfterBreak="0">
    <w:nsid w:val="5531136F"/>
    <w:multiLevelType w:val="hybridMultilevel"/>
    <w:tmpl w:val="6758F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5F67555"/>
    <w:multiLevelType w:val="multilevel"/>
    <w:tmpl w:val="38AA2EB6"/>
    <w:lvl w:ilvl="0">
      <w:start w:val="1"/>
      <w:numFmt w:val="taiwaneseCountingThousand"/>
      <w:suff w:val="nothing"/>
      <w:lvlText w:val="%1、"/>
      <w:lvlJc w:val="left"/>
      <w:pPr>
        <w:ind w:left="714" w:hanging="476"/>
      </w:pPr>
      <w:rPr>
        <w:rFonts w:ascii="標楷體" w:eastAsia="標楷體" w:hAnsi="標楷體"/>
        <w:color w:val="auto"/>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7" w15:restartNumberingAfterBreak="0">
    <w:nsid w:val="56787FE5"/>
    <w:multiLevelType w:val="hybridMultilevel"/>
    <w:tmpl w:val="68888A66"/>
    <w:lvl w:ilvl="0" w:tplc="D2581330">
      <w:start w:val="1"/>
      <w:numFmt w:val="taiwaneseCountingThousand"/>
      <w:lvlText w:val="%1、"/>
      <w:lvlJc w:val="left"/>
      <w:pPr>
        <w:ind w:left="720" w:hanging="480"/>
      </w:pPr>
      <w:rPr>
        <w:rFonts w:hint="default"/>
        <w:b w:val="0"/>
        <w:color w:val="C00000"/>
      </w:rPr>
    </w:lvl>
    <w:lvl w:ilvl="1" w:tplc="E60281A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8" w15:restartNumberingAfterBreak="0">
    <w:nsid w:val="58255636"/>
    <w:multiLevelType w:val="hybridMultilevel"/>
    <w:tmpl w:val="29980EA0"/>
    <w:lvl w:ilvl="0" w:tplc="EB2EF996">
      <w:start w:val="1"/>
      <w:numFmt w:val="taiwaneseCountingThousand"/>
      <w:lvlText w:val="%1、"/>
      <w:lvlJc w:val="left"/>
      <w:pPr>
        <w:ind w:left="118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9957A7E"/>
    <w:multiLevelType w:val="multilevel"/>
    <w:tmpl w:val="088A0F78"/>
    <w:lvl w:ilvl="0">
      <w:start w:val="1"/>
      <w:numFmt w:val="taiwaneseCountingThousand"/>
      <w:suff w:val="nothing"/>
      <w:lvlText w:val="%1、"/>
      <w:lvlJc w:val="left"/>
      <w:pPr>
        <w:ind w:left="2396"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0" w15:restartNumberingAfterBreak="0">
    <w:nsid w:val="59DA39C9"/>
    <w:multiLevelType w:val="hybridMultilevel"/>
    <w:tmpl w:val="5D9A64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7458E2"/>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72" w15:restartNumberingAfterBreak="0">
    <w:nsid w:val="5D8339C0"/>
    <w:multiLevelType w:val="hybridMultilevel"/>
    <w:tmpl w:val="A068500A"/>
    <w:lvl w:ilvl="0" w:tplc="1564F4DE">
      <w:start w:val="1"/>
      <w:numFmt w:val="taiwaneseCountingThousand"/>
      <w:lvlText w:val="（%1）"/>
      <w:lvlJc w:val="left"/>
      <w:pPr>
        <w:ind w:left="840" w:hanging="720"/>
      </w:pPr>
      <w:rPr>
        <w:rFonts w:hint="default"/>
        <w:color w:val="auto"/>
      </w:rPr>
    </w:lvl>
    <w:lvl w:ilvl="1" w:tplc="4E323B04">
      <w:start w:val="1"/>
      <w:numFmt w:val="taiwaneseCountingThousand"/>
      <w:lvlText w:val="%2、"/>
      <w:lvlJc w:val="left"/>
      <w:pPr>
        <w:ind w:left="1080" w:hanging="480"/>
      </w:pPr>
      <w:rPr>
        <w:rFonts w:hint="default"/>
      </w:r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3" w15:restartNumberingAfterBreak="0">
    <w:nsid w:val="5D9A19E2"/>
    <w:multiLevelType w:val="hybridMultilevel"/>
    <w:tmpl w:val="34063B70"/>
    <w:lvl w:ilvl="0" w:tplc="AA949E2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15:restartNumberingAfterBreak="0">
    <w:nsid w:val="5E122825"/>
    <w:multiLevelType w:val="multilevel"/>
    <w:tmpl w:val="C6D80956"/>
    <w:lvl w:ilvl="0">
      <w:start w:val="1"/>
      <w:numFmt w:val="taiwaneseCountingThousand"/>
      <w:suff w:val="nothing"/>
      <w:lvlText w:val="%1、"/>
      <w:lvlJc w:val="left"/>
      <w:pPr>
        <w:ind w:left="714" w:hanging="476"/>
      </w:pPr>
      <w:rPr>
        <w:b w:val="0"/>
        <w:color w:val="FF000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5" w15:restartNumberingAfterBreak="0">
    <w:nsid w:val="5EF77E95"/>
    <w:multiLevelType w:val="multilevel"/>
    <w:tmpl w:val="351CF01E"/>
    <w:lvl w:ilvl="0">
      <w:start w:val="1"/>
      <w:numFmt w:val="taiwaneseCountingThousand"/>
      <w:suff w:val="nothing"/>
      <w:lvlText w:val="%1、"/>
      <w:lvlJc w:val="left"/>
      <w:pPr>
        <w:ind w:left="65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6" w15:restartNumberingAfterBreak="0">
    <w:nsid w:val="5FD52745"/>
    <w:multiLevelType w:val="multilevel"/>
    <w:tmpl w:val="FCF0220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7" w15:restartNumberingAfterBreak="0">
    <w:nsid w:val="60B83526"/>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8" w15:restartNumberingAfterBreak="0">
    <w:nsid w:val="60C6480A"/>
    <w:multiLevelType w:val="hybridMultilevel"/>
    <w:tmpl w:val="6E9A8A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0CB1C11"/>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0" w15:restartNumberingAfterBreak="0">
    <w:nsid w:val="625D525F"/>
    <w:multiLevelType w:val="multilevel"/>
    <w:tmpl w:val="96A009AA"/>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1" w15:restartNumberingAfterBreak="0">
    <w:nsid w:val="62F11163"/>
    <w:multiLevelType w:val="hybridMultilevel"/>
    <w:tmpl w:val="17A456D6"/>
    <w:lvl w:ilvl="0" w:tplc="42B0D9B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41A148A"/>
    <w:multiLevelType w:val="hybridMultilevel"/>
    <w:tmpl w:val="650E6848"/>
    <w:lvl w:ilvl="0" w:tplc="E30A7F48">
      <w:start w:val="1"/>
      <w:numFmt w:val="taiwaneseCountingThousand"/>
      <w:lvlText w:val="（%1）"/>
      <w:lvlJc w:val="left"/>
      <w:pPr>
        <w:ind w:left="941" w:hanging="720"/>
      </w:pPr>
      <w:rPr>
        <w:rFonts w:hint="default"/>
      </w:rPr>
    </w:lvl>
    <w:lvl w:ilvl="1" w:tplc="EB2EF996">
      <w:start w:val="1"/>
      <w:numFmt w:val="taiwaneseCountingThousand"/>
      <w:lvlText w:val="%2、"/>
      <w:lvlJc w:val="left"/>
      <w:pPr>
        <w:ind w:left="1181" w:hanging="480"/>
      </w:pPr>
      <w:rPr>
        <w:rFonts w:hint="default"/>
      </w:r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83" w15:restartNumberingAfterBreak="0">
    <w:nsid w:val="663C6A31"/>
    <w:multiLevelType w:val="hybridMultilevel"/>
    <w:tmpl w:val="2ADA61BC"/>
    <w:lvl w:ilvl="0" w:tplc="DED2C9E0">
      <w:start w:val="1"/>
      <w:numFmt w:val="taiwaneseCountingThousand"/>
      <w:lvlText w:val="%1、"/>
      <w:lvlJc w:val="left"/>
      <w:pPr>
        <w:ind w:left="720" w:hanging="480"/>
      </w:pPr>
      <w:rPr>
        <w:rFonts w:hint="default"/>
        <w:b w:val="0"/>
        <w:color w:val="C00000"/>
      </w:rPr>
    </w:lvl>
    <w:lvl w:ilvl="1" w:tplc="E60281A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4" w15:restartNumberingAfterBreak="0">
    <w:nsid w:val="67C06CEB"/>
    <w:multiLevelType w:val="multilevel"/>
    <w:tmpl w:val="BD643890"/>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5" w15:restartNumberingAfterBreak="0">
    <w:nsid w:val="69773D85"/>
    <w:multiLevelType w:val="hybridMultilevel"/>
    <w:tmpl w:val="998065F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AFA3826"/>
    <w:multiLevelType w:val="hybridMultilevel"/>
    <w:tmpl w:val="740091B0"/>
    <w:lvl w:ilvl="0" w:tplc="6A0E1A76">
      <w:start w:val="1"/>
      <w:numFmt w:val="taiwaneseCountingThousand"/>
      <w:lvlText w:val="（%1）"/>
      <w:lvlJc w:val="left"/>
      <w:pPr>
        <w:ind w:left="1434" w:hanging="72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87" w15:restartNumberingAfterBreak="0">
    <w:nsid w:val="6B76529D"/>
    <w:multiLevelType w:val="multilevel"/>
    <w:tmpl w:val="99A49234"/>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8" w15:restartNumberingAfterBreak="0">
    <w:nsid w:val="6DB92296"/>
    <w:multiLevelType w:val="multilevel"/>
    <w:tmpl w:val="C7DCC83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9" w15:restartNumberingAfterBreak="0">
    <w:nsid w:val="6E062DBB"/>
    <w:multiLevelType w:val="hybridMultilevel"/>
    <w:tmpl w:val="9C9EC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2423179"/>
    <w:multiLevelType w:val="multilevel"/>
    <w:tmpl w:val="EDC096A6"/>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1" w15:restartNumberingAfterBreak="0">
    <w:nsid w:val="73B1264A"/>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2" w15:restartNumberingAfterBreak="0">
    <w:nsid w:val="74A36D31"/>
    <w:multiLevelType w:val="multilevel"/>
    <w:tmpl w:val="8D80F8D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3" w15:restartNumberingAfterBreak="0">
    <w:nsid w:val="76154918"/>
    <w:multiLevelType w:val="hybridMultilevel"/>
    <w:tmpl w:val="A55C3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77B7D1C"/>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5" w15:restartNumberingAfterBreak="0">
    <w:nsid w:val="79592C3C"/>
    <w:multiLevelType w:val="multilevel"/>
    <w:tmpl w:val="0B54E74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6" w15:restartNumberingAfterBreak="0">
    <w:nsid w:val="7AC77303"/>
    <w:multiLevelType w:val="hybridMultilevel"/>
    <w:tmpl w:val="C95667D0"/>
    <w:lvl w:ilvl="0" w:tplc="03460406">
      <w:start w:val="1"/>
      <w:numFmt w:val="taiwaneseCountingThousand"/>
      <w:lvlText w:val="%1、"/>
      <w:lvlJc w:val="left"/>
      <w:pPr>
        <w:tabs>
          <w:tab w:val="num" w:pos="478"/>
        </w:tabs>
        <w:ind w:left="478" w:hanging="480"/>
      </w:pPr>
      <w:rPr>
        <w:rFonts w:cs="Times New Roman" w:hint="default"/>
        <w:lang w:val="en-U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7" w15:restartNumberingAfterBreak="0">
    <w:nsid w:val="7BEC4FEA"/>
    <w:multiLevelType w:val="multilevel"/>
    <w:tmpl w:val="E3D4CE82"/>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8" w15:restartNumberingAfterBreak="0">
    <w:nsid w:val="7CA10FB7"/>
    <w:multiLevelType w:val="multilevel"/>
    <w:tmpl w:val="0C160F54"/>
    <w:lvl w:ilvl="0">
      <w:start w:val="1"/>
      <w:numFmt w:val="taiwaneseCountingThousand"/>
      <w:suff w:val="nothing"/>
      <w:lvlText w:val="%1、"/>
      <w:lvlJc w:val="left"/>
      <w:pPr>
        <w:ind w:left="83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9" w15:restartNumberingAfterBreak="0">
    <w:nsid w:val="7CB27BF2"/>
    <w:multiLevelType w:val="multilevel"/>
    <w:tmpl w:val="99A6E50C"/>
    <w:lvl w:ilvl="0">
      <w:start w:val="1"/>
      <w:numFmt w:val="taiwaneseCountingThousand"/>
      <w:suff w:val="nothing"/>
      <w:lvlText w:val="%1、"/>
      <w:lvlJc w:val="left"/>
      <w:pPr>
        <w:ind w:left="714" w:hanging="476"/>
      </w:pPr>
      <w:rPr>
        <w:rFonts w:ascii="標楷體" w:eastAsia="標楷體" w:hAnsi="標楷體"/>
        <w:b w:val="0"/>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0" w15:restartNumberingAfterBreak="0">
    <w:nsid w:val="7CB453DE"/>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1" w15:restartNumberingAfterBreak="0">
    <w:nsid w:val="7D8113CB"/>
    <w:multiLevelType w:val="multilevel"/>
    <w:tmpl w:val="C8FCE3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2" w15:restartNumberingAfterBreak="0">
    <w:nsid w:val="7FAC2BE3"/>
    <w:multiLevelType w:val="multilevel"/>
    <w:tmpl w:val="ED1A84B2"/>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2825" w:hanging="556"/>
      </w:pPr>
      <w:rPr>
        <w:color w:val="auto"/>
      </w:r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abstractNum w:abstractNumId="103" w15:restartNumberingAfterBreak="0">
    <w:nsid w:val="7FDD13A9"/>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num w:numId="1">
    <w:abstractNumId w:val="8"/>
  </w:num>
  <w:num w:numId="2">
    <w:abstractNumId w:val="29"/>
  </w:num>
  <w:num w:numId="3">
    <w:abstractNumId w:val="6"/>
  </w:num>
  <w:num w:numId="4">
    <w:abstractNumId w:val="94"/>
  </w:num>
  <w:num w:numId="5">
    <w:abstractNumId w:val="9"/>
  </w:num>
  <w:num w:numId="6">
    <w:abstractNumId w:val="46"/>
  </w:num>
  <w:num w:numId="7">
    <w:abstractNumId w:val="51"/>
  </w:num>
  <w:num w:numId="8">
    <w:abstractNumId w:val="50"/>
  </w:num>
  <w:num w:numId="9">
    <w:abstractNumId w:val="1"/>
  </w:num>
  <w:num w:numId="10">
    <w:abstractNumId w:val="100"/>
  </w:num>
  <w:num w:numId="11">
    <w:abstractNumId w:val="43"/>
  </w:num>
  <w:num w:numId="12">
    <w:abstractNumId w:val="33"/>
  </w:num>
  <w:num w:numId="13">
    <w:abstractNumId w:val="24"/>
  </w:num>
  <w:num w:numId="14">
    <w:abstractNumId w:val="25"/>
  </w:num>
  <w:num w:numId="15">
    <w:abstractNumId w:val="59"/>
  </w:num>
  <w:num w:numId="16">
    <w:abstractNumId w:val="60"/>
  </w:num>
  <w:num w:numId="17">
    <w:abstractNumId w:val="74"/>
  </w:num>
  <w:num w:numId="18">
    <w:abstractNumId w:val="54"/>
  </w:num>
  <w:num w:numId="19">
    <w:abstractNumId w:val="101"/>
  </w:num>
  <w:num w:numId="20">
    <w:abstractNumId w:val="57"/>
  </w:num>
  <w:num w:numId="21">
    <w:abstractNumId w:val="3"/>
  </w:num>
  <w:num w:numId="22">
    <w:abstractNumId w:val="42"/>
  </w:num>
  <w:num w:numId="23">
    <w:abstractNumId w:val="87"/>
  </w:num>
  <w:num w:numId="24">
    <w:abstractNumId w:val="12"/>
  </w:num>
  <w:num w:numId="25">
    <w:abstractNumId w:val="19"/>
  </w:num>
  <w:num w:numId="26">
    <w:abstractNumId w:val="76"/>
  </w:num>
  <w:num w:numId="27">
    <w:abstractNumId w:val="18"/>
  </w:num>
  <w:num w:numId="28">
    <w:abstractNumId w:val="66"/>
  </w:num>
  <w:num w:numId="29">
    <w:abstractNumId w:val="41"/>
  </w:num>
  <w:num w:numId="30">
    <w:abstractNumId w:val="52"/>
  </w:num>
  <w:num w:numId="31">
    <w:abstractNumId w:val="55"/>
  </w:num>
  <w:num w:numId="32">
    <w:abstractNumId w:val="62"/>
  </w:num>
  <w:num w:numId="33">
    <w:abstractNumId w:val="61"/>
  </w:num>
  <w:num w:numId="34">
    <w:abstractNumId w:val="13"/>
  </w:num>
  <w:num w:numId="35">
    <w:abstractNumId w:val="102"/>
  </w:num>
  <w:num w:numId="36">
    <w:abstractNumId w:val="39"/>
  </w:num>
  <w:num w:numId="37">
    <w:abstractNumId w:val="71"/>
  </w:num>
  <w:num w:numId="38">
    <w:abstractNumId w:val="2"/>
  </w:num>
  <w:num w:numId="39">
    <w:abstractNumId w:val="72"/>
  </w:num>
  <w:num w:numId="40">
    <w:abstractNumId w:val="97"/>
  </w:num>
  <w:num w:numId="41">
    <w:abstractNumId w:val="11"/>
  </w:num>
  <w:num w:numId="42">
    <w:abstractNumId w:val="44"/>
  </w:num>
  <w:num w:numId="43">
    <w:abstractNumId w:val="91"/>
  </w:num>
  <w:num w:numId="44">
    <w:abstractNumId w:val="34"/>
  </w:num>
  <w:num w:numId="45">
    <w:abstractNumId w:val="69"/>
  </w:num>
  <w:num w:numId="46">
    <w:abstractNumId w:val="26"/>
  </w:num>
  <w:num w:numId="47">
    <w:abstractNumId w:val="86"/>
  </w:num>
  <w:num w:numId="48">
    <w:abstractNumId w:val="49"/>
  </w:num>
  <w:num w:numId="49">
    <w:abstractNumId w:val="36"/>
  </w:num>
  <w:num w:numId="50">
    <w:abstractNumId w:val="82"/>
  </w:num>
  <w:num w:numId="51">
    <w:abstractNumId w:val="37"/>
  </w:num>
  <w:num w:numId="52">
    <w:abstractNumId w:val="58"/>
  </w:num>
  <w:num w:numId="53">
    <w:abstractNumId w:val="35"/>
  </w:num>
  <w:num w:numId="54">
    <w:abstractNumId w:val="48"/>
  </w:num>
  <w:num w:numId="55">
    <w:abstractNumId w:val="98"/>
  </w:num>
  <w:num w:numId="56">
    <w:abstractNumId w:val="23"/>
  </w:num>
  <w:num w:numId="57">
    <w:abstractNumId w:val="38"/>
  </w:num>
  <w:num w:numId="58">
    <w:abstractNumId w:val="92"/>
  </w:num>
  <w:num w:numId="59">
    <w:abstractNumId w:val="53"/>
  </w:num>
  <w:num w:numId="60">
    <w:abstractNumId w:val="16"/>
  </w:num>
  <w:num w:numId="61">
    <w:abstractNumId w:val="95"/>
  </w:num>
  <w:num w:numId="62">
    <w:abstractNumId w:val="64"/>
  </w:num>
  <w:num w:numId="63">
    <w:abstractNumId w:val="15"/>
  </w:num>
  <w:num w:numId="64">
    <w:abstractNumId w:val="70"/>
  </w:num>
  <w:num w:numId="65">
    <w:abstractNumId w:val="84"/>
  </w:num>
  <w:num w:numId="66">
    <w:abstractNumId w:val="20"/>
  </w:num>
  <w:num w:numId="67">
    <w:abstractNumId w:val="75"/>
  </w:num>
  <w:num w:numId="68">
    <w:abstractNumId w:val="73"/>
  </w:num>
  <w:num w:numId="69">
    <w:abstractNumId w:val="5"/>
  </w:num>
  <w:num w:numId="70">
    <w:abstractNumId w:val="27"/>
  </w:num>
  <w:num w:numId="71">
    <w:abstractNumId w:val="56"/>
  </w:num>
  <w:num w:numId="72">
    <w:abstractNumId w:val="63"/>
  </w:num>
  <w:num w:numId="73">
    <w:abstractNumId w:val="96"/>
  </w:num>
  <w:num w:numId="74">
    <w:abstractNumId w:val="88"/>
  </w:num>
  <w:num w:numId="75">
    <w:abstractNumId w:val="21"/>
  </w:num>
  <w:num w:numId="76">
    <w:abstractNumId w:val="93"/>
  </w:num>
  <w:num w:numId="77">
    <w:abstractNumId w:val="78"/>
  </w:num>
  <w:num w:numId="78">
    <w:abstractNumId w:val="65"/>
  </w:num>
  <w:num w:numId="79">
    <w:abstractNumId w:val="85"/>
  </w:num>
  <w:num w:numId="80">
    <w:abstractNumId w:val="45"/>
  </w:num>
  <w:num w:numId="81">
    <w:abstractNumId w:val="0"/>
  </w:num>
  <w:num w:numId="82">
    <w:abstractNumId w:val="22"/>
  </w:num>
  <w:num w:numId="83">
    <w:abstractNumId w:val="28"/>
  </w:num>
  <w:num w:numId="84">
    <w:abstractNumId w:val="81"/>
  </w:num>
  <w:num w:numId="85">
    <w:abstractNumId w:val="30"/>
  </w:num>
  <w:num w:numId="86">
    <w:abstractNumId w:val="14"/>
  </w:num>
  <w:num w:numId="87">
    <w:abstractNumId w:val="90"/>
  </w:num>
  <w:num w:numId="88">
    <w:abstractNumId w:val="67"/>
  </w:num>
  <w:num w:numId="89">
    <w:abstractNumId w:val="17"/>
  </w:num>
  <w:num w:numId="90">
    <w:abstractNumId w:val="83"/>
  </w:num>
  <w:num w:numId="91">
    <w:abstractNumId w:val="47"/>
  </w:num>
  <w:num w:numId="92">
    <w:abstractNumId w:val="103"/>
  </w:num>
  <w:num w:numId="93">
    <w:abstractNumId w:val="79"/>
  </w:num>
  <w:num w:numId="94">
    <w:abstractNumId w:val="10"/>
  </w:num>
  <w:num w:numId="95">
    <w:abstractNumId w:val="4"/>
  </w:num>
  <w:num w:numId="96">
    <w:abstractNumId w:val="31"/>
  </w:num>
  <w:num w:numId="97">
    <w:abstractNumId w:val="40"/>
  </w:num>
  <w:num w:numId="98">
    <w:abstractNumId w:val="7"/>
  </w:num>
  <w:num w:numId="99">
    <w:abstractNumId w:val="68"/>
  </w:num>
  <w:num w:numId="100">
    <w:abstractNumId w:val="77"/>
  </w:num>
  <w:num w:numId="101">
    <w:abstractNumId w:val="80"/>
  </w:num>
  <w:num w:numId="102">
    <w:abstractNumId w:val="99"/>
  </w:num>
  <w:num w:numId="103">
    <w:abstractNumId w:val="89"/>
  </w:num>
  <w:num w:numId="104">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EF"/>
    <w:rsid w:val="0000012C"/>
    <w:rsid w:val="00000979"/>
    <w:rsid w:val="00000C98"/>
    <w:rsid w:val="00000D0E"/>
    <w:rsid w:val="00001170"/>
    <w:rsid w:val="000025FD"/>
    <w:rsid w:val="00002D63"/>
    <w:rsid w:val="00003730"/>
    <w:rsid w:val="0000388F"/>
    <w:rsid w:val="00003A9D"/>
    <w:rsid w:val="00003F19"/>
    <w:rsid w:val="00005C6F"/>
    <w:rsid w:val="00005CAB"/>
    <w:rsid w:val="00006DC9"/>
    <w:rsid w:val="00007875"/>
    <w:rsid w:val="000079B7"/>
    <w:rsid w:val="00010475"/>
    <w:rsid w:val="0001241F"/>
    <w:rsid w:val="00012528"/>
    <w:rsid w:val="00014EC9"/>
    <w:rsid w:val="0001503C"/>
    <w:rsid w:val="00015669"/>
    <w:rsid w:val="00015E0A"/>
    <w:rsid w:val="00016D62"/>
    <w:rsid w:val="0001775C"/>
    <w:rsid w:val="00017F69"/>
    <w:rsid w:val="0002064C"/>
    <w:rsid w:val="000213B2"/>
    <w:rsid w:val="000213F4"/>
    <w:rsid w:val="00022619"/>
    <w:rsid w:val="00023371"/>
    <w:rsid w:val="000238C9"/>
    <w:rsid w:val="00023CF0"/>
    <w:rsid w:val="0002554B"/>
    <w:rsid w:val="00025632"/>
    <w:rsid w:val="00031554"/>
    <w:rsid w:val="000319E7"/>
    <w:rsid w:val="00031B48"/>
    <w:rsid w:val="0003289B"/>
    <w:rsid w:val="000330B5"/>
    <w:rsid w:val="000336DF"/>
    <w:rsid w:val="00033BD0"/>
    <w:rsid w:val="00033FCA"/>
    <w:rsid w:val="000345D9"/>
    <w:rsid w:val="00034C2B"/>
    <w:rsid w:val="00035623"/>
    <w:rsid w:val="00035A17"/>
    <w:rsid w:val="00035A92"/>
    <w:rsid w:val="000361A1"/>
    <w:rsid w:val="0003705E"/>
    <w:rsid w:val="00037227"/>
    <w:rsid w:val="000401CF"/>
    <w:rsid w:val="00040E77"/>
    <w:rsid w:val="00040E99"/>
    <w:rsid w:val="00040FD8"/>
    <w:rsid w:val="000414EA"/>
    <w:rsid w:val="00044221"/>
    <w:rsid w:val="00044228"/>
    <w:rsid w:val="000443E6"/>
    <w:rsid w:val="000463B5"/>
    <w:rsid w:val="00046DEF"/>
    <w:rsid w:val="000476D6"/>
    <w:rsid w:val="0005069C"/>
    <w:rsid w:val="000506FA"/>
    <w:rsid w:val="00050900"/>
    <w:rsid w:val="00050BB5"/>
    <w:rsid w:val="00051907"/>
    <w:rsid w:val="000520F4"/>
    <w:rsid w:val="000523CE"/>
    <w:rsid w:val="0005247E"/>
    <w:rsid w:val="0005279F"/>
    <w:rsid w:val="00052A28"/>
    <w:rsid w:val="00052B53"/>
    <w:rsid w:val="00052EC4"/>
    <w:rsid w:val="00054715"/>
    <w:rsid w:val="00055654"/>
    <w:rsid w:val="00055FE3"/>
    <w:rsid w:val="00056031"/>
    <w:rsid w:val="0005780C"/>
    <w:rsid w:val="00060095"/>
    <w:rsid w:val="00060512"/>
    <w:rsid w:val="00061291"/>
    <w:rsid w:val="0006205A"/>
    <w:rsid w:val="00062B17"/>
    <w:rsid w:val="00062B83"/>
    <w:rsid w:val="00062DD0"/>
    <w:rsid w:val="00063734"/>
    <w:rsid w:val="00063AE4"/>
    <w:rsid w:val="00063FCB"/>
    <w:rsid w:val="000643D0"/>
    <w:rsid w:val="00065261"/>
    <w:rsid w:val="000658B2"/>
    <w:rsid w:val="000663E0"/>
    <w:rsid w:val="00066663"/>
    <w:rsid w:val="0006744E"/>
    <w:rsid w:val="00067925"/>
    <w:rsid w:val="00070932"/>
    <w:rsid w:val="00070D0A"/>
    <w:rsid w:val="00070E37"/>
    <w:rsid w:val="00070FF1"/>
    <w:rsid w:val="0007121C"/>
    <w:rsid w:val="00071817"/>
    <w:rsid w:val="000729CA"/>
    <w:rsid w:val="00072B14"/>
    <w:rsid w:val="000733A3"/>
    <w:rsid w:val="00073CA5"/>
    <w:rsid w:val="0007499C"/>
    <w:rsid w:val="00074D04"/>
    <w:rsid w:val="00075234"/>
    <w:rsid w:val="0007585A"/>
    <w:rsid w:val="000776E5"/>
    <w:rsid w:val="00080136"/>
    <w:rsid w:val="0008015D"/>
    <w:rsid w:val="00080AB7"/>
    <w:rsid w:val="00080F0F"/>
    <w:rsid w:val="000814FB"/>
    <w:rsid w:val="0008155F"/>
    <w:rsid w:val="00081DA6"/>
    <w:rsid w:val="00083A5A"/>
    <w:rsid w:val="00083B4B"/>
    <w:rsid w:val="000859C0"/>
    <w:rsid w:val="00086842"/>
    <w:rsid w:val="00086C52"/>
    <w:rsid w:val="00087ACD"/>
    <w:rsid w:val="00087B5A"/>
    <w:rsid w:val="00087ED0"/>
    <w:rsid w:val="0009011E"/>
    <w:rsid w:val="000902FD"/>
    <w:rsid w:val="00090F27"/>
    <w:rsid w:val="00091132"/>
    <w:rsid w:val="000916E2"/>
    <w:rsid w:val="000928EE"/>
    <w:rsid w:val="00092ADC"/>
    <w:rsid w:val="00093756"/>
    <w:rsid w:val="0009390F"/>
    <w:rsid w:val="00093953"/>
    <w:rsid w:val="00096780"/>
    <w:rsid w:val="000967BC"/>
    <w:rsid w:val="000A09F0"/>
    <w:rsid w:val="000A0FE8"/>
    <w:rsid w:val="000A13A3"/>
    <w:rsid w:val="000A2239"/>
    <w:rsid w:val="000A35AE"/>
    <w:rsid w:val="000A3ED2"/>
    <w:rsid w:val="000A45A5"/>
    <w:rsid w:val="000A498D"/>
    <w:rsid w:val="000A563F"/>
    <w:rsid w:val="000A5681"/>
    <w:rsid w:val="000A5A48"/>
    <w:rsid w:val="000A5FA7"/>
    <w:rsid w:val="000A6101"/>
    <w:rsid w:val="000A627C"/>
    <w:rsid w:val="000A6B2E"/>
    <w:rsid w:val="000A7F76"/>
    <w:rsid w:val="000B02B9"/>
    <w:rsid w:val="000B1472"/>
    <w:rsid w:val="000B15A4"/>
    <w:rsid w:val="000B1B11"/>
    <w:rsid w:val="000B1BC8"/>
    <w:rsid w:val="000B1DF0"/>
    <w:rsid w:val="000B2466"/>
    <w:rsid w:val="000B3037"/>
    <w:rsid w:val="000B476E"/>
    <w:rsid w:val="000B5629"/>
    <w:rsid w:val="000B570B"/>
    <w:rsid w:val="000B5F34"/>
    <w:rsid w:val="000B68D6"/>
    <w:rsid w:val="000B6F6F"/>
    <w:rsid w:val="000B777F"/>
    <w:rsid w:val="000C1DE2"/>
    <w:rsid w:val="000C1E6A"/>
    <w:rsid w:val="000C230D"/>
    <w:rsid w:val="000C241A"/>
    <w:rsid w:val="000C25DE"/>
    <w:rsid w:val="000C2C08"/>
    <w:rsid w:val="000C39E0"/>
    <w:rsid w:val="000C3DB3"/>
    <w:rsid w:val="000C49FE"/>
    <w:rsid w:val="000C4B62"/>
    <w:rsid w:val="000C5198"/>
    <w:rsid w:val="000C5ED5"/>
    <w:rsid w:val="000C7131"/>
    <w:rsid w:val="000D074A"/>
    <w:rsid w:val="000D08C4"/>
    <w:rsid w:val="000D0D5A"/>
    <w:rsid w:val="000D124C"/>
    <w:rsid w:val="000D1F6B"/>
    <w:rsid w:val="000D35CC"/>
    <w:rsid w:val="000D3A66"/>
    <w:rsid w:val="000D4015"/>
    <w:rsid w:val="000D4277"/>
    <w:rsid w:val="000D5071"/>
    <w:rsid w:val="000D50C8"/>
    <w:rsid w:val="000D596A"/>
    <w:rsid w:val="000D5F73"/>
    <w:rsid w:val="000D63EA"/>
    <w:rsid w:val="000D6818"/>
    <w:rsid w:val="000D6DF0"/>
    <w:rsid w:val="000D6F74"/>
    <w:rsid w:val="000D760D"/>
    <w:rsid w:val="000D7FEC"/>
    <w:rsid w:val="000E0121"/>
    <w:rsid w:val="000E03E6"/>
    <w:rsid w:val="000E05BD"/>
    <w:rsid w:val="000E10FE"/>
    <w:rsid w:val="000E1F09"/>
    <w:rsid w:val="000E23DD"/>
    <w:rsid w:val="000E2FD2"/>
    <w:rsid w:val="000E302F"/>
    <w:rsid w:val="000E34C9"/>
    <w:rsid w:val="000E3BBB"/>
    <w:rsid w:val="000E417D"/>
    <w:rsid w:val="000E528C"/>
    <w:rsid w:val="000E53ED"/>
    <w:rsid w:val="000E5F48"/>
    <w:rsid w:val="000E65FA"/>
    <w:rsid w:val="000E787E"/>
    <w:rsid w:val="000F05EE"/>
    <w:rsid w:val="000F0CE8"/>
    <w:rsid w:val="000F1503"/>
    <w:rsid w:val="000F16B8"/>
    <w:rsid w:val="000F2A60"/>
    <w:rsid w:val="000F34CB"/>
    <w:rsid w:val="000F3D21"/>
    <w:rsid w:val="000F3EF2"/>
    <w:rsid w:val="000F4097"/>
    <w:rsid w:val="000F4430"/>
    <w:rsid w:val="000F6E24"/>
    <w:rsid w:val="000F6F1B"/>
    <w:rsid w:val="000F716C"/>
    <w:rsid w:val="000F756F"/>
    <w:rsid w:val="000F7DD2"/>
    <w:rsid w:val="00100B40"/>
    <w:rsid w:val="00101071"/>
    <w:rsid w:val="0010110B"/>
    <w:rsid w:val="00101E0D"/>
    <w:rsid w:val="00101E17"/>
    <w:rsid w:val="00101FA9"/>
    <w:rsid w:val="001033FE"/>
    <w:rsid w:val="0010398B"/>
    <w:rsid w:val="00103A38"/>
    <w:rsid w:val="0010441A"/>
    <w:rsid w:val="0010660D"/>
    <w:rsid w:val="00106682"/>
    <w:rsid w:val="00106DD8"/>
    <w:rsid w:val="00112178"/>
    <w:rsid w:val="00112681"/>
    <w:rsid w:val="00112C2D"/>
    <w:rsid w:val="00113CF0"/>
    <w:rsid w:val="00113F80"/>
    <w:rsid w:val="001142D4"/>
    <w:rsid w:val="00114339"/>
    <w:rsid w:val="00114AE8"/>
    <w:rsid w:val="001152A5"/>
    <w:rsid w:val="00115651"/>
    <w:rsid w:val="00115A69"/>
    <w:rsid w:val="0011690F"/>
    <w:rsid w:val="001202BD"/>
    <w:rsid w:val="00120FE0"/>
    <w:rsid w:val="00120FF0"/>
    <w:rsid w:val="001213AB"/>
    <w:rsid w:val="00122496"/>
    <w:rsid w:val="00122978"/>
    <w:rsid w:val="00122D7D"/>
    <w:rsid w:val="00122DBD"/>
    <w:rsid w:val="00123C5D"/>
    <w:rsid w:val="0012556E"/>
    <w:rsid w:val="00125760"/>
    <w:rsid w:val="00126952"/>
    <w:rsid w:val="0013126A"/>
    <w:rsid w:val="0013491F"/>
    <w:rsid w:val="00134B96"/>
    <w:rsid w:val="0013573B"/>
    <w:rsid w:val="0013614D"/>
    <w:rsid w:val="001366AE"/>
    <w:rsid w:val="00141184"/>
    <w:rsid w:val="00141B88"/>
    <w:rsid w:val="00142180"/>
    <w:rsid w:val="00143C51"/>
    <w:rsid w:val="00143E06"/>
    <w:rsid w:val="00144E7A"/>
    <w:rsid w:val="00145411"/>
    <w:rsid w:val="001460F4"/>
    <w:rsid w:val="00150446"/>
    <w:rsid w:val="0015157A"/>
    <w:rsid w:val="00151C07"/>
    <w:rsid w:val="00152205"/>
    <w:rsid w:val="00153E49"/>
    <w:rsid w:val="001540B7"/>
    <w:rsid w:val="001545BD"/>
    <w:rsid w:val="001546A1"/>
    <w:rsid w:val="00154B40"/>
    <w:rsid w:val="00155884"/>
    <w:rsid w:val="00155ECE"/>
    <w:rsid w:val="00155FBE"/>
    <w:rsid w:val="001565FA"/>
    <w:rsid w:val="0015767F"/>
    <w:rsid w:val="001609EF"/>
    <w:rsid w:val="00160D8C"/>
    <w:rsid w:val="00160DB2"/>
    <w:rsid w:val="00161165"/>
    <w:rsid w:val="001614B9"/>
    <w:rsid w:val="0016197B"/>
    <w:rsid w:val="00162461"/>
    <w:rsid w:val="00162798"/>
    <w:rsid w:val="00162B57"/>
    <w:rsid w:val="001632B3"/>
    <w:rsid w:val="00163391"/>
    <w:rsid w:val="00163475"/>
    <w:rsid w:val="00164181"/>
    <w:rsid w:val="00164E38"/>
    <w:rsid w:val="00166886"/>
    <w:rsid w:val="00166BFA"/>
    <w:rsid w:val="00166D36"/>
    <w:rsid w:val="00166DE5"/>
    <w:rsid w:val="001673B1"/>
    <w:rsid w:val="001709CF"/>
    <w:rsid w:val="00170B22"/>
    <w:rsid w:val="0017122C"/>
    <w:rsid w:val="00171D3A"/>
    <w:rsid w:val="001723DF"/>
    <w:rsid w:val="00172546"/>
    <w:rsid w:val="00173F22"/>
    <w:rsid w:val="00174A2A"/>
    <w:rsid w:val="00175940"/>
    <w:rsid w:val="00175BC8"/>
    <w:rsid w:val="00176B9C"/>
    <w:rsid w:val="00177230"/>
    <w:rsid w:val="00180C2C"/>
    <w:rsid w:val="00180F64"/>
    <w:rsid w:val="00181DE3"/>
    <w:rsid w:val="00182B27"/>
    <w:rsid w:val="00182DA1"/>
    <w:rsid w:val="00184662"/>
    <w:rsid w:val="00186F51"/>
    <w:rsid w:val="001871F4"/>
    <w:rsid w:val="00187808"/>
    <w:rsid w:val="00187E5B"/>
    <w:rsid w:val="00190763"/>
    <w:rsid w:val="001909BB"/>
    <w:rsid w:val="00190BDE"/>
    <w:rsid w:val="0019201D"/>
    <w:rsid w:val="001929FD"/>
    <w:rsid w:val="00192DEF"/>
    <w:rsid w:val="00193A8E"/>
    <w:rsid w:val="001945D8"/>
    <w:rsid w:val="00194BB5"/>
    <w:rsid w:val="00194BE3"/>
    <w:rsid w:val="0019502C"/>
    <w:rsid w:val="0019549A"/>
    <w:rsid w:val="00195DD6"/>
    <w:rsid w:val="001974B9"/>
    <w:rsid w:val="001A16DB"/>
    <w:rsid w:val="001A262D"/>
    <w:rsid w:val="001A2FAD"/>
    <w:rsid w:val="001A3910"/>
    <w:rsid w:val="001A3A2B"/>
    <w:rsid w:val="001A3AF4"/>
    <w:rsid w:val="001A4ACC"/>
    <w:rsid w:val="001A5005"/>
    <w:rsid w:val="001A50FF"/>
    <w:rsid w:val="001A5580"/>
    <w:rsid w:val="001A698F"/>
    <w:rsid w:val="001A79BC"/>
    <w:rsid w:val="001B0180"/>
    <w:rsid w:val="001B2A41"/>
    <w:rsid w:val="001B3539"/>
    <w:rsid w:val="001B3954"/>
    <w:rsid w:val="001B39E7"/>
    <w:rsid w:val="001B3F8A"/>
    <w:rsid w:val="001B4545"/>
    <w:rsid w:val="001B4BB3"/>
    <w:rsid w:val="001B5031"/>
    <w:rsid w:val="001B5194"/>
    <w:rsid w:val="001B5870"/>
    <w:rsid w:val="001B601B"/>
    <w:rsid w:val="001B6852"/>
    <w:rsid w:val="001B6E13"/>
    <w:rsid w:val="001B7CF3"/>
    <w:rsid w:val="001C2C1E"/>
    <w:rsid w:val="001C2D8A"/>
    <w:rsid w:val="001C4CB2"/>
    <w:rsid w:val="001C5944"/>
    <w:rsid w:val="001C5B97"/>
    <w:rsid w:val="001C6ED7"/>
    <w:rsid w:val="001C7A55"/>
    <w:rsid w:val="001C7FC0"/>
    <w:rsid w:val="001D0032"/>
    <w:rsid w:val="001D03B8"/>
    <w:rsid w:val="001D18ED"/>
    <w:rsid w:val="001D1913"/>
    <w:rsid w:val="001D1931"/>
    <w:rsid w:val="001D1FFB"/>
    <w:rsid w:val="001D369C"/>
    <w:rsid w:val="001D3C02"/>
    <w:rsid w:val="001D4C5F"/>
    <w:rsid w:val="001D5395"/>
    <w:rsid w:val="001D61CD"/>
    <w:rsid w:val="001D7A98"/>
    <w:rsid w:val="001E0634"/>
    <w:rsid w:val="001E1834"/>
    <w:rsid w:val="001E202A"/>
    <w:rsid w:val="001E25C6"/>
    <w:rsid w:val="001E27D4"/>
    <w:rsid w:val="001E3321"/>
    <w:rsid w:val="001E41D7"/>
    <w:rsid w:val="001E4A06"/>
    <w:rsid w:val="001E5232"/>
    <w:rsid w:val="001E5F4B"/>
    <w:rsid w:val="001E707D"/>
    <w:rsid w:val="001E7882"/>
    <w:rsid w:val="001F0C0A"/>
    <w:rsid w:val="001F1455"/>
    <w:rsid w:val="001F3970"/>
    <w:rsid w:val="001F433E"/>
    <w:rsid w:val="001F4D72"/>
    <w:rsid w:val="001F5E27"/>
    <w:rsid w:val="001F7D81"/>
    <w:rsid w:val="00200C29"/>
    <w:rsid w:val="0020129D"/>
    <w:rsid w:val="00201375"/>
    <w:rsid w:val="00201624"/>
    <w:rsid w:val="0020340C"/>
    <w:rsid w:val="00203753"/>
    <w:rsid w:val="0020563C"/>
    <w:rsid w:val="002056B9"/>
    <w:rsid w:val="002060D5"/>
    <w:rsid w:val="002061CB"/>
    <w:rsid w:val="0020739D"/>
    <w:rsid w:val="00207563"/>
    <w:rsid w:val="002078A3"/>
    <w:rsid w:val="00210A77"/>
    <w:rsid w:val="00210D7D"/>
    <w:rsid w:val="002120C5"/>
    <w:rsid w:val="00212F22"/>
    <w:rsid w:val="00213218"/>
    <w:rsid w:val="00215602"/>
    <w:rsid w:val="00215883"/>
    <w:rsid w:val="00215E2F"/>
    <w:rsid w:val="00215F8D"/>
    <w:rsid w:val="00220672"/>
    <w:rsid w:val="002208BF"/>
    <w:rsid w:val="00220D19"/>
    <w:rsid w:val="002211AB"/>
    <w:rsid w:val="002215F7"/>
    <w:rsid w:val="002234FE"/>
    <w:rsid w:val="002235A8"/>
    <w:rsid w:val="0022438A"/>
    <w:rsid w:val="0022504C"/>
    <w:rsid w:val="00225193"/>
    <w:rsid w:val="002256F5"/>
    <w:rsid w:val="00226044"/>
    <w:rsid w:val="002261F0"/>
    <w:rsid w:val="00226538"/>
    <w:rsid w:val="002278CB"/>
    <w:rsid w:val="00230548"/>
    <w:rsid w:val="00230F9C"/>
    <w:rsid w:val="00231209"/>
    <w:rsid w:val="00231C4A"/>
    <w:rsid w:val="00231D6E"/>
    <w:rsid w:val="00232764"/>
    <w:rsid w:val="002331CF"/>
    <w:rsid w:val="00233FBC"/>
    <w:rsid w:val="00234FA7"/>
    <w:rsid w:val="00235F05"/>
    <w:rsid w:val="00235FD2"/>
    <w:rsid w:val="00236D6B"/>
    <w:rsid w:val="002372AD"/>
    <w:rsid w:val="00237CBD"/>
    <w:rsid w:val="00237E7C"/>
    <w:rsid w:val="00237FCD"/>
    <w:rsid w:val="0024004B"/>
    <w:rsid w:val="0024075A"/>
    <w:rsid w:val="00241F86"/>
    <w:rsid w:val="002422F5"/>
    <w:rsid w:val="00242C9C"/>
    <w:rsid w:val="00244040"/>
    <w:rsid w:val="00244685"/>
    <w:rsid w:val="00244E25"/>
    <w:rsid w:val="00245685"/>
    <w:rsid w:val="00245B2C"/>
    <w:rsid w:val="0024689B"/>
    <w:rsid w:val="00246ED0"/>
    <w:rsid w:val="00246ED1"/>
    <w:rsid w:val="00247920"/>
    <w:rsid w:val="00247C32"/>
    <w:rsid w:val="00247D00"/>
    <w:rsid w:val="00247F61"/>
    <w:rsid w:val="0025156D"/>
    <w:rsid w:val="00252422"/>
    <w:rsid w:val="0025264E"/>
    <w:rsid w:val="00252B25"/>
    <w:rsid w:val="002538F6"/>
    <w:rsid w:val="00254BFB"/>
    <w:rsid w:val="00254EB2"/>
    <w:rsid w:val="00255CDE"/>
    <w:rsid w:val="002564CA"/>
    <w:rsid w:val="00256D10"/>
    <w:rsid w:val="00257166"/>
    <w:rsid w:val="00260901"/>
    <w:rsid w:val="0026212E"/>
    <w:rsid w:val="002626E0"/>
    <w:rsid w:val="00262BBE"/>
    <w:rsid w:val="00263281"/>
    <w:rsid w:val="00263376"/>
    <w:rsid w:val="0026379D"/>
    <w:rsid w:val="002646B3"/>
    <w:rsid w:val="00265C39"/>
    <w:rsid w:val="002663DC"/>
    <w:rsid w:val="002676A5"/>
    <w:rsid w:val="002703C8"/>
    <w:rsid w:val="0027131D"/>
    <w:rsid w:val="00271DD4"/>
    <w:rsid w:val="002724D8"/>
    <w:rsid w:val="002725A3"/>
    <w:rsid w:val="00272671"/>
    <w:rsid w:val="0027345E"/>
    <w:rsid w:val="002734EC"/>
    <w:rsid w:val="002748A2"/>
    <w:rsid w:val="00275433"/>
    <w:rsid w:val="00275DFE"/>
    <w:rsid w:val="0027634F"/>
    <w:rsid w:val="00277692"/>
    <w:rsid w:val="00277A26"/>
    <w:rsid w:val="00277B8B"/>
    <w:rsid w:val="00280C4D"/>
    <w:rsid w:val="00280E97"/>
    <w:rsid w:val="002813EF"/>
    <w:rsid w:val="00281C33"/>
    <w:rsid w:val="002836F0"/>
    <w:rsid w:val="002838AE"/>
    <w:rsid w:val="00283E34"/>
    <w:rsid w:val="00284006"/>
    <w:rsid w:val="002847DE"/>
    <w:rsid w:val="00284C45"/>
    <w:rsid w:val="002854A0"/>
    <w:rsid w:val="002856DE"/>
    <w:rsid w:val="00287F28"/>
    <w:rsid w:val="002913D9"/>
    <w:rsid w:val="00292AF8"/>
    <w:rsid w:val="00292D6D"/>
    <w:rsid w:val="00292DB8"/>
    <w:rsid w:val="00292FD2"/>
    <w:rsid w:val="0029330C"/>
    <w:rsid w:val="00294040"/>
    <w:rsid w:val="00294DEF"/>
    <w:rsid w:val="00295057"/>
    <w:rsid w:val="002951AC"/>
    <w:rsid w:val="00295E7E"/>
    <w:rsid w:val="00296677"/>
    <w:rsid w:val="002972C1"/>
    <w:rsid w:val="00297538"/>
    <w:rsid w:val="002A0181"/>
    <w:rsid w:val="002A05F0"/>
    <w:rsid w:val="002A0B59"/>
    <w:rsid w:val="002A173A"/>
    <w:rsid w:val="002A1933"/>
    <w:rsid w:val="002A1B28"/>
    <w:rsid w:val="002A1B97"/>
    <w:rsid w:val="002A1ECB"/>
    <w:rsid w:val="002A20A0"/>
    <w:rsid w:val="002A2A0B"/>
    <w:rsid w:val="002A3166"/>
    <w:rsid w:val="002A417A"/>
    <w:rsid w:val="002A471E"/>
    <w:rsid w:val="002A6610"/>
    <w:rsid w:val="002A69C2"/>
    <w:rsid w:val="002A6EEC"/>
    <w:rsid w:val="002A7A31"/>
    <w:rsid w:val="002A7B9D"/>
    <w:rsid w:val="002B0162"/>
    <w:rsid w:val="002B1B54"/>
    <w:rsid w:val="002B1F0C"/>
    <w:rsid w:val="002B2134"/>
    <w:rsid w:val="002B2841"/>
    <w:rsid w:val="002B285F"/>
    <w:rsid w:val="002B2F02"/>
    <w:rsid w:val="002B64A9"/>
    <w:rsid w:val="002B76BE"/>
    <w:rsid w:val="002B76F9"/>
    <w:rsid w:val="002C0A2A"/>
    <w:rsid w:val="002C1364"/>
    <w:rsid w:val="002C1BED"/>
    <w:rsid w:val="002C1E55"/>
    <w:rsid w:val="002C2E82"/>
    <w:rsid w:val="002C3919"/>
    <w:rsid w:val="002C396B"/>
    <w:rsid w:val="002C4175"/>
    <w:rsid w:val="002C475A"/>
    <w:rsid w:val="002C4B66"/>
    <w:rsid w:val="002C4E82"/>
    <w:rsid w:val="002C5A85"/>
    <w:rsid w:val="002C5C7D"/>
    <w:rsid w:val="002C648F"/>
    <w:rsid w:val="002C6575"/>
    <w:rsid w:val="002C6D2F"/>
    <w:rsid w:val="002D1084"/>
    <w:rsid w:val="002D26A2"/>
    <w:rsid w:val="002D43CF"/>
    <w:rsid w:val="002D4BE6"/>
    <w:rsid w:val="002D5AEF"/>
    <w:rsid w:val="002D62AD"/>
    <w:rsid w:val="002D6E39"/>
    <w:rsid w:val="002E058A"/>
    <w:rsid w:val="002E0B68"/>
    <w:rsid w:val="002E1632"/>
    <w:rsid w:val="002E2B7A"/>
    <w:rsid w:val="002E5513"/>
    <w:rsid w:val="002E664C"/>
    <w:rsid w:val="002F003B"/>
    <w:rsid w:val="002F018D"/>
    <w:rsid w:val="002F17BF"/>
    <w:rsid w:val="002F1AE1"/>
    <w:rsid w:val="002F2CF6"/>
    <w:rsid w:val="002F330B"/>
    <w:rsid w:val="002F45C9"/>
    <w:rsid w:val="002F4A88"/>
    <w:rsid w:val="002F5914"/>
    <w:rsid w:val="002F6188"/>
    <w:rsid w:val="002F7000"/>
    <w:rsid w:val="002F709E"/>
    <w:rsid w:val="002F7720"/>
    <w:rsid w:val="002F7B87"/>
    <w:rsid w:val="00300F8A"/>
    <w:rsid w:val="0030204B"/>
    <w:rsid w:val="003022B8"/>
    <w:rsid w:val="00304683"/>
    <w:rsid w:val="00305407"/>
    <w:rsid w:val="003060E3"/>
    <w:rsid w:val="00306B0E"/>
    <w:rsid w:val="00306F0B"/>
    <w:rsid w:val="00306FA2"/>
    <w:rsid w:val="00307328"/>
    <w:rsid w:val="00310247"/>
    <w:rsid w:val="0031031C"/>
    <w:rsid w:val="003110C7"/>
    <w:rsid w:val="00311230"/>
    <w:rsid w:val="003113FF"/>
    <w:rsid w:val="00312213"/>
    <w:rsid w:val="0031297F"/>
    <w:rsid w:val="003132AE"/>
    <w:rsid w:val="003138A3"/>
    <w:rsid w:val="0031462D"/>
    <w:rsid w:val="00314B2B"/>
    <w:rsid w:val="0031729E"/>
    <w:rsid w:val="0031748A"/>
    <w:rsid w:val="0032096F"/>
    <w:rsid w:val="00320BBF"/>
    <w:rsid w:val="00321AD4"/>
    <w:rsid w:val="0032248C"/>
    <w:rsid w:val="003227EA"/>
    <w:rsid w:val="0032342D"/>
    <w:rsid w:val="003235B8"/>
    <w:rsid w:val="003237FE"/>
    <w:rsid w:val="00324C29"/>
    <w:rsid w:val="00325144"/>
    <w:rsid w:val="0032536A"/>
    <w:rsid w:val="003261D4"/>
    <w:rsid w:val="00326630"/>
    <w:rsid w:val="0033004D"/>
    <w:rsid w:val="00330D39"/>
    <w:rsid w:val="00330EB2"/>
    <w:rsid w:val="0033203C"/>
    <w:rsid w:val="0033236C"/>
    <w:rsid w:val="00332C27"/>
    <w:rsid w:val="00333355"/>
    <w:rsid w:val="00333A5C"/>
    <w:rsid w:val="00333BB1"/>
    <w:rsid w:val="00333C61"/>
    <w:rsid w:val="00334E9B"/>
    <w:rsid w:val="003352E7"/>
    <w:rsid w:val="00336282"/>
    <w:rsid w:val="003373F3"/>
    <w:rsid w:val="0033748E"/>
    <w:rsid w:val="00337F36"/>
    <w:rsid w:val="0034034E"/>
    <w:rsid w:val="00341170"/>
    <w:rsid w:val="003411C3"/>
    <w:rsid w:val="00341823"/>
    <w:rsid w:val="00342148"/>
    <w:rsid w:val="0034287A"/>
    <w:rsid w:val="00342F38"/>
    <w:rsid w:val="00343082"/>
    <w:rsid w:val="003432CA"/>
    <w:rsid w:val="00343368"/>
    <w:rsid w:val="0034396A"/>
    <w:rsid w:val="00343CCD"/>
    <w:rsid w:val="00343D0F"/>
    <w:rsid w:val="00344147"/>
    <w:rsid w:val="00345021"/>
    <w:rsid w:val="00345B75"/>
    <w:rsid w:val="00346056"/>
    <w:rsid w:val="0034616E"/>
    <w:rsid w:val="003501E9"/>
    <w:rsid w:val="003502CB"/>
    <w:rsid w:val="0035276A"/>
    <w:rsid w:val="00352F86"/>
    <w:rsid w:val="003539DC"/>
    <w:rsid w:val="0035424B"/>
    <w:rsid w:val="00354733"/>
    <w:rsid w:val="00354F32"/>
    <w:rsid w:val="00356727"/>
    <w:rsid w:val="00357A52"/>
    <w:rsid w:val="00360ED3"/>
    <w:rsid w:val="00361100"/>
    <w:rsid w:val="00361840"/>
    <w:rsid w:val="0036258F"/>
    <w:rsid w:val="003628B1"/>
    <w:rsid w:val="00363019"/>
    <w:rsid w:val="00363361"/>
    <w:rsid w:val="0036365D"/>
    <w:rsid w:val="00363BB0"/>
    <w:rsid w:val="00363EC4"/>
    <w:rsid w:val="003646DD"/>
    <w:rsid w:val="0036486E"/>
    <w:rsid w:val="00364C10"/>
    <w:rsid w:val="00364DC1"/>
    <w:rsid w:val="00364F77"/>
    <w:rsid w:val="00365060"/>
    <w:rsid w:val="00365978"/>
    <w:rsid w:val="00366F3F"/>
    <w:rsid w:val="003671F6"/>
    <w:rsid w:val="0037041C"/>
    <w:rsid w:val="0037074D"/>
    <w:rsid w:val="00370878"/>
    <w:rsid w:val="00370D83"/>
    <w:rsid w:val="00370E3E"/>
    <w:rsid w:val="00371681"/>
    <w:rsid w:val="00372033"/>
    <w:rsid w:val="0037248D"/>
    <w:rsid w:val="00372644"/>
    <w:rsid w:val="00372D67"/>
    <w:rsid w:val="003732B1"/>
    <w:rsid w:val="00373C0B"/>
    <w:rsid w:val="00373FDF"/>
    <w:rsid w:val="003741B0"/>
    <w:rsid w:val="0037433D"/>
    <w:rsid w:val="00375656"/>
    <w:rsid w:val="003766AA"/>
    <w:rsid w:val="00377E75"/>
    <w:rsid w:val="00380A77"/>
    <w:rsid w:val="00381195"/>
    <w:rsid w:val="003817D9"/>
    <w:rsid w:val="00381B8E"/>
    <w:rsid w:val="00381DF8"/>
    <w:rsid w:val="00383313"/>
    <w:rsid w:val="003866CB"/>
    <w:rsid w:val="00386F11"/>
    <w:rsid w:val="003876CE"/>
    <w:rsid w:val="0038779C"/>
    <w:rsid w:val="00387881"/>
    <w:rsid w:val="00387E76"/>
    <w:rsid w:val="00387ED6"/>
    <w:rsid w:val="00390032"/>
    <w:rsid w:val="00392F58"/>
    <w:rsid w:val="00393CD7"/>
    <w:rsid w:val="00394B36"/>
    <w:rsid w:val="0039501F"/>
    <w:rsid w:val="003960B2"/>
    <w:rsid w:val="003969D8"/>
    <w:rsid w:val="00396C36"/>
    <w:rsid w:val="00396F4F"/>
    <w:rsid w:val="00397FC9"/>
    <w:rsid w:val="003A0428"/>
    <w:rsid w:val="003A048D"/>
    <w:rsid w:val="003A0704"/>
    <w:rsid w:val="003A109C"/>
    <w:rsid w:val="003A165B"/>
    <w:rsid w:val="003A3FFA"/>
    <w:rsid w:val="003A4751"/>
    <w:rsid w:val="003A4788"/>
    <w:rsid w:val="003A5CE0"/>
    <w:rsid w:val="003A645A"/>
    <w:rsid w:val="003A66B5"/>
    <w:rsid w:val="003A7861"/>
    <w:rsid w:val="003B09BC"/>
    <w:rsid w:val="003B215D"/>
    <w:rsid w:val="003B2332"/>
    <w:rsid w:val="003B2A83"/>
    <w:rsid w:val="003B2FEB"/>
    <w:rsid w:val="003B3115"/>
    <w:rsid w:val="003B324C"/>
    <w:rsid w:val="003B39F7"/>
    <w:rsid w:val="003B4A65"/>
    <w:rsid w:val="003B591B"/>
    <w:rsid w:val="003B599E"/>
    <w:rsid w:val="003B6A8D"/>
    <w:rsid w:val="003B6ECF"/>
    <w:rsid w:val="003B79A4"/>
    <w:rsid w:val="003C0A21"/>
    <w:rsid w:val="003C0BF7"/>
    <w:rsid w:val="003C11FF"/>
    <w:rsid w:val="003C2654"/>
    <w:rsid w:val="003C2B0C"/>
    <w:rsid w:val="003C483F"/>
    <w:rsid w:val="003C5104"/>
    <w:rsid w:val="003C6AA1"/>
    <w:rsid w:val="003C7F8E"/>
    <w:rsid w:val="003D0615"/>
    <w:rsid w:val="003D068B"/>
    <w:rsid w:val="003D0EDD"/>
    <w:rsid w:val="003D1376"/>
    <w:rsid w:val="003D1EA2"/>
    <w:rsid w:val="003D30C3"/>
    <w:rsid w:val="003D35AC"/>
    <w:rsid w:val="003D3F07"/>
    <w:rsid w:val="003D41FA"/>
    <w:rsid w:val="003D4594"/>
    <w:rsid w:val="003D48B7"/>
    <w:rsid w:val="003D49A2"/>
    <w:rsid w:val="003D4EBB"/>
    <w:rsid w:val="003D508E"/>
    <w:rsid w:val="003D5B4D"/>
    <w:rsid w:val="003D6E5D"/>
    <w:rsid w:val="003D7618"/>
    <w:rsid w:val="003E11ED"/>
    <w:rsid w:val="003E1613"/>
    <w:rsid w:val="003E16D7"/>
    <w:rsid w:val="003E208E"/>
    <w:rsid w:val="003E2DC2"/>
    <w:rsid w:val="003E326F"/>
    <w:rsid w:val="003E3413"/>
    <w:rsid w:val="003E3716"/>
    <w:rsid w:val="003E37A9"/>
    <w:rsid w:val="003E3F7F"/>
    <w:rsid w:val="003E508C"/>
    <w:rsid w:val="003E6BC9"/>
    <w:rsid w:val="003E76CC"/>
    <w:rsid w:val="003F0574"/>
    <w:rsid w:val="003F101D"/>
    <w:rsid w:val="003F178F"/>
    <w:rsid w:val="003F26D4"/>
    <w:rsid w:val="003F3E23"/>
    <w:rsid w:val="003F497E"/>
    <w:rsid w:val="003F5966"/>
    <w:rsid w:val="003F5C74"/>
    <w:rsid w:val="003F78DE"/>
    <w:rsid w:val="003F7D5D"/>
    <w:rsid w:val="00400A55"/>
    <w:rsid w:val="00400AB2"/>
    <w:rsid w:val="0040184D"/>
    <w:rsid w:val="00402D96"/>
    <w:rsid w:val="004046A2"/>
    <w:rsid w:val="00406580"/>
    <w:rsid w:val="00406842"/>
    <w:rsid w:val="004071D0"/>
    <w:rsid w:val="00407E64"/>
    <w:rsid w:val="004125FF"/>
    <w:rsid w:val="0041337A"/>
    <w:rsid w:val="00414E87"/>
    <w:rsid w:val="0041524C"/>
    <w:rsid w:val="00415445"/>
    <w:rsid w:val="004154D6"/>
    <w:rsid w:val="00415C75"/>
    <w:rsid w:val="00416AB4"/>
    <w:rsid w:val="00416D12"/>
    <w:rsid w:val="00417669"/>
    <w:rsid w:val="00417BE9"/>
    <w:rsid w:val="004227D9"/>
    <w:rsid w:val="00422AB9"/>
    <w:rsid w:val="0042306B"/>
    <w:rsid w:val="004230D9"/>
    <w:rsid w:val="00423925"/>
    <w:rsid w:val="004240DB"/>
    <w:rsid w:val="004243A0"/>
    <w:rsid w:val="004244AF"/>
    <w:rsid w:val="00424CE7"/>
    <w:rsid w:val="0042508A"/>
    <w:rsid w:val="004253DE"/>
    <w:rsid w:val="0042549F"/>
    <w:rsid w:val="00425B57"/>
    <w:rsid w:val="00426A83"/>
    <w:rsid w:val="00430D89"/>
    <w:rsid w:val="00430F95"/>
    <w:rsid w:val="0043471A"/>
    <w:rsid w:val="00435A7B"/>
    <w:rsid w:val="0043610D"/>
    <w:rsid w:val="004373B5"/>
    <w:rsid w:val="00437BF5"/>
    <w:rsid w:val="00440B54"/>
    <w:rsid w:val="00441E11"/>
    <w:rsid w:val="00442B54"/>
    <w:rsid w:val="00443254"/>
    <w:rsid w:val="004432A5"/>
    <w:rsid w:val="004433E3"/>
    <w:rsid w:val="00443610"/>
    <w:rsid w:val="00445ACB"/>
    <w:rsid w:val="004463EE"/>
    <w:rsid w:val="00446A68"/>
    <w:rsid w:val="0045153D"/>
    <w:rsid w:val="00451DDB"/>
    <w:rsid w:val="00451F78"/>
    <w:rsid w:val="0045238B"/>
    <w:rsid w:val="00452DDB"/>
    <w:rsid w:val="00452F9A"/>
    <w:rsid w:val="0045331A"/>
    <w:rsid w:val="004562F8"/>
    <w:rsid w:val="00457C24"/>
    <w:rsid w:val="00460413"/>
    <w:rsid w:val="0046074B"/>
    <w:rsid w:val="00461AF1"/>
    <w:rsid w:val="0046209E"/>
    <w:rsid w:val="004634EC"/>
    <w:rsid w:val="00463D25"/>
    <w:rsid w:val="00464325"/>
    <w:rsid w:val="00464D78"/>
    <w:rsid w:val="00465032"/>
    <w:rsid w:val="004651E5"/>
    <w:rsid w:val="004652A1"/>
    <w:rsid w:val="0046736C"/>
    <w:rsid w:val="00470CCE"/>
    <w:rsid w:val="0047178C"/>
    <w:rsid w:val="004719EF"/>
    <w:rsid w:val="004727B9"/>
    <w:rsid w:val="00473963"/>
    <w:rsid w:val="00474C67"/>
    <w:rsid w:val="0047605A"/>
    <w:rsid w:val="00476536"/>
    <w:rsid w:val="00477303"/>
    <w:rsid w:val="00480E7C"/>
    <w:rsid w:val="00482B61"/>
    <w:rsid w:val="004830FC"/>
    <w:rsid w:val="004840D8"/>
    <w:rsid w:val="00484CCA"/>
    <w:rsid w:val="0048534E"/>
    <w:rsid w:val="004853F6"/>
    <w:rsid w:val="0048578A"/>
    <w:rsid w:val="00485FE8"/>
    <w:rsid w:val="00487740"/>
    <w:rsid w:val="00487F7B"/>
    <w:rsid w:val="0049102A"/>
    <w:rsid w:val="004920F9"/>
    <w:rsid w:val="00493325"/>
    <w:rsid w:val="00493D2E"/>
    <w:rsid w:val="00493D66"/>
    <w:rsid w:val="004953AA"/>
    <w:rsid w:val="00495E1D"/>
    <w:rsid w:val="00495F5A"/>
    <w:rsid w:val="0049646C"/>
    <w:rsid w:val="0049648E"/>
    <w:rsid w:val="004965F9"/>
    <w:rsid w:val="004A0E1A"/>
    <w:rsid w:val="004A19DF"/>
    <w:rsid w:val="004A2445"/>
    <w:rsid w:val="004A27D5"/>
    <w:rsid w:val="004A2E64"/>
    <w:rsid w:val="004A33A9"/>
    <w:rsid w:val="004A4D32"/>
    <w:rsid w:val="004A7148"/>
    <w:rsid w:val="004A7D98"/>
    <w:rsid w:val="004A7EF6"/>
    <w:rsid w:val="004B0C23"/>
    <w:rsid w:val="004B2830"/>
    <w:rsid w:val="004B2DFB"/>
    <w:rsid w:val="004B3EC9"/>
    <w:rsid w:val="004B3FFE"/>
    <w:rsid w:val="004B4256"/>
    <w:rsid w:val="004B46FB"/>
    <w:rsid w:val="004B6E63"/>
    <w:rsid w:val="004B7323"/>
    <w:rsid w:val="004B7593"/>
    <w:rsid w:val="004B7EDB"/>
    <w:rsid w:val="004C01CA"/>
    <w:rsid w:val="004C0F81"/>
    <w:rsid w:val="004C160B"/>
    <w:rsid w:val="004C4585"/>
    <w:rsid w:val="004C5618"/>
    <w:rsid w:val="004C5BA0"/>
    <w:rsid w:val="004C5C91"/>
    <w:rsid w:val="004C62EA"/>
    <w:rsid w:val="004C7593"/>
    <w:rsid w:val="004C7BAA"/>
    <w:rsid w:val="004D1C9B"/>
    <w:rsid w:val="004D213F"/>
    <w:rsid w:val="004D23C9"/>
    <w:rsid w:val="004D3068"/>
    <w:rsid w:val="004D328E"/>
    <w:rsid w:val="004D3329"/>
    <w:rsid w:val="004D3A9F"/>
    <w:rsid w:val="004D47C5"/>
    <w:rsid w:val="004D4B3E"/>
    <w:rsid w:val="004D5006"/>
    <w:rsid w:val="004D541B"/>
    <w:rsid w:val="004D6E98"/>
    <w:rsid w:val="004D6FFF"/>
    <w:rsid w:val="004D74D7"/>
    <w:rsid w:val="004E0183"/>
    <w:rsid w:val="004E0448"/>
    <w:rsid w:val="004E258C"/>
    <w:rsid w:val="004E306E"/>
    <w:rsid w:val="004E3855"/>
    <w:rsid w:val="004E441D"/>
    <w:rsid w:val="004E44C5"/>
    <w:rsid w:val="004E450A"/>
    <w:rsid w:val="004E4E3D"/>
    <w:rsid w:val="004E5274"/>
    <w:rsid w:val="004E5360"/>
    <w:rsid w:val="004E70D0"/>
    <w:rsid w:val="004F02D1"/>
    <w:rsid w:val="004F05A8"/>
    <w:rsid w:val="004F0943"/>
    <w:rsid w:val="004F0A16"/>
    <w:rsid w:val="004F0EE8"/>
    <w:rsid w:val="004F10AE"/>
    <w:rsid w:val="004F3FAB"/>
    <w:rsid w:val="004F452B"/>
    <w:rsid w:val="004F4D1F"/>
    <w:rsid w:val="004F57EC"/>
    <w:rsid w:val="004F58AC"/>
    <w:rsid w:val="004F70CF"/>
    <w:rsid w:val="0050025F"/>
    <w:rsid w:val="00502E86"/>
    <w:rsid w:val="00503886"/>
    <w:rsid w:val="00503951"/>
    <w:rsid w:val="005059E1"/>
    <w:rsid w:val="00506A3C"/>
    <w:rsid w:val="00506AEF"/>
    <w:rsid w:val="00507ACD"/>
    <w:rsid w:val="00507B26"/>
    <w:rsid w:val="00510A43"/>
    <w:rsid w:val="00510E45"/>
    <w:rsid w:val="0051267B"/>
    <w:rsid w:val="00513591"/>
    <w:rsid w:val="005137BE"/>
    <w:rsid w:val="00514D04"/>
    <w:rsid w:val="005156B4"/>
    <w:rsid w:val="005158F1"/>
    <w:rsid w:val="005171D3"/>
    <w:rsid w:val="0051765D"/>
    <w:rsid w:val="005179F1"/>
    <w:rsid w:val="00520D62"/>
    <w:rsid w:val="00521BF1"/>
    <w:rsid w:val="005249EC"/>
    <w:rsid w:val="00524C81"/>
    <w:rsid w:val="00524CC8"/>
    <w:rsid w:val="00526619"/>
    <w:rsid w:val="00527423"/>
    <w:rsid w:val="0052755B"/>
    <w:rsid w:val="00527CC1"/>
    <w:rsid w:val="005304D3"/>
    <w:rsid w:val="00530723"/>
    <w:rsid w:val="0053118C"/>
    <w:rsid w:val="00531303"/>
    <w:rsid w:val="00531B9D"/>
    <w:rsid w:val="005338C6"/>
    <w:rsid w:val="00534BD8"/>
    <w:rsid w:val="00534D5D"/>
    <w:rsid w:val="005361CF"/>
    <w:rsid w:val="00536292"/>
    <w:rsid w:val="00536F13"/>
    <w:rsid w:val="00537798"/>
    <w:rsid w:val="00537B3D"/>
    <w:rsid w:val="00537D06"/>
    <w:rsid w:val="005401FA"/>
    <w:rsid w:val="00540299"/>
    <w:rsid w:val="0054061D"/>
    <w:rsid w:val="005410EE"/>
    <w:rsid w:val="005412CB"/>
    <w:rsid w:val="0054149B"/>
    <w:rsid w:val="00541F23"/>
    <w:rsid w:val="00542A4F"/>
    <w:rsid w:val="0054369B"/>
    <w:rsid w:val="0054396A"/>
    <w:rsid w:val="00544F03"/>
    <w:rsid w:val="00544F30"/>
    <w:rsid w:val="005455C6"/>
    <w:rsid w:val="00546385"/>
    <w:rsid w:val="005471DA"/>
    <w:rsid w:val="005472E3"/>
    <w:rsid w:val="0055025F"/>
    <w:rsid w:val="0055068C"/>
    <w:rsid w:val="0055140C"/>
    <w:rsid w:val="00553397"/>
    <w:rsid w:val="00553E05"/>
    <w:rsid w:val="0055491C"/>
    <w:rsid w:val="00554DD7"/>
    <w:rsid w:val="00556076"/>
    <w:rsid w:val="00556B75"/>
    <w:rsid w:val="00557398"/>
    <w:rsid w:val="005576A9"/>
    <w:rsid w:val="00557DD2"/>
    <w:rsid w:val="00560558"/>
    <w:rsid w:val="0056145F"/>
    <w:rsid w:val="00561733"/>
    <w:rsid w:val="00562DFE"/>
    <w:rsid w:val="00562E59"/>
    <w:rsid w:val="00562EA3"/>
    <w:rsid w:val="00563748"/>
    <w:rsid w:val="00564960"/>
    <w:rsid w:val="005658F8"/>
    <w:rsid w:val="00565A55"/>
    <w:rsid w:val="005707E0"/>
    <w:rsid w:val="00570B82"/>
    <w:rsid w:val="00570DAE"/>
    <w:rsid w:val="00570DFD"/>
    <w:rsid w:val="0057275E"/>
    <w:rsid w:val="00572DFB"/>
    <w:rsid w:val="00575510"/>
    <w:rsid w:val="005755D4"/>
    <w:rsid w:val="005758FA"/>
    <w:rsid w:val="00577220"/>
    <w:rsid w:val="00577A25"/>
    <w:rsid w:val="00577C7D"/>
    <w:rsid w:val="00580C1D"/>
    <w:rsid w:val="00581041"/>
    <w:rsid w:val="00581269"/>
    <w:rsid w:val="005823D9"/>
    <w:rsid w:val="005838BF"/>
    <w:rsid w:val="00583B77"/>
    <w:rsid w:val="005843FF"/>
    <w:rsid w:val="00584F1C"/>
    <w:rsid w:val="005850BB"/>
    <w:rsid w:val="00586702"/>
    <w:rsid w:val="00586D0F"/>
    <w:rsid w:val="00587BBD"/>
    <w:rsid w:val="005900BC"/>
    <w:rsid w:val="005907FD"/>
    <w:rsid w:val="00592131"/>
    <w:rsid w:val="005929F3"/>
    <w:rsid w:val="00592BA8"/>
    <w:rsid w:val="00592D26"/>
    <w:rsid w:val="0059374B"/>
    <w:rsid w:val="00594520"/>
    <w:rsid w:val="00594CCD"/>
    <w:rsid w:val="00594EC6"/>
    <w:rsid w:val="005956D9"/>
    <w:rsid w:val="00596883"/>
    <w:rsid w:val="00596D75"/>
    <w:rsid w:val="00596DEB"/>
    <w:rsid w:val="005975CE"/>
    <w:rsid w:val="005A030A"/>
    <w:rsid w:val="005A0510"/>
    <w:rsid w:val="005A2D14"/>
    <w:rsid w:val="005A4421"/>
    <w:rsid w:val="005A444A"/>
    <w:rsid w:val="005A4E3E"/>
    <w:rsid w:val="005A51FD"/>
    <w:rsid w:val="005A5601"/>
    <w:rsid w:val="005A6AEF"/>
    <w:rsid w:val="005B112A"/>
    <w:rsid w:val="005B127F"/>
    <w:rsid w:val="005B19A6"/>
    <w:rsid w:val="005B2458"/>
    <w:rsid w:val="005B3686"/>
    <w:rsid w:val="005B429D"/>
    <w:rsid w:val="005B4A19"/>
    <w:rsid w:val="005B4C73"/>
    <w:rsid w:val="005B56CF"/>
    <w:rsid w:val="005B5B3E"/>
    <w:rsid w:val="005B5FF7"/>
    <w:rsid w:val="005C0B70"/>
    <w:rsid w:val="005C0EBB"/>
    <w:rsid w:val="005C0FD0"/>
    <w:rsid w:val="005C1027"/>
    <w:rsid w:val="005C4149"/>
    <w:rsid w:val="005C4264"/>
    <w:rsid w:val="005C44A2"/>
    <w:rsid w:val="005C4986"/>
    <w:rsid w:val="005C4C2B"/>
    <w:rsid w:val="005C581D"/>
    <w:rsid w:val="005C5E05"/>
    <w:rsid w:val="005C683B"/>
    <w:rsid w:val="005C736C"/>
    <w:rsid w:val="005C743E"/>
    <w:rsid w:val="005C767B"/>
    <w:rsid w:val="005C7773"/>
    <w:rsid w:val="005C7D45"/>
    <w:rsid w:val="005D014D"/>
    <w:rsid w:val="005D05B8"/>
    <w:rsid w:val="005D08A8"/>
    <w:rsid w:val="005D1019"/>
    <w:rsid w:val="005D1761"/>
    <w:rsid w:val="005D17D0"/>
    <w:rsid w:val="005D2298"/>
    <w:rsid w:val="005D236D"/>
    <w:rsid w:val="005D2F6D"/>
    <w:rsid w:val="005D30B4"/>
    <w:rsid w:val="005D30C4"/>
    <w:rsid w:val="005D31D9"/>
    <w:rsid w:val="005D33FE"/>
    <w:rsid w:val="005D462E"/>
    <w:rsid w:val="005D46F0"/>
    <w:rsid w:val="005D5195"/>
    <w:rsid w:val="005D695E"/>
    <w:rsid w:val="005D6B38"/>
    <w:rsid w:val="005E0F48"/>
    <w:rsid w:val="005E2136"/>
    <w:rsid w:val="005E29CB"/>
    <w:rsid w:val="005E36B4"/>
    <w:rsid w:val="005E3A26"/>
    <w:rsid w:val="005E3DCB"/>
    <w:rsid w:val="005E4191"/>
    <w:rsid w:val="005E4677"/>
    <w:rsid w:val="005E4AB4"/>
    <w:rsid w:val="005E568B"/>
    <w:rsid w:val="005E5A64"/>
    <w:rsid w:val="005E5B6B"/>
    <w:rsid w:val="005E695E"/>
    <w:rsid w:val="005E7631"/>
    <w:rsid w:val="005E767B"/>
    <w:rsid w:val="005E7729"/>
    <w:rsid w:val="005E7B2A"/>
    <w:rsid w:val="005F0B67"/>
    <w:rsid w:val="005F312C"/>
    <w:rsid w:val="005F3E6D"/>
    <w:rsid w:val="005F462D"/>
    <w:rsid w:val="005F678E"/>
    <w:rsid w:val="005F738E"/>
    <w:rsid w:val="006004DB"/>
    <w:rsid w:val="0060057D"/>
    <w:rsid w:val="0060077A"/>
    <w:rsid w:val="00600797"/>
    <w:rsid w:val="00600FD4"/>
    <w:rsid w:val="00601279"/>
    <w:rsid w:val="00601AEC"/>
    <w:rsid w:val="0060265F"/>
    <w:rsid w:val="006034B2"/>
    <w:rsid w:val="00605D3F"/>
    <w:rsid w:val="00605E15"/>
    <w:rsid w:val="00605FA4"/>
    <w:rsid w:val="006115B7"/>
    <w:rsid w:val="006116DA"/>
    <w:rsid w:val="00611ED0"/>
    <w:rsid w:val="00612257"/>
    <w:rsid w:val="00613DCB"/>
    <w:rsid w:val="00614C01"/>
    <w:rsid w:val="006150EC"/>
    <w:rsid w:val="0061526C"/>
    <w:rsid w:val="00617EBE"/>
    <w:rsid w:val="006202A2"/>
    <w:rsid w:val="00623CDB"/>
    <w:rsid w:val="00624558"/>
    <w:rsid w:val="006248FF"/>
    <w:rsid w:val="00625B73"/>
    <w:rsid w:val="006260BB"/>
    <w:rsid w:val="00626426"/>
    <w:rsid w:val="00626935"/>
    <w:rsid w:val="006269B9"/>
    <w:rsid w:val="00627384"/>
    <w:rsid w:val="0062740F"/>
    <w:rsid w:val="006315A2"/>
    <w:rsid w:val="00632260"/>
    <w:rsid w:val="00632276"/>
    <w:rsid w:val="0063324D"/>
    <w:rsid w:val="00633613"/>
    <w:rsid w:val="006337BC"/>
    <w:rsid w:val="00633BD7"/>
    <w:rsid w:val="00634C42"/>
    <w:rsid w:val="006356CD"/>
    <w:rsid w:val="00636CD7"/>
    <w:rsid w:val="0063778E"/>
    <w:rsid w:val="00637E8C"/>
    <w:rsid w:val="006403EB"/>
    <w:rsid w:val="0064074E"/>
    <w:rsid w:val="00640AD3"/>
    <w:rsid w:val="00640B9A"/>
    <w:rsid w:val="006449BC"/>
    <w:rsid w:val="006453DB"/>
    <w:rsid w:val="00646F8A"/>
    <w:rsid w:val="00650DC5"/>
    <w:rsid w:val="00652C8D"/>
    <w:rsid w:val="00653406"/>
    <w:rsid w:val="00653948"/>
    <w:rsid w:val="00655DB9"/>
    <w:rsid w:val="00655E5E"/>
    <w:rsid w:val="00656055"/>
    <w:rsid w:val="00656D03"/>
    <w:rsid w:val="00657247"/>
    <w:rsid w:val="00657375"/>
    <w:rsid w:val="00657F03"/>
    <w:rsid w:val="0066034F"/>
    <w:rsid w:val="006618AE"/>
    <w:rsid w:val="0066198E"/>
    <w:rsid w:val="006638AB"/>
    <w:rsid w:val="0066481B"/>
    <w:rsid w:val="00664FA6"/>
    <w:rsid w:val="00666CB4"/>
    <w:rsid w:val="00670B76"/>
    <w:rsid w:val="00671682"/>
    <w:rsid w:val="0067189E"/>
    <w:rsid w:val="0067195B"/>
    <w:rsid w:val="00672D4F"/>
    <w:rsid w:val="006734A5"/>
    <w:rsid w:val="0067361C"/>
    <w:rsid w:val="00673D8F"/>
    <w:rsid w:val="006741E1"/>
    <w:rsid w:val="006744B3"/>
    <w:rsid w:val="00674CFF"/>
    <w:rsid w:val="0067565A"/>
    <w:rsid w:val="0067623E"/>
    <w:rsid w:val="00680350"/>
    <w:rsid w:val="00680CA8"/>
    <w:rsid w:val="00681613"/>
    <w:rsid w:val="00683782"/>
    <w:rsid w:val="00683F4A"/>
    <w:rsid w:val="006844C9"/>
    <w:rsid w:val="006847BD"/>
    <w:rsid w:val="006852C9"/>
    <w:rsid w:val="0068558A"/>
    <w:rsid w:val="006856E6"/>
    <w:rsid w:val="006867E8"/>
    <w:rsid w:val="006873B6"/>
    <w:rsid w:val="00687DA6"/>
    <w:rsid w:val="006900D5"/>
    <w:rsid w:val="006918C0"/>
    <w:rsid w:val="006922B8"/>
    <w:rsid w:val="00692709"/>
    <w:rsid w:val="0069302C"/>
    <w:rsid w:val="006940F6"/>
    <w:rsid w:val="0069574C"/>
    <w:rsid w:val="0069598E"/>
    <w:rsid w:val="00695C01"/>
    <w:rsid w:val="00695CEF"/>
    <w:rsid w:val="00695F8B"/>
    <w:rsid w:val="0069644E"/>
    <w:rsid w:val="0069680A"/>
    <w:rsid w:val="00696AF1"/>
    <w:rsid w:val="00696B80"/>
    <w:rsid w:val="0069775A"/>
    <w:rsid w:val="00697C16"/>
    <w:rsid w:val="006A0B5F"/>
    <w:rsid w:val="006A0D35"/>
    <w:rsid w:val="006A0EC1"/>
    <w:rsid w:val="006A1425"/>
    <w:rsid w:val="006A1D51"/>
    <w:rsid w:val="006A21D4"/>
    <w:rsid w:val="006A3DB9"/>
    <w:rsid w:val="006A468F"/>
    <w:rsid w:val="006A476D"/>
    <w:rsid w:val="006A5279"/>
    <w:rsid w:val="006A562C"/>
    <w:rsid w:val="006A6B31"/>
    <w:rsid w:val="006B1D8A"/>
    <w:rsid w:val="006B20C0"/>
    <w:rsid w:val="006B229B"/>
    <w:rsid w:val="006B26AC"/>
    <w:rsid w:val="006B2791"/>
    <w:rsid w:val="006B3C80"/>
    <w:rsid w:val="006B4DA6"/>
    <w:rsid w:val="006B50C9"/>
    <w:rsid w:val="006B653D"/>
    <w:rsid w:val="006B7517"/>
    <w:rsid w:val="006B75BA"/>
    <w:rsid w:val="006C1074"/>
    <w:rsid w:val="006C402F"/>
    <w:rsid w:val="006C44FB"/>
    <w:rsid w:val="006C4824"/>
    <w:rsid w:val="006C4A31"/>
    <w:rsid w:val="006C63F3"/>
    <w:rsid w:val="006C778F"/>
    <w:rsid w:val="006D0A12"/>
    <w:rsid w:val="006D0A52"/>
    <w:rsid w:val="006D0E08"/>
    <w:rsid w:val="006D57BA"/>
    <w:rsid w:val="006D5D04"/>
    <w:rsid w:val="006D6685"/>
    <w:rsid w:val="006D7366"/>
    <w:rsid w:val="006D7688"/>
    <w:rsid w:val="006E1325"/>
    <w:rsid w:val="006E1336"/>
    <w:rsid w:val="006E151D"/>
    <w:rsid w:val="006E15D5"/>
    <w:rsid w:val="006E20D9"/>
    <w:rsid w:val="006E229F"/>
    <w:rsid w:val="006E50D8"/>
    <w:rsid w:val="006E658E"/>
    <w:rsid w:val="006F011A"/>
    <w:rsid w:val="006F1245"/>
    <w:rsid w:val="006F2CC8"/>
    <w:rsid w:val="006F305D"/>
    <w:rsid w:val="006F35B8"/>
    <w:rsid w:val="006F38C8"/>
    <w:rsid w:val="006F3EEA"/>
    <w:rsid w:val="006F4D4E"/>
    <w:rsid w:val="006F5AFD"/>
    <w:rsid w:val="006F5B78"/>
    <w:rsid w:val="006F764F"/>
    <w:rsid w:val="006F78CA"/>
    <w:rsid w:val="006F7ABA"/>
    <w:rsid w:val="00700EBE"/>
    <w:rsid w:val="00700EDF"/>
    <w:rsid w:val="00701A48"/>
    <w:rsid w:val="007020E8"/>
    <w:rsid w:val="007024FF"/>
    <w:rsid w:val="0070273E"/>
    <w:rsid w:val="0070284C"/>
    <w:rsid w:val="00703246"/>
    <w:rsid w:val="00703F5D"/>
    <w:rsid w:val="00704CBA"/>
    <w:rsid w:val="007067B2"/>
    <w:rsid w:val="007075D8"/>
    <w:rsid w:val="0071010B"/>
    <w:rsid w:val="007106D3"/>
    <w:rsid w:val="00710915"/>
    <w:rsid w:val="007109AE"/>
    <w:rsid w:val="00710CD7"/>
    <w:rsid w:val="0071147E"/>
    <w:rsid w:val="00711952"/>
    <w:rsid w:val="00711EE8"/>
    <w:rsid w:val="00712804"/>
    <w:rsid w:val="00712E75"/>
    <w:rsid w:val="007135AB"/>
    <w:rsid w:val="00713F0F"/>
    <w:rsid w:val="00714370"/>
    <w:rsid w:val="00715C5E"/>
    <w:rsid w:val="00720535"/>
    <w:rsid w:val="00720560"/>
    <w:rsid w:val="00720FB9"/>
    <w:rsid w:val="00721D9E"/>
    <w:rsid w:val="00723B52"/>
    <w:rsid w:val="007240E6"/>
    <w:rsid w:val="00724D9D"/>
    <w:rsid w:val="00724F22"/>
    <w:rsid w:val="00725227"/>
    <w:rsid w:val="00726D69"/>
    <w:rsid w:val="007304A7"/>
    <w:rsid w:val="00730A42"/>
    <w:rsid w:val="00730A86"/>
    <w:rsid w:val="00730CC6"/>
    <w:rsid w:val="00731716"/>
    <w:rsid w:val="00733F1E"/>
    <w:rsid w:val="0073406F"/>
    <w:rsid w:val="00734C79"/>
    <w:rsid w:val="007350DB"/>
    <w:rsid w:val="007365C2"/>
    <w:rsid w:val="00736F2C"/>
    <w:rsid w:val="0073712F"/>
    <w:rsid w:val="00737E74"/>
    <w:rsid w:val="00740027"/>
    <w:rsid w:val="007410F6"/>
    <w:rsid w:val="00741316"/>
    <w:rsid w:val="00741435"/>
    <w:rsid w:val="00741BE8"/>
    <w:rsid w:val="007426E2"/>
    <w:rsid w:val="0074438A"/>
    <w:rsid w:val="0074494A"/>
    <w:rsid w:val="00745F45"/>
    <w:rsid w:val="007461A2"/>
    <w:rsid w:val="00746B71"/>
    <w:rsid w:val="007477A3"/>
    <w:rsid w:val="00747C97"/>
    <w:rsid w:val="007500F7"/>
    <w:rsid w:val="007504BD"/>
    <w:rsid w:val="00750773"/>
    <w:rsid w:val="0075078B"/>
    <w:rsid w:val="0075096D"/>
    <w:rsid w:val="00751949"/>
    <w:rsid w:val="00752C45"/>
    <w:rsid w:val="007531B6"/>
    <w:rsid w:val="0075443A"/>
    <w:rsid w:val="00754761"/>
    <w:rsid w:val="00754E7F"/>
    <w:rsid w:val="007559B2"/>
    <w:rsid w:val="0075678F"/>
    <w:rsid w:val="007576A2"/>
    <w:rsid w:val="00757D4B"/>
    <w:rsid w:val="007610A9"/>
    <w:rsid w:val="00761F19"/>
    <w:rsid w:val="00762506"/>
    <w:rsid w:val="007625A1"/>
    <w:rsid w:val="00762AA7"/>
    <w:rsid w:val="007630DA"/>
    <w:rsid w:val="007649CF"/>
    <w:rsid w:val="00764E0F"/>
    <w:rsid w:val="00765F25"/>
    <w:rsid w:val="007662CD"/>
    <w:rsid w:val="00766F27"/>
    <w:rsid w:val="007671AF"/>
    <w:rsid w:val="00771034"/>
    <w:rsid w:val="0077110E"/>
    <w:rsid w:val="0077185D"/>
    <w:rsid w:val="0077220A"/>
    <w:rsid w:val="007723CF"/>
    <w:rsid w:val="00773017"/>
    <w:rsid w:val="00775056"/>
    <w:rsid w:val="0077591B"/>
    <w:rsid w:val="00775AD1"/>
    <w:rsid w:val="00775B82"/>
    <w:rsid w:val="00775BE0"/>
    <w:rsid w:val="00775DA0"/>
    <w:rsid w:val="00776479"/>
    <w:rsid w:val="007765AD"/>
    <w:rsid w:val="007774E4"/>
    <w:rsid w:val="007778FB"/>
    <w:rsid w:val="007802D6"/>
    <w:rsid w:val="00780F51"/>
    <w:rsid w:val="00782686"/>
    <w:rsid w:val="0078273F"/>
    <w:rsid w:val="00782D04"/>
    <w:rsid w:val="00782DF5"/>
    <w:rsid w:val="0078366E"/>
    <w:rsid w:val="00783F9F"/>
    <w:rsid w:val="00785779"/>
    <w:rsid w:val="007857C3"/>
    <w:rsid w:val="007857F8"/>
    <w:rsid w:val="00786296"/>
    <w:rsid w:val="00790244"/>
    <w:rsid w:val="00790860"/>
    <w:rsid w:val="0079113A"/>
    <w:rsid w:val="007926CF"/>
    <w:rsid w:val="00792AA9"/>
    <w:rsid w:val="00793310"/>
    <w:rsid w:val="007935BE"/>
    <w:rsid w:val="007935EC"/>
    <w:rsid w:val="00793816"/>
    <w:rsid w:val="007944C3"/>
    <w:rsid w:val="00794A41"/>
    <w:rsid w:val="007956FE"/>
    <w:rsid w:val="00795AFE"/>
    <w:rsid w:val="00796C25"/>
    <w:rsid w:val="00797014"/>
    <w:rsid w:val="00797AAF"/>
    <w:rsid w:val="00797BBC"/>
    <w:rsid w:val="00797CC5"/>
    <w:rsid w:val="007A041A"/>
    <w:rsid w:val="007A0CF7"/>
    <w:rsid w:val="007A10C0"/>
    <w:rsid w:val="007A17B5"/>
    <w:rsid w:val="007A4024"/>
    <w:rsid w:val="007A4C03"/>
    <w:rsid w:val="007A4C2C"/>
    <w:rsid w:val="007A50AE"/>
    <w:rsid w:val="007A7B50"/>
    <w:rsid w:val="007B0624"/>
    <w:rsid w:val="007B0730"/>
    <w:rsid w:val="007B15BE"/>
    <w:rsid w:val="007B2F1F"/>
    <w:rsid w:val="007B3087"/>
    <w:rsid w:val="007B4542"/>
    <w:rsid w:val="007B49C1"/>
    <w:rsid w:val="007B4C04"/>
    <w:rsid w:val="007B53E3"/>
    <w:rsid w:val="007B6981"/>
    <w:rsid w:val="007C0C46"/>
    <w:rsid w:val="007C11E4"/>
    <w:rsid w:val="007C2F64"/>
    <w:rsid w:val="007C322C"/>
    <w:rsid w:val="007C35F1"/>
    <w:rsid w:val="007C3B5C"/>
    <w:rsid w:val="007C3E6A"/>
    <w:rsid w:val="007C4611"/>
    <w:rsid w:val="007C4D03"/>
    <w:rsid w:val="007C6414"/>
    <w:rsid w:val="007C655B"/>
    <w:rsid w:val="007C6D45"/>
    <w:rsid w:val="007C749D"/>
    <w:rsid w:val="007C79B9"/>
    <w:rsid w:val="007D1EDE"/>
    <w:rsid w:val="007D34CE"/>
    <w:rsid w:val="007D3DC1"/>
    <w:rsid w:val="007D4760"/>
    <w:rsid w:val="007D4AC0"/>
    <w:rsid w:val="007D50FA"/>
    <w:rsid w:val="007D62F6"/>
    <w:rsid w:val="007D64EC"/>
    <w:rsid w:val="007D6509"/>
    <w:rsid w:val="007D6668"/>
    <w:rsid w:val="007D7E84"/>
    <w:rsid w:val="007E0760"/>
    <w:rsid w:val="007E1261"/>
    <w:rsid w:val="007E2BE6"/>
    <w:rsid w:val="007E3850"/>
    <w:rsid w:val="007E3E4A"/>
    <w:rsid w:val="007E45C4"/>
    <w:rsid w:val="007E5168"/>
    <w:rsid w:val="007E5F78"/>
    <w:rsid w:val="007F08E3"/>
    <w:rsid w:val="007F0A3A"/>
    <w:rsid w:val="007F0DC6"/>
    <w:rsid w:val="007F26AF"/>
    <w:rsid w:val="007F2B6B"/>
    <w:rsid w:val="007F386F"/>
    <w:rsid w:val="007F46A5"/>
    <w:rsid w:val="007F5E5E"/>
    <w:rsid w:val="007F5E95"/>
    <w:rsid w:val="007F69A6"/>
    <w:rsid w:val="007F715C"/>
    <w:rsid w:val="007F72BC"/>
    <w:rsid w:val="00800547"/>
    <w:rsid w:val="00800ABB"/>
    <w:rsid w:val="0080124F"/>
    <w:rsid w:val="008023CA"/>
    <w:rsid w:val="00803AA0"/>
    <w:rsid w:val="00803D15"/>
    <w:rsid w:val="0080404B"/>
    <w:rsid w:val="008044D5"/>
    <w:rsid w:val="008063C7"/>
    <w:rsid w:val="00806506"/>
    <w:rsid w:val="00807C56"/>
    <w:rsid w:val="008101B8"/>
    <w:rsid w:val="00811312"/>
    <w:rsid w:val="008118F3"/>
    <w:rsid w:val="0081191F"/>
    <w:rsid w:val="00812289"/>
    <w:rsid w:val="00812EBD"/>
    <w:rsid w:val="00813098"/>
    <w:rsid w:val="0081327B"/>
    <w:rsid w:val="0081407C"/>
    <w:rsid w:val="008140AF"/>
    <w:rsid w:val="00814F7B"/>
    <w:rsid w:val="00815090"/>
    <w:rsid w:val="0081590B"/>
    <w:rsid w:val="00815BB6"/>
    <w:rsid w:val="00816677"/>
    <w:rsid w:val="0081751E"/>
    <w:rsid w:val="00817C78"/>
    <w:rsid w:val="00817E2B"/>
    <w:rsid w:val="00820FF0"/>
    <w:rsid w:val="008222E0"/>
    <w:rsid w:val="008225CB"/>
    <w:rsid w:val="00822707"/>
    <w:rsid w:val="00822C89"/>
    <w:rsid w:val="00823CD4"/>
    <w:rsid w:val="008242D3"/>
    <w:rsid w:val="008243FD"/>
    <w:rsid w:val="0082606C"/>
    <w:rsid w:val="008267FB"/>
    <w:rsid w:val="00827AC3"/>
    <w:rsid w:val="0083123E"/>
    <w:rsid w:val="008313B3"/>
    <w:rsid w:val="0083330E"/>
    <w:rsid w:val="0083358A"/>
    <w:rsid w:val="008335AD"/>
    <w:rsid w:val="00833DCC"/>
    <w:rsid w:val="00834B46"/>
    <w:rsid w:val="00835B6C"/>
    <w:rsid w:val="008362C2"/>
    <w:rsid w:val="0083729B"/>
    <w:rsid w:val="008377F5"/>
    <w:rsid w:val="0084030F"/>
    <w:rsid w:val="00840596"/>
    <w:rsid w:val="00841D4E"/>
    <w:rsid w:val="008428B9"/>
    <w:rsid w:val="00843669"/>
    <w:rsid w:val="00844BE0"/>
    <w:rsid w:val="00846ADD"/>
    <w:rsid w:val="00846FB3"/>
    <w:rsid w:val="00847CCB"/>
    <w:rsid w:val="008506DD"/>
    <w:rsid w:val="00851407"/>
    <w:rsid w:val="0085230B"/>
    <w:rsid w:val="00853A55"/>
    <w:rsid w:val="0085436E"/>
    <w:rsid w:val="00854C14"/>
    <w:rsid w:val="008551BC"/>
    <w:rsid w:val="00856157"/>
    <w:rsid w:val="00856EFA"/>
    <w:rsid w:val="0085707A"/>
    <w:rsid w:val="00857776"/>
    <w:rsid w:val="00860078"/>
    <w:rsid w:val="008603C3"/>
    <w:rsid w:val="00860943"/>
    <w:rsid w:val="00863789"/>
    <w:rsid w:val="008638B6"/>
    <w:rsid w:val="008639F2"/>
    <w:rsid w:val="00863E91"/>
    <w:rsid w:val="00865710"/>
    <w:rsid w:val="00867134"/>
    <w:rsid w:val="008677D2"/>
    <w:rsid w:val="00867B30"/>
    <w:rsid w:val="00870556"/>
    <w:rsid w:val="00871BEE"/>
    <w:rsid w:val="00872599"/>
    <w:rsid w:val="00873A93"/>
    <w:rsid w:val="00873C26"/>
    <w:rsid w:val="00873D88"/>
    <w:rsid w:val="008740BA"/>
    <w:rsid w:val="00874E42"/>
    <w:rsid w:val="0087513E"/>
    <w:rsid w:val="00875741"/>
    <w:rsid w:val="008764CF"/>
    <w:rsid w:val="00877830"/>
    <w:rsid w:val="00877A5A"/>
    <w:rsid w:val="00877FFB"/>
    <w:rsid w:val="00880312"/>
    <w:rsid w:val="00880B6A"/>
    <w:rsid w:val="00882979"/>
    <w:rsid w:val="00882B9E"/>
    <w:rsid w:val="00883842"/>
    <w:rsid w:val="00883E37"/>
    <w:rsid w:val="0088473D"/>
    <w:rsid w:val="0088638A"/>
    <w:rsid w:val="0088723A"/>
    <w:rsid w:val="00890780"/>
    <w:rsid w:val="00890D01"/>
    <w:rsid w:val="00891839"/>
    <w:rsid w:val="00891FE8"/>
    <w:rsid w:val="00893158"/>
    <w:rsid w:val="0089433B"/>
    <w:rsid w:val="008944A3"/>
    <w:rsid w:val="00894BB4"/>
    <w:rsid w:val="008951F8"/>
    <w:rsid w:val="00895202"/>
    <w:rsid w:val="00895A12"/>
    <w:rsid w:val="00896396"/>
    <w:rsid w:val="00896644"/>
    <w:rsid w:val="00896829"/>
    <w:rsid w:val="00897FFD"/>
    <w:rsid w:val="008A1E11"/>
    <w:rsid w:val="008A20B5"/>
    <w:rsid w:val="008A254F"/>
    <w:rsid w:val="008A2B9A"/>
    <w:rsid w:val="008A2F16"/>
    <w:rsid w:val="008A2F92"/>
    <w:rsid w:val="008A30F2"/>
    <w:rsid w:val="008A5ED4"/>
    <w:rsid w:val="008A6575"/>
    <w:rsid w:val="008A7063"/>
    <w:rsid w:val="008A785D"/>
    <w:rsid w:val="008B0042"/>
    <w:rsid w:val="008B15D0"/>
    <w:rsid w:val="008B15F6"/>
    <w:rsid w:val="008B16BA"/>
    <w:rsid w:val="008B2927"/>
    <w:rsid w:val="008B3F15"/>
    <w:rsid w:val="008B4023"/>
    <w:rsid w:val="008B4263"/>
    <w:rsid w:val="008B497A"/>
    <w:rsid w:val="008B521A"/>
    <w:rsid w:val="008B55F5"/>
    <w:rsid w:val="008B5AAB"/>
    <w:rsid w:val="008B6DCA"/>
    <w:rsid w:val="008C05BC"/>
    <w:rsid w:val="008C09EF"/>
    <w:rsid w:val="008C0AD4"/>
    <w:rsid w:val="008C1624"/>
    <w:rsid w:val="008C1638"/>
    <w:rsid w:val="008C246D"/>
    <w:rsid w:val="008C301A"/>
    <w:rsid w:val="008C3150"/>
    <w:rsid w:val="008C3431"/>
    <w:rsid w:val="008C42C9"/>
    <w:rsid w:val="008C4C20"/>
    <w:rsid w:val="008C4FDB"/>
    <w:rsid w:val="008C5629"/>
    <w:rsid w:val="008C59F3"/>
    <w:rsid w:val="008C5B2C"/>
    <w:rsid w:val="008C640B"/>
    <w:rsid w:val="008C6FCF"/>
    <w:rsid w:val="008D0A48"/>
    <w:rsid w:val="008D0E17"/>
    <w:rsid w:val="008D1E4A"/>
    <w:rsid w:val="008D2C88"/>
    <w:rsid w:val="008D2DC0"/>
    <w:rsid w:val="008D2DEE"/>
    <w:rsid w:val="008D2F46"/>
    <w:rsid w:val="008D3659"/>
    <w:rsid w:val="008D3B2F"/>
    <w:rsid w:val="008D3FD0"/>
    <w:rsid w:val="008D41B9"/>
    <w:rsid w:val="008D499A"/>
    <w:rsid w:val="008D4A7D"/>
    <w:rsid w:val="008D50FE"/>
    <w:rsid w:val="008D588A"/>
    <w:rsid w:val="008D658A"/>
    <w:rsid w:val="008D70BB"/>
    <w:rsid w:val="008D73CF"/>
    <w:rsid w:val="008D73FB"/>
    <w:rsid w:val="008D7AE5"/>
    <w:rsid w:val="008E0211"/>
    <w:rsid w:val="008E116D"/>
    <w:rsid w:val="008E2889"/>
    <w:rsid w:val="008E2F87"/>
    <w:rsid w:val="008E2FE5"/>
    <w:rsid w:val="008E35AF"/>
    <w:rsid w:val="008E46DE"/>
    <w:rsid w:val="008E4A94"/>
    <w:rsid w:val="008E5D26"/>
    <w:rsid w:val="008F06F4"/>
    <w:rsid w:val="008F2D5D"/>
    <w:rsid w:val="008F2E4A"/>
    <w:rsid w:val="008F3DFC"/>
    <w:rsid w:val="008F3F75"/>
    <w:rsid w:val="008F4177"/>
    <w:rsid w:val="008F4992"/>
    <w:rsid w:val="008F6AB4"/>
    <w:rsid w:val="008F7AED"/>
    <w:rsid w:val="00901739"/>
    <w:rsid w:val="00901816"/>
    <w:rsid w:val="0090190B"/>
    <w:rsid w:val="00903B12"/>
    <w:rsid w:val="00903EEA"/>
    <w:rsid w:val="00904AF6"/>
    <w:rsid w:val="009052ED"/>
    <w:rsid w:val="00905385"/>
    <w:rsid w:val="009063F3"/>
    <w:rsid w:val="00906FC5"/>
    <w:rsid w:val="00907953"/>
    <w:rsid w:val="00907CDC"/>
    <w:rsid w:val="00911558"/>
    <w:rsid w:val="009129BC"/>
    <w:rsid w:val="00913E90"/>
    <w:rsid w:val="00914F38"/>
    <w:rsid w:val="0091594D"/>
    <w:rsid w:val="00915F1A"/>
    <w:rsid w:val="0091674B"/>
    <w:rsid w:val="00917661"/>
    <w:rsid w:val="00920647"/>
    <w:rsid w:val="00920C3C"/>
    <w:rsid w:val="00920ED7"/>
    <w:rsid w:val="009210D0"/>
    <w:rsid w:val="00921EE1"/>
    <w:rsid w:val="009221FE"/>
    <w:rsid w:val="00924027"/>
    <w:rsid w:val="0092458F"/>
    <w:rsid w:val="00924B07"/>
    <w:rsid w:val="00924C8C"/>
    <w:rsid w:val="00925E3E"/>
    <w:rsid w:val="0092722E"/>
    <w:rsid w:val="0093022B"/>
    <w:rsid w:val="0093101D"/>
    <w:rsid w:val="00931706"/>
    <w:rsid w:val="00931B07"/>
    <w:rsid w:val="00931D3D"/>
    <w:rsid w:val="0093201B"/>
    <w:rsid w:val="00932F10"/>
    <w:rsid w:val="009337A2"/>
    <w:rsid w:val="0093392C"/>
    <w:rsid w:val="00933ACB"/>
    <w:rsid w:val="00933C24"/>
    <w:rsid w:val="00934A8A"/>
    <w:rsid w:val="00934BAF"/>
    <w:rsid w:val="00934C96"/>
    <w:rsid w:val="00934F1D"/>
    <w:rsid w:val="009358EA"/>
    <w:rsid w:val="0093632C"/>
    <w:rsid w:val="009374FC"/>
    <w:rsid w:val="009376DC"/>
    <w:rsid w:val="00940965"/>
    <w:rsid w:val="00940BDB"/>
    <w:rsid w:val="00940E16"/>
    <w:rsid w:val="00942942"/>
    <w:rsid w:val="009432AA"/>
    <w:rsid w:val="00943852"/>
    <w:rsid w:val="009444E0"/>
    <w:rsid w:val="00944C3B"/>
    <w:rsid w:val="00944ED6"/>
    <w:rsid w:val="00945149"/>
    <w:rsid w:val="009462D4"/>
    <w:rsid w:val="00946660"/>
    <w:rsid w:val="0094702C"/>
    <w:rsid w:val="009475D6"/>
    <w:rsid w:val="00950077"/>
    <w:rsid w:val="00950A3A"/>
    <w:rsid w:val="009541C0"/>
    <w:rsid w:val="00954291"/>
    <w:rsid w:val="009544A7"/>
    <w:rsid w:val="009546E6"/>
    <w:rsid w:val="0095552D"/>
    <w:rsid w:val="009569D9"/>
    <w:rsid w:val="00956DAE"/>
    <w:rsid w:val="009574D6"/>
    <w:rsid w:val="00957B37"/>
    <w:rsid w:val="00960C74"/>
    <w:rsid w:val="009622FD"/>
    <w:rsid w:val="009623C5"/>
    <w:rsid w:val="009624B3"/>
    <w:rsid w:val="00962BA2"/>
    <w:rsid w:val="00962D31"/>
    <w:rsid w:val="009630A3"/>
    <w:rsid w:val="00964341"/>
    <w:rsid w:val="00964612"/>
    <w:rsid w:val="0096483D"/>
    <w:rsid w:val="00964B13"/>
    <w:rsid w:val="00964D9A"/>
    <w:rsid w:val="009664B4"/>
    <w:rsid w:val="009666A8"/>
    <w:rsid w:val="00966774"/>
    <w:rsid w:val="00966A64"/>
    <w:rsid w:val="00966ADC"/>
    <w:rsid w:val="00967331"/>
    <w:rsid w:val="00967660"/>
    <w:rsid w:val="00967B02"/>
    <w:rsid w:val="00967FBB"/>
    <w:rsid w:val="00970688"/>
    <w:rsid w:val="009711CD"/>
    <w:rsid w:val="009729CF"/>
    <w:rsid w:val="00973E5F"/>
    <w:rsid w:val="00974426"/>
    <w:rsid w:val="009749A2"/>
    <w:rsid w:val="00975D77"/>
    <w:rsid w:val="009764E8"/>
    <w:rsid w:val="00977099"/>
    <w:rsid w:val="00980AA1"/>
    <w:rsid w:val="00981095"/>
    <w:rsid w:val="00982C79"/>
    <w:rsid w:val="00983789"/>
    <w:rsid w:val="00983F82"/>
    <w:rsid w:val="0098441C"/>
    <w:rsid w:val="009850D8"/>
    <w:rsid w:val="009856FE"/>
    <w:rsid w:val="0098583F"/>
    <w:rsid w:val="009874AF"/>
    <w:rsid w:val="0098779B"/>
    <w:rsid w:val="00990882"/>
    <w:rsid w:val="00990FCA"/>
    <w:rsid w:val="00991CC7"/>
    <w:rsid w:val="00992A28"/>
    <w:rsid w:val="009957ED"/>
    <w:rsid w:val="00995E66"/>
    <w:rsid w:val="00996D38"/>
    <w:rsid w:val="009A197C"/>
    <w:rsid w:val="009A32E3"/>
    <w:rsid w:val="009A3FC3"/>
    <w:rsid w:val="009A4017"/>
    <w:rsid w:val="009A44D8"/>
    <w:rsid w:val="009A5C72"/>
    <w:rsid w:val="009A6CAB"/>
    <w:rsid w:val="009A77D5"/>
    <w:rsid w:val="009B2014"/>
    <w:rsid w:val="009B214C"/>
    <w:rsid w:val="009B214E"/>
    <w:rsid w:val="009B2942"/>
    <w:rsid w:val="009B29A9"/>
    <w:rsid w:val="009B35D4"/>
    <w:rsid w:val="009B3DE5"/>
    <w:rsid w:val="009B5258"/>
    <w:rsid w:val="009B5574"/>
    <w:rsid w:val="009B59ED"/>
    <w:rsid w:val="009B5B0D"/>
    <w:rsid w:val="009B5D0B"/>
    <w:rsid w:val="009B62DD"/>
    <w:rsid w:val="009B7928"/>
    <w:rsid w:val="009B7D83"/>
    <w:rsid w:val="009C020B"/>
    <w:rsid w:val="009C11A0"/>
    <w:rsid w:val="009C1772"/>
    <w:rsid w:val="009C2748"/>
    <w:rsid w:val="009C29FF"/>
    <w:rsid w:val="009C2FEA"/>
    <w:rsid w:val="009C35D7"/>
    <w:rsid w:val="009C40F8"/>
    <w:rsid w:val="009C4540"/>
    <w:rsid w:val="009C47F8"/>
    <w:rsid w:val="009C5258"/>
    <w:rsid w:val="009C5EB5"/>
    <w:rsid w:val="009C66BD"/>
    <w:rsid w:val="009C6835"/>
    <w:rsid w:val="009C6945"/>
    <w:rsid w:val="009C7E06"/>
    <w:rsid w:val="009D0189"/>
    <w:rsid w:val="009D0916"/>
    <w:rsid w:val="009D132F"/>
    <w:rsid w:val="009D1F5B"/>
    <w:rsid w:val="009D2A65"/>
    <w:rsid w:val="009D2AD3"/>
    <w:rsid w:val="009D387A"/>
    <w:rsid w:val="009D4C77"/>
    <w:rsid w:val="009D5F0B"/>
    <w:rsid w:val="009D64EE"/>
    <w:rsid w:val="009D70E4"/>
    <w:rsid w:val="009D716A"/>
    <w:rsid w:val="009D7357"/>
    <w:rsid w:val="009D75D8"/>
    <w:rsid w:val="009E07AF"/>
    <w:rsid w:val="009E1DBB"/>
    <w:rsid w:val="009E31C9"/>
    <w:rsid w:val="009E3CE1"/>
    <w:rsid w:val="009E40BB"/>
    <w:rsid w:val="009E44C8"/>
    <w:rsid w:val="009E4D69"/>
    <w:rsid w:val="009E5DF2"/>
    <w:rsid w:val="009E6115"/>
    <w:rsid w:val="009E696F"/>
    <w:rsid w:val="009E6A08"/>
    <w:rsid w:val="009E74DC"/>
    <w:rsid w:val="009E78A1"/>
    <w:rsid w:val="009F0D32"/>
    <w:rsid w:val="009F134C"/>
    <w:rsid w:val="009F18B6"/>
    <w:rsid w:val="009F6E1D"/>
    <w:rsid w:val="009F7E0E"/>
    <w:rsid w:val="00A00112"/>
    <w:rsid w:val="00A03539"/>
    <w:rsid w:val="00A036AA"/>
    <w:rsid w:val="00A04539"/>
    <w:rsid w:val="00A0465F"/>
    <w:rsid w:val="00A055CD"/>
    <w:rsid w:val="00A056F8"/>
    <w:rsid w:val="00A05950"/>
    <w:rsid w:val="00A0655A"/>
    <w:rsid w:val="00A06B55"/>
    <w:rsid w:val="00A074C3"/>
    <w:rsid w:val="00A07A66"/>
    <w:rsid w:val="00A07B8A"/>
    <w:rsid w:val="00A11599"/>
    <w:rsid w:val="00A12F31"/>
    <w:rsid w:val="00A136E2"/>
    <w:rsid w:val="00A13728"/>
    <w:rsid w:val="00A138FE"/>
    <w:rsid w:val="00A13934"/>
    <w:rsid w:val="00A13AB8"/>
    <w:rsid w:val="00A15243"/>
    <w:rsid w:val="00A1537D"/>
    <w:rsid w:val="00A15EB7"/>
    <w:rsid w:val="00A16545"/>
    <w:rsid w:val="00A16656"/>
    <w:rsid w:val="00A16D91"/>
    <w:rsid w:val="00A17D05"/>
    <w:rsid w:val="00A22638"/>
    <w:rsid w:val="00A2293F"/>
    <w:rsid w:val="00A22DF1"/>
    <w:rsid w:val="00A2526F"/>
    <w:rsid w:val="00A255F4"/>
    <w:rsid w:val="00A25C0F"/>
    <w:rsid w:val="00A25D2E"/>
    <w:rsid w:val="00A276B9"/>
    <w:rsid w:val="00A27CA8"/>
    <w:rsid w:val="00A27EA5"/>
    <w:rsid w:val="00A30178"/>
    <w:rsid w:val="00A30CF5"/>
    <w:rsid w:val="00A30F0B"/>
    <w:rsid w:val="00A32FE8"/>
    <w:rsid w:val="00A3338B"/>
    <w:rsid w:val="00A341D7"/>
    <w:rsid w:val="00A3447F"/>
    <w:rsid w:val="00A3476B"/>
    <w:rsid w:val="00A34FC0"/>
    <w:rsid w:val="00A352AF"/>
    <w:rsid w:val="00A35BF1"/>
    <w:rsid w:val="00A35C09"/>
    <w:rsid w:val="00A36518"/>
    <w:rsid w:val="00A36F2C"/>
    <w:rsid w:val="00A37588"/>
    <w:rsid w:val="00A37AA1"/>
    <w:rsid w:val="00A41BB2"/>
    <w:rsid w:val="00A41F5A"/>
    <w:rsid w:val="00A42A88"/>
    <w:rsid w:val="00A43CE4"/>
    <w:rsid w:val="00A4417F"/>
    <w:rsid w:val="00A45622"/>
    <w:rsid w:val="00A45CFF"/>
    <w:rsid w:val="00A45F70"/>
    <w:rsid w:val="00A46632"/>
    <w:rsid w:val="00A469D6"/>
    <w:rsid w:val="00A46ECC"/>
    <w:rsid w:val="00A4721D"/>
    <w:rsid w:val="00A476B1"/>
    <w:rsid w:val="00A47CE5"/>
    <w:rsid w:val="00A50583"/>
    <w:rsid w:val="00A50E9F"/>
    <w:rsid w:val="00A511AB"/>
    <w:rsid w:val="00A52E51"/>
    <w:rsid w:val="00A53EA7"/>
    <w:rsid w:val="00A5438A"/>
    <w:rsid w:val="00A5440E"/>
    <w:rsid w:val="00A5445E"/>
    <w:rsid w:val="00A54552"/>
    <w:rsid w:val="00A56154"/>
    <w:rsid w:val="00A5683C"/>
    <w:rsid w:val="00A56A9E"/>
    <w:rsid w:val="00A6106B"/>
    <w:rsid w:val="00A61CDF"/>
    <w:rsid w:val="00A631F5"/>
    <w:rsid w:val="00A64C9F"/>
    <w:rsid w:val="00A64D0A"/>
    <w:rsid w:val="00A66A5F"/>
    <w:rsid w:val="00A67D3E"/>
    <w:rsid w:val="00A70365"/>
    <w:rsid w:val="00A704E3"/>
    <w:rsid w:val="00A7061B"/>
    <w:rsid w:val="00A70DC2"/>
    <w:rsid w:val="00A70E09"/>
    <w:rsid w:val="00A71347"/>
    <w:rsid w:val="00A7139A"/>
    <w:rsid w:val="00A71463"/>
    <w:rsid w:val="00A7455F"/>
    <w:rsid w:val="00A76D50"/>
    <w:rsid w:val="00A779B8"/>
    <w:rsid w:val="00A77B66"/>
    <w:rsid w:val="00A80145"/>
    <w:rsid w:val="00A80409"/>
    <w:rsid w:val="00A80D7C"/>
    <w:rsid w:val="00A81C4E"/>
    <w:rsid w:val="00A81FAA"/>
    <w:rsid w:val="00A83A2C"/>
    <w:rsid w:val="00A84450"/>
    <w:rsid w:val="00A84CBE"/>
    <w:rsid w:val="00A84F78"/>
    <w:rsid w:val="00A85B50"/>
    <w:rsid w:val="00A868BA"/>
    <w:rsid w:val="00A900A3"/>
    <w:rsid w:val="00A902F6"/>
    <w:rsid w:val="00A9035D"/>
    <w:rsid w:val="00A90539"/>
    <w:rsid w:val="00A90DBC"/>
    <w:rsid w:val="00A9147E"/>
    <w:rsid w:val="00A9152F"/>
    <w:rsid w:val="00A9179F"/>
    <w:rsid w:val="00A91DBE"/>
    <w:rsid w:val="00A92928"/>
    <w:rsid w:val="00A9414D"/>
    <w:rsid w:val="00A9432A"/>
    <w:rsid w:val="00A94C95"/>
    <w:rsid w:val="00A95C6A"/>
    <w:rsid w:val="00A96AFE"/>
    <w:rsid w:val="00A96B09"/>
    <w:rsid w:val="00A96BB3"/>
    <w:rsid w:val="00A96BBA"/>
    <w:rsid w:val="00A97293"/>
    <w:rsid w:val="00AA0141"/>
    <w:rsid w:val="00AA042E"/>
    <w:rsid w:val="00AA0C08"/>
    <w:rsid w:val="00AA1243"/>
    <w:rsid w:val="00AA1572"/>
    <w:rsid w:val="00AA1711"/>
    <w:rsid w:val="00AA215C"/>
    <w:rsid w:val="00AA30DA"/>
    <w:rsid w:val="00AA3109"/>
    <w:rsid w:val="00AA37F3"/>
    <w:rsid w:val="00AA3999"/>
    <w:rsid w:val="00AA475C"/>
    <w:rsid w:val="00AA56BB"/>
    <w:rsid w:val="00AA595B"/>
    <w:rsid w:val="00AA5B2A"/>
    <w:rsid w:val="00AA7595"/>
    <w:rsid w:val="00AB0AE9"/>
    <w:rsid w:val="00AB1D6D"/>
    <w:rsid w:val="00AB2925"/>
    <w:rsid w:val="00AB2A44"/>
    <w:rsid w:val="00AB3D45"/>
    <w:rsid w:val="00AB4128"/>
    <w:rsid w:val="00AB4477"/>
    <w:rsid w:val="00AB5130"/>
    <w:rsid w:val="00AB6AB0"/>
    <w:rsid w:val="00AB71E7"/>
    <w:rsid w:val="00AB7B6A"/>
    <w:rsid w:val="00AB7DF8"/>
    <w:rsid w:val="00AC02B1"/>
    <w:rsid w:val="00AC0B6C"/>
    <w:rsid w:val="00AC11B9"/>
    <w:rsid w:val="00AC181E"/>
    <w:rsid w:val="00AC1AC3"/>
    <w:rsid w:val="00AC1CA8"/>
    <w:rsid w:val="00AC1F8A"/>
    <w:rsid w:val="00AC2D91"/>
    <w:rsid w:val="00AC42A9"/>
    <w:rsid w:val="00AC44A1"/>
    <w:rsid w:val="00AC44C3"/>
    <w:rsid w:val="00AC463B"/>
    <w:rsid w:val="00AC4698"/>
    <w:rsid w:val="00AC49B6"/>
    <w:rsid w:val="00AC58B8"/>
    <w:rsid w:val="00AC5E6B"/>
    <w:rsid w:val="00AC6D2F"/>
    <w:rsid w:val="00AC7265"/>
    <w:rsid w:val="00AC72D8"/>
    <w:rsid w:val="00AC7978"/>
    <w:rsid w:val="00AD2AD8"/>
    <w:rsid w:val="00AD2B4B"/>
    <w:rsid w:val="00AD30C7"/>
    <w:rsid w:val="00AD37CB"/>
    <w:rsid w:val="00AD3C2A"/>
    <w:rsid w:val="00AD4382"/>
    <w:rsid w:val="00AD6CFE"/>
    <w:rsid w:val="00AD7D38"/>
    <w:rsid w:val="00AE0F73"/>
    <w:rsid w:val="00AE116D"/>
    <w:rsid w:val="00AE11E6"/>
    <w:rsid w:val="00AE1BB8"/>
    <w:rsid w:val="00AE2F2D"/>
    <w:rsid w:val="00AE3024"/>
    <w:rsid w:val="00AE39CA"/>
    <w:rsid w:val="00AE5437"/>
    <w:rsid w:val="00AE564B"/>
    <w:rsid w:val="00AE5F66"/>
    <w:rsid w:val="00AE7218"/>
    <w:rsid w:val="00AE7536"/>
    <w:rsid w:val="00AE7F0F"/>
    <w:rsid w:val="00AF02EF"/>
    <w:rsid w:val="00AF0BDA"/>
    <w:rsid w:val="00AF10AF"/>
    <w:rsid w:val="00AF1211"/>
    <w:rsid w:val="00AF2F14"/>
    <w:rsid w:val="00AF3204"/>
    <w:rsid w:val="00AF325D"/>
    <w:rsid w:val="00AF41D6"/>
    <w:rsid w:val="00AF44EF"/>
    <w:rsid w:val="00AF536C"/>
    <w:rsid w:val="00AF62DA"/>
    <w:rsid w:val="00AF6652"/>
    <w:rsid w:val="00AF6A14"/>
    <w:rsid w:val="00AF6BD4"/>
    <w:rsid w:val="00AF7970"/>
    <w:rsid w:val="00B01620"/>
    <w:rsid w:val="00B023CA"/>
    <w:rsid w:val="00B02A83"/>
    <w:rsid w:val="00B03638"/>
    <w:rsid w:val="00B04045"/>
    <w:rsid w:val="00B04782"/>
    <w:rsid w:val="00B05122"/>
    <w:rsid w:val="00B060A6"/>
    <w:rsid w:val="00B102AF"/>
    <w:rsid w:val="00B10B46"/>
    <w:rsid w:val="00B1219C"/>
    <w:rsid w:val="00B126E7"/>
    <w:rsid w:val="00B12ACD"/>
    <w:rsid w:val="00B13E40"/>
    <w:rsid w:val="00B142C5"/>
    <w:rsid w:val="00B1487E"/>
    <w:rsid w:val="00B15522"/>
    <w:rsid w:val="00B15AE0"/>
    <w:rsid w:val="00B1649B"/>
    <w:rsid w:val="00B16AB7"/>
    <w:rsid w:val="00B1790E"/>
    <w:rsid w:val="00B2090F"/>
    <w:rsid w:val="00B20E86"/>
    <w:rsid w:val="00B21319"/>
    <w:rsid w:val="00B214FE"/>
    <w:rsid w:val="00B21F71"/>
    <w:rsid w:val="00B228B1"/>
    <w:rsid w:val="00B22B34"/>
    <w:rsid w:val="00B22CCE"/>
    <w:rsid w:val="00B25EF0"/>
    <w:rsid w:val="00B264CC"/>
    <w:rsid w:val="00B268DA"/>
    <w:rsid w:val="00B27827"/>
    <w:rsid w:val="00B301D7"/>
    <w:rsid w:val="00B30461"/>
    <w:rsid w:val="00B30C46"/>
    <w:rsid w:val="00B30E4A"/>
    <w:rsid w:val="00B3102F"/>
    <w:rsid w:val="00B3260C"/>
    <w:rsid w:val="00B32A56"/>
    <w:rsid w:val="00B336F8"/>
    <w:rsid w:val="00B34BEF"/>
    <w:rsid w:val="00B35008"/>
    <w:rsid w:val="00B352B4"/>
    <w:rsid w:val="00B35E88"/>
    <w:rsid w:val="00B363DF"/>
    <w:rsid w:val="00B36574"/>
    <w:rsid w:val="00B4077D"/>
    <w:rsid w:val="00B40BC9"/>
    <w:rsid w:val="00B4269C"/>
    <w:rsid w:val="00B43E71"/>
    <w:rsid w:val="00B45945"/>
    <w:rsid w:val="00B461A0"/>
    <w:rsid w:val="00B4709E"/>
    <w:rsid w:val="00B50AA8"/>
    <w:rsid w:val="00B52CE0"/>
    <w:rsid w:val="00B5464D"/>
    <w:rsid w:val="00B5468F"/>
    <w:rsid w:val="00B54AF2"/>
    <w:rsid w:val="00B562AA"/>
    <w:rsid w:val="00B56AAD"/>
    <w:rsid w:val="00B56C82"/>
    <w:rsid w:val="00B5759D"/>
    <w:rsid w:val="00B625E3"/>
    <w:rsid w:val="00B62990"/>
    <w:rsid w:val="00B62A8B"/>
    <w:rsid w:val="00B6388E"/>
    <w:rsid w:val="00B6459E"/>
    <w:rsid w:val="00B647DD"/>
    <w:rsid w:val="00B65CC2"/>
    <w:rsid w:val="00B65F87"/>
    <w:rsid w:val="00B6717C"/>
    <w:rsid w:val="00B672F9"/>
    <w:rsid w:val="00B676E9"/>
    <w:rsid w:val="00B67A29"/>
    <w:rsid w:val="00B70F2B"/>
    <w:rsid w:val="00B715E8"/>
    <w:rsid w:val="00B72311"/>
    <w:rsid w:val="00B734FA"/>
    <w:rsid w:val="00B73D84"/>
    <w:rsid w:val="00B73F40"/>
    <w:rsid w:val="00B7572F"/>
    <w:rsid w:val="00B75B09"/>
    <w:rsid w:val="00B76E3F"/>
    <w:rsid w:val="00B77227"/>
    <w:rsid w:val="00B777A8"/>
    <w:rsid w:val="00B813A3"/>
    <w:rsid w:val="00B8192E"/>
    <w:rsid w:val="00B81BFC"/>
    <w:rsid w:val="00B82EFD"/>
    <w:rsid w:val="00B83411"/>
    <w:rsid w:val="00B8342A"/>
    <w:rsid w:val="00B8466A"/>
    <w:rsid w:val="00B8640C"/>
    <w:rsid w:val="00B864BC"/>
    <w:rsid w:val="00B875A5"/>
    <w:rsid w:val="00B87845"/>
    <w:rsid w:val="00B87CF6"/>
    <w:rsid w:val="00B90BB4"/>
    <w:rsid w:val="00B91277"/>
    <w:rsid w:val="00B916E0"/>
    <w:rsid w:val="00B91BCC"/>
    <w:rsid w:val="00B92CFB"/>
    <w:rsid w:val="00B935FA"/>
    <w:rsid w:val="00B93656"/>
    <w:rsid w:val="00B93F18"/>
    <w:rsid w:val="00B9449E"/>
    <w:rsid w:val="00B94CEE"/>
    <w:rsid w:val="00B95062"/>
    <w:rsid w:val="00B95617"/>
    <w:rsid w:val="00B95B1A"/>
    <w:rsid w:val="00B95F3C"/>
    <w:rsid w:val="00B963CB"/>
    <w:rsid w:val="00B96F3B"/>
    <w:rsid w:val="00BA1174"/>
    <w:rsid w:val="00BA14B9"/>
    <w:rsid w:val="00BA1B24"/>
    <w:rsid w:val="00BA20F8"/>
    <w:rsid w:val="00BA2322"/>
    <w:rsid w:val="00BA27A4"/>
    <w:rsid w:val="00BA27AF"/>
    <w:rsid w:val="00BA2E6C"/>
    <w:rsid w:val="00BA43AA"/>
    <w:rsid w:val="00BA49DD"/>
    <w:rsid w:val="00BA50CE"/>
    <w:rsid w:val="00BA5153"/>
    <w:rsid w:val="00BA5BEB"/>
    <w:rsid w:val="00BA65DE"/>
    <w:rsid w:val="00BA719C"/>
    <w:rsid w:val="00BA76B3"/>
    <w:rsid w:val="00BA7846"/>
    <w:rsid w:val="00BB055B"/>
    <w:rsid w:val="00BB06AD"/>
    <w:rsid w:val="00BB25B6"/>
    <w:rsid w:val="00BB2934"/>
    <w:rsid w:val="00BB3BE1"/>
    <w:rsid w:val="00BB40D6"/>
    <w:rsid w:val="00BB52C1"/>
    <w:rsid w:val="00BB6262"/>
    <w:rsid w:val="00BB66C6"/>
    <w:rsid w:val="00BB6F60"/>
    <w:rsid w:val="00BC0152"/>
    <w:rsid w:val="00BC039D"/>
    <w:rsid w:val="00BC1522"/>
    <w:rsid w:val="00BC1B30"/>
    <w:rsid w:val="00BC30C7"/>
    <w:rsid w:val="00BC399D"/>
    <w:rsid w:val="00BC464D"/>
    <w:rsid w:val="00BC4F6D"/>
    <w:rsid w:val="00BC5778"/>
    <w:rsid w:val="00BC5DA5"/>
    <w:rsid w:val="00BC78E8"/>
    <w:rsid w:val="00BC7B8F"/>
    <w:rsid w:val="00BD01A1"/>
    <w:rsid w:val="00BD050F"/>
    <w:rsid w:val="00BD0C4A"/>
    <w:rsid w:val="00BD34D3"/>
    <w:rsid w:val="00BD3AC9"/>
    <w:rsid w:val="00BD3F2D"/>
    <w:rsid w:val="00BD4B17"/>
    <w:rsid w:val="00BD5552"/>
    <w:rsid w:val="00BD67F5"/>
    <w:rsid w:val="00BD72D5"/>
    <w:rsid w:val="00BE03C2"/>
    <w:rsid w:val="00BE1FA2"/>
    <w:rsid w:val="00BE3B30"/>
    <w:rsid w:val="00BE4210"/>
    <w:rsid w:val="00BE4664"/>
    <w:rsid w:val="00BE4759"/>
    <w:rsid w:val="00BE54F4"/>
    <w:rsid w:val="00BE6DCF"/>
    <w:rsid w:val="00BE75FE"/>
    <w:rsid w:val="00BF00C3"/>
    <w:rsid w:val="00BF0149"/>
    <w:rsid w:val="00BF0263"/>
    <w:rsid w:val="00BF15B8"/>
    <w:rsid w:val="00BF17F0"/>
    <w:rsid w:val="00BF18F0"/>
    <w:rsid w:val="00BF1902"/>
    <w:rsid w:val="00BF36C3"/>
    <w:rsid w:val="00BF47F2"/>
    <w:rsid w:val="00BF4B5E"/>
    <w:rsid w:val="00BF61C6"/>
    <w:rsid w:val="00BF66EB"/>
    <w:rsid w:val="00BF7369"/>
    <w:rsid w:val="00C00A05"/>
    <w:rsid w:val="00C0164D"/>
    <w:rsid w:val="00C01D81"/>
    <w:rsid w:val="00C0229C"/>
    <w:rsid w:val="00C03305"/>
    <w:rsid w:val="00C03653"/>
    <w:rsid w:val="00C038BD"/>
    <w:rsid w:val="00C03C98"/>
    <w:rsid w:val="00C03FD1"/>
    <w:rsid w:val="00C0439A"/>
    <w:rsid w:val="00C049FB"/>
    <w:rsid w:val="00C058F1"/>
    <w:rsid w:val="00C06AB4"/>
    <w:rsid w:val="00C06D66"/>
    <w:rsid w:val="00C10887"/>
    <w:rsid w:val="00C10BE1"/>
    <w:rsid w:val="00C12A1A"/>
    <w:rsid w:val="00C12C21"/>
    <w:rsid w:val="00C12EBF"/>
    <w:rsid w:val="00C14E15"/>
    <w:rsid w:val="00C1513E"/>
    <w:rsid w:val="00C154F4"/>
    <w:rsid w:val="00C17318"/>
    <w:rsid w:val="00C173A9"/>
    <w:rsid w:val="00C17D5F"/>
    <w:rsid w:val="00C2024E"/>
    <w:rsid w:val="00C20E95"/>
    <w:rsid w:val="00C21061"/>
    <w:rsid w:val="00C2129A"/>
    <w:rsid w:val="00C21870"/>
    <w:rsid w:val="00C22A9D"/>
    <w:rsid w:val="00C23705"/>
    <w:rsid w:val="00C23BD4"/>
    <w:rsid w:val="00C23F38"/>
    <w:rsid w:val="00C24557"/>
    <w:rsid w:val="00C24C73"/>
    <w:rsid w:val="00C27307"/>
    <w:rsid w:val="00C310D6"/>
    <w:rsid w:val="00C31A78"/>
    <w:rsid w:val="00C3219E"/>
    <w:rsid w:val="00C325A5"/>
    <w:rsid w:val="00C326C6"/>
    <w:rsid w:val="00C337D9"/>
    <w:rsid w:val="00C33B7B"/>
    <w:rsid w:val="00C3472D"/>
    <w:rsid w:val="00C34B94"/>
    <w:rsid w:val="00C34C23"/>
    <w:rsid w:val="00C358C7"/>
    <w:rsid w:val="00C36565"/>
    <w:rsid w:val="00C36B71"/>
    <w:rsid w:val="00C37343"/>
    <w:rsid w:val="00C37CB0"/>
    <w:rsid w:val="00C4001E"/>
    <w:rsid w:val="00C4026D"/>
    <w:rsid w:val="00C41D1F"/>
    <w:rsid w:val="00C420EF"/>
    <w:rsid w:val="00C422AC"/>
    <w:rsid w:val="00C4238C"/>
    <w:rsid w:val="00C425C4"/>
    <w:rsid w:val="00C428F3"/>
    <w:rsid w:val="00C42961"/>
    <w:rsid w:val="00C43B4E"/>
    <w:rsid w:val="00C4428E"/>
    <w:rsid w:val="00C44378"/>
    <w:rsid w:val="00C44DDC"/>
    <w:rsid w:val="00C451B6"/>
    <w:rsid w:val="00C46940"/>
    <w:rsid w:val="00C469A3"/>
    <w:rsid w:val="00C46FA3"/>
    <w:rsid w:val="00C47F83"/>
    <w:rsid w:val="00C50AF9"/>
    <w:rsid w:val="00C50DBB"/>
    <w:rsid w:val="00C50F52"/>
    <w:rsid w:val="00C51244"/>
    <w:rsid w:val="00C51486"/>
    <w:rsid w:val="00C51F12"/>
    <w:rsid w:val="00C52AC1"/>
    <w:rsid w:val="00C52EE8"/>
    <w:rsid w:val="00C53192"/>
    <w:rsid w:val="00C53753"/>
    <w:rsid w:val="00C5470D"/>
    <w:rsid w:val="00C54981"/>
    <w:rsid w:val="00C54BB8"/>
    <w:rsid w:val="00C557DE"/>
    <w:rsid w:val="00C5727F"/>
    <w:rsid w:val="00C57736"/>
    <w:rsid w:val="00C60D48"/>
    <w:rsid w:val="00C61256"/>
    <w:rsid w:val="00C61A5C"/>
    <w:rsid w:val="00C62D66"/>
    <w:rsid w:val="00C648CA"/>
    <w:rsid w:val="00C649D2"/>
    <w:rsid w:val="00C6578B"/>
    <w:rsid w:val="00C66902"/>
    <w:rsid w:val="00C6728D"/>
    <w:rsid w:val="00C67758"/>
    <w:rsid w:val="00C67922"/>
    <w:rsid w:val="00C71B56"/>
    <w:rsid w:val="00C71F2C"/>
    <w:rsid w:val="00C72E5E"/>
    <w:rsid w:val="00C731E4"/>
    <w:rsid w:val="00C73464"/>
    <w:rsid w:val="00C768AB"/>
    <w:rsid w:val="00C77BFF"/>
    <w:rsid w:val="00C801D6"/>
    <w:rsid w:val="00C802FE"/>
    <w:rsid w:val="00C80997"/>
    <w:rsid w:val="00C80E8F"/>
    <w:rsid w:val="00C82372"/>
    <w:rsid w:val="00C827A5"/>
    <w:rsid w:val="00C829AC"/>
    <w:rsid w:val="00C82D21"/>
    <w:rsid w:val="00C8482B"/>
    <w:rsid w:val="00C854F3"/>
    <w:rsid w:val="00C85CE5"/>
    <w:rsid w:val="00C86086"/>
    <w:rsid w:val="00C8700E"/>
    <w:rsid w:val="00C873F1"/>
    <w:rsid w:val="00C875B9"/>
    <w:rsid w:val="00C877D0"/>
    <w:rsid w:val="00C9055B"/>
    <w:rsid w:val="00C926BE"/>
    <w:rsid w:val="00C92AAC"/>
    <w:rsid w:val="00C92EAE"/>
    <w:rsid w:val="00C93013"/>
    <w:rsid w:val="00C94043"/>
    <w:rsid w:val="00C943EE"/>
    <w:rsid w:val="00C94475"/>
    <w:rsid w:val="00C954BE"/>
    <w:rsid w:val="00C96E33"/>
    <w:rsid w:val="00CA0C18"/>
    <w:rsid w:val="00CA1D99"/>
    <w:rsid w:val="00CA2252"/>
    <w:rsid w:val="00CA2DE5"/>
    <w:rsid w:val="00CA48D2"/>
    <w:rsid w:val="00CA4EE8"/>
    <w:rsid w:val="00CA50F2"/>
    <w:rsid w:val="00CA5251"/>
    <w:rsid w:val="00CA558C"/>
    <w:rsid w:val="00CA60ED"/>
    <w:rsid w:val="00CA6432"/>
    <w:rsid w:val="00CA648F"/>
    <w:rsid w:val="00CA6F6F"/>
    <w:rsid w:val="00CB0CE4"/>
    <w:rsid w:val="00CB148B"/>
    <w:rsid w:val="00CB15A9"/>
    <w:rsid w:val="00CB162A"/>
    <w:rsid w:val="00CB1BE9"/>
    <w:rsid w:val="00CB23D1"/>
    <w:rsid w:val="00CB2709"/>
    <w:rsid w:val="00CB3542"/>
    <w:rsid w:val="00CB3679"/>
    <w:rsid w:val="00CB46FE"/>
    <w:rsid w:val="00CB4D22"/>
    <w:rsid w:val="00CB6CDB"/>
    <w:rsid w:val="00CB712D"/>
    <w:rsid w:val="00CB7A72"/>
    <w:rsid w:val="00CC14A3"/>
    <w:rsid w:val="00CC177C"/>
    <w:rsid w:val="00CC1989"/>
    <w:rsid w:val="00CC1D39"/>
    <w:rsid w:val="00CC2502"/>
    <w:rsid w:val="00CC4049"/>
    <w:rsid w:val="00CD0BEC"/>
    <w:rsid w:val="00CD0E70"/>
    <w:rsid w:val="00CD1536"/>
    <w:rsid w:val="00CD23DA"/>
    <w:rsid w:val="00CD2408"/>
    <w:rsid w:val="00CD3416"/>
    <w:rsid w:val="00CD3B6B"/>
    <w:rsid w:val="00CD3DBF"/>
    <w:rsid w:val="00CD4330"/>
    <w:rsid w:val="00CD47E4"/>
    <w:rsid w:val="00CD57D3"/>
    <w:rsid w:val="00CD5FA0"/>
    <w:rsid w:val="00CD644A"/>
    <w:rsid w:val="00CD6A3E"/>
    <w:rsid w:val="00CD78CB"/>
    <w:rsid w:val="00CE001C"/>
    <w:rsid w:val="00CE0A21"/>
    <w:rsid w:val="00CE1D1F"/>
    <w:rsid w:val="00CE20D7"/>
    <w:rsid w:val="00CE288B"/>
    <w:rsid w:val="00CE49D2"/>
    <w:rsid w:val="00CE5505"/>
    <w:rsid w:val="00CE55C1"/>
    <w:rsid w:val="00CE619A"/>
    <w:rsid w:val="00CE705F"/>
    <w:rsid w:val="00CE7A53"/>
    <w:rsid w:val="00CF04FB"/>
    <w:rsid w:val="00CF0AC4"/>
    <w:rsid w:val="00CF11EA"/>
    <w:rsid w:val="00CF142E"/>
    <w:rsid w:val="00CF1F90"/>
    <w:rsid w:val="00CF1FDB"/>
    <w:rsid w:val="00CF21F9"/>
    <w:rsid w:val="00CF2319"/>
    <w:rsid w:val="00CF2551"/>
    <w:rsid w:val="00CF2E26"/>
    <w:rsid w:val="00CF2FF4"/>
    <w:rsid w:val="00CF3439"/>
    <w:rsid w:val="00CF36F4"/>
    <w:rsid w:val="00CF3B68"/>
    <w:rsid w:val="00CF416D"/>
    <w:rsid w:val="00CF6348"/>
    <w:rsid w:val="00CF65EE"/>
    <w:rsid w:val="00CF679C"/>
    <w:rsid w:val="00CF6CE0"/>
    <w:rsid w:val="00CF6EE2"/>
    <w:rsid w:val="00D01087"/>
    <w:rsid w:val="00D01717"/>
    <w:rsid w:val="00D01AEC"/>
    <w:rsid w:val="00D022A0"/>
    <w:rsid w:val="00D02B91"/>
    <w:rsid w:val="00D02DDB"/>
    <w:rsid w:val="00D0512C"/>
    <w:rsid w:val="00D0663A"/>
    <w:rsid w:val="00D06973"/>
    <w:rsid w:val="00D0740C"/>
    <w:rsid w:val="00D07442"/>
    <w:rsid w:val="00D07AB5"/>
    <w:rsid w:val="00D07F20"/>
    <w:rsid w:val="00D10564"/>
    <w:rsid w:val="00D1167F"/>
    <w:rsid w:val="00D11924"/>
    <w:rsid w:val="00D12DCC"/>
    <w:rsid w:val="00D12E94"/>
    <w:rsid w:val="00D1300B"/>
    <w:rsid w:val="00D14311"/>
    <w:rsid w:val="00D156FD"/>
    <w:rsid w:val="00D15772"/>
    <w:rsid w:val="00D157A7"/>
    <w:rsid w:val="00D15B6E"/>
    <w:rsid w:val="00D15F91"/>
    <w:rsid w:val="00D16754"/>
    <w:rsid w:val="00D17D25"/>
    <w:rsid w:val="00D17FB9"/>
    <w:rsid w:val="00D203D9"/>
    <w:rsid w:val="00D2173B"/>
    <w:rsid w:val="00D228BE"/>
    <w:rsid w:val="00D247A2"/>
    <w:rsid w:val="00D25524"/>
    <w:rsid w:val="00D25886"/>
    <w:rsid w:val="00D25C54"/>
    <w:rsid w:val="00D2601C"/>
    <w:rsid w:val="00D27DF8"/>
    <w:rsid w:val="00D30F54"/>
    <w:rsid w:val="00D324B2"/>
    <w:rsid w:val="00D32830"/>
    <w:rsid w:val="00D329FF"/>
    <w:rsid w:val="00D33184"/>
    <w:rsid w:val="00D33275"/>
    <w:rsid w:val="00D33C0F"/>
    <w:rsid w:val="00D3476A"/>
    <w:rsid w:val="00D36917"/>
    <w:rsid w:val="00D40610"/>
    <w:rsid w:val="00D40A49"/>
    <w:rsid w:val="00D41808"/>
    <w:rsid w:val="00D42723"/>
    <w:rsid w:val="00D42C94"/>
    <w:rsid w:val="00D43B46"/>
    <w:rsid w:val="00D43EF6"/>
    <w:rsid w:val="00D442D0"/>
    <w:rsid w:val="00D4498C"/>
    <w:rsid w:val="00D44B3C"/>
    <w:rsid w:val="00D45005"/>
    <w:rsid w:val="00D4544D"/>
    <w:rsid w:val="00D45F8E"/>
    <w:rsid w:val="00D4766D"/>
    <w:rsid w:val="00D4777D"/>
    <w:rsid w:val="00D47798"/>
    <w:rsid w:val="00D47C90"/>
    <w:rsid w:val="00D523D6"/>
    <w:rsid w:val="00D53128"/>
    <w:rsid w:val="00D5356E"/>
    <w:rsid w:val="00D53748"/>
    <w:rsid w:val="00D54938"/>
    <w:rsid w:val="00D54ED8"/>
    <w:rsid w:val="00D570BB"/>
    <w:rsid w:val="00D60E25"/>
    <w:rsid w:val="00D610A5"/>
    <w:rsid w:val="00D61F2C"/>
    <w:rsid w:val="00D62486"/>
    <w:rsid w:val="00D62D69"/>
    <w:rsid w:val="00D64B65"/>
    <w:rsid w:val="00D65154"/>
    <w:rsid w:val="00D6730A"/>
    <w:rsid w:val="00D67B0C"/>
    <w:rsid w:val="00D7044C"/>
    <w:rsid w:val="00D707DD"/>
    <w:rsid w:val="00D7083B"/>
    <w:rsid w:val="00D70B86"/>
    <w:rsid w:val="00D715B5"/>
    <w:rsid w:val="00D72098"/>
    <w:rsid w:val="00D72431"/>
    <w:rsid w:val="00D7255A"/>
    <w:rsid w:val="00D72856"/>
    <w:rsid w:val="00D72D9D"/>
    <w:rsid w:val="00D7371F"/>
    <w:rsid w:val="00D74883"/>
    <w:rsid w:val="00D75E14"/>
    <w:rsid w:val="00D75EA1"/>
    <w:rsid w:val="00D76687"/>
    <w:rsid w:val="00D7781A"/>
    <w:rsid w:val="00D77C86"/>
    <w:rsid w:val="00D77E06"/>
    <w:rsid w:val="00D817F7"/>
    <w:rsid w:val="00D8324E"/>
    <w:rsid w:val="00D83377"/>
    <w:rsid w:val="00D8418D"/>
    <w:rsid w:val="00D848D0"/>
    <w:rsid w:val="00D8544E"/>
    <w:rsid w:val="00D858FB"/>
    <w:rsid w:val="00D85F2B"/>
    <w:rsid w:val="00D86065"/>
    <w:rsid w:val="00D86C6A"/>
    <w:rsid w:val="00D87BBC"/>
    <w:rsid w:val="00D90B75"/>
    <w:rsid w:val="00D90F04"/>
    <w:rsid w:val="00D94B9C"/>
    <w:rsid w:val="00D94C0F"/>
    <w:rsid w:val="00D94FE6"/>
    <w:rsid w:val="00D95651"/>
    <w:rsid w:val="00D957D7"/>
    <w:rsid w:val="00D96170"/>
    <w:rsid w:val="00D97089"/>
    <w:rsid w:val="00D97C0B"/>
    <w:rsid w:val="00DA056A"/>
    <w:rsid w:val="00DA1019"/>
    <w:rsid w:val="00DA1B38"/>
    <w:rsid w:val="00DA2568"/>
    <w:rsid w:val="00DA27A8"/>
    <w:rsid w:val="00DA3A87"/>
    <w:rsid w:val="00DA3E04"/>
    <w:rsid w:val="00DA4365"/>
    <w:rsid w:val="00DA5417"/>
    <w:rsid w:val="00DA57BA"/>
    <w:rsid w:val="00DA6D37"/>
    <w:rsid w:val="00DA7241"/>
    <w:rsid w:val="00DB216D"/>
    <w:rsid w:val="00DB245B"/>
    <w:rsid w:val="00DB27FD"/>
    <w:rsid w:val="00DB3E44"/>
    <w:rsid w:val="00DB52DF"/>
    <w:rsid w:val="00DB7797"/>
    <w:rsid w:val="00DB7B8E"/>
    <w:rsid w:val="00DB7E5E"/>
    <w:rsid w:val="00DB7E62"/>
    <w:rsid w:val="00DC1948"/>
    <w:rsid w:val="00DC19B3"/>
    <w:rsid w:val="00DC1FD0"/>
    <w:rsid w:val="00DC23BE"/>
    <w:rsid w:val="00DC2BB7"/>
    <w:rsid w:val="00DC3614"/>
    <w:rsid w:val="00DC3819"/>
    <w:rsid w:val="00DC3A73"/>
    <w:rsid w:val="00DC3C56"/>
    <w:rsid w:val="00DC3EA6"/>
    <w:rsid w:val="00DC479D"/>
    <w:rsid w:val="00DC52A1"/>
    <w:rsid w:val="00DC6313"/>
    <w:rsid w:val="00DC6E98"/>
    <w:rsid w:val="00DC756E"/>
    <w:rsid w:val="00DD025A"/>
    <w:rsid w:val="00DD0CA2"/>
    <w:rsid w:val="00DD10D6"/>
    <w:rsid w:val="00DD154D"/>
    <w:rsid w:val="00DD1B51"/>
    <w:rsid w:val="00DD23F4"/>
    <w:rsid w:val="00DD2A26"/>
    <w:rsid w:val="00DD3466"/>
    <w:rsid w:val="00DD3813"/>
    <w:rsid w:val="00DD3E79"/>
    <w:rsid w:val="00DD45C1"/>
    <w:rsid w:val="00DD4D36"/>
    <w:rsid w:val="00DD55D1"/>
    <w:rsid w:val="00DD5B31"/>
    <w:rsid w:val="00DD5C41"/>
    <w:rsid w:val="00DD5E15"/>
    <w:rsid w:val="00DD5FBD"/>
    <w:rsid w:val="00DD6432"/>
    <w:rsid w:val="00DD6BA0"/>
    <w:rsid w:val="00DD7ABD"/>
    <w:rsid w:val="00DD7C29"/>
    <w:rsid w:val="00DE01A6"/>
    <w:rsid w:val="00DE06B6"/>
    <w:rsid w:val="00DE1650"/>
    <w:rsid w:val="00DE1C98"/>
    <w:rsid w:val="00DE2170"/>
    <w:rsid w:val="00DE248C"/>
    <w:rsid w:val="00DE2A3C"/>
    <w:rsid w:val="00DE3BCC"/>
    <w:rsid w:val="00DE483C"/>
    <w:rsid w:val="00DE5EAE"/>
    <w:rsid w:val="00DF09B8"/>
    <w:rsid w:val="00DF1CDD"/>
    <w:rsid w:val="00DF2569"/>
    <w:rsid w:val="00DF3B22"/>
    <w:rsid w:val="00DF404E"/>
    <w:rsid w:val="00DF4CB1"/>
    <w:rsid w:val="00DF52D7"/>
    <w:rsid w:val="00DF5506"/>
    <w:rsid w:val="00DF60CC"/>
    <w:rsid w:val="00DF6839"/>
    <w:rsid w:val="00DF68F2"/>
    <w:rsid w:val="00DF6DE2"/>
    <w:rsid w:val="00DF794A"/>
    <w:rsid w:val="00E00F14"/>
    <w:rsid w:val="00E01598"/>
    <w:rsid w:val="00E019BE"/>
    <w:rsid w:val="00E02EC3"/>
    <w:rsid w:val="00E04763"/>
    <w:rsid w:val="00E058DF"/>
    <w:rsid w:val="00E05A86"/>
    <w:rsid w:val="00E05B3A"/>
    <w:rsid w:val="00E065D8"/>
    <w:rsid w:val="00E07462"/>
    <w:rsid w:val="00E078BA"/>
    <w:rsid w:val="00E078F8"/>
    <w:rsid w:val="00E0793D"/>
    <w:rsid w:val="00E07F9A"/>
    <w:rsid w:val="00E1021B"/>
    <w:rsid w:val="00E105CC"/>
    <w:rsid w:val="00E107D8"/>
    <w:rsid w:val="00E1133C"/>
    <w:rsid w:val="00E1142C"/>
    <w:rsid w:val="00E115A9"/>
    <w:rsid w:val="00E116B0"/>
    <w:rsid w:val="00E122F7"/>
    <w:rsid w:val="00E12307"/>
    <w:rsid w:val="00E12A3C"/>
    <w:rsid w:val="00E12E56"/>
    <w:rsid w:val="00E130A4"/>
    <w:rsid w:val="00E13C63"/>
    <w:rsid w:val="00E14481"/>
    <w:rsid w:val="00E14DCE"/>
    <w:rsid w:val="00E1521F"/>
    <w:rsid w:val="00E1715C"/>
    <w:rsid w:val="00E173FB"/>
    <w:rsid w:val="00E207FC"/>
    <w:rsid w:val="00E21547"/>
    <w:rsid w:val="00E22D13"/>
    <w:rsid w:val="00E22F29"/>
    <w:rsid w:val="00E234F8"/>
    <w:rsid w:val="00E246D2"/>
    <w:rsid w:val="00E25A46"/>
    <w:rsid w:val="00E25F61"/>
    <w:rsid w:val="00E261A7"/>
    <w:rsid w:val="00E2746B"/>
    <w:rsid w:val="00E27694"/>
    <w:rsid w:val="00E31198"/>
    <w:rsid w:val="00E31829"/>
    <w:rsid w:val="00E31AC1"/>
    <w:rsid w:val="00E32513"/>
    <w:rsid w:val="00E33683"/>
    <w:rsid w:val="00E3397E"/>
    <w:rsid w:val="00E34635"/>
    <w:rsid w:val="00E35190"/>
    <w:rsid w:val="00E357F9"/>
    <w:rsid w:val="00E35D86"/>
    <w:rsid w:val="00E363ED"/>
    <w:rsid w:val="00E36FF4"/>
    <w:rsid w:val="00E37A44"/>
    <w:rsid w:val="00E404FE"/>
    <w:rsid w:val="00E415A0"/>
    <w:rsid w:val="00E415C3"/>
    <w:rsid w:val="00E42A79"/>
    <w:rsid w:val="00E45D1E"/>
    <w:rsid w:val="00E45EBA"/>
    <w:rsid w:val="00E4616C"/>
    <w:rsid w:val="00E46355"/>
    <w:rsid w:val="00E4638A"/>
    <w:rsid w:val="00E4649E"/>
    <w:rsid w:val="00E4751C"/>
    <w:rsid w:val="00E47677"/>
    <w:rsid w:val="00E50B9F"/>
    <w:rsid w:val="00E50C71"/>
    <w:rsid w:val="00E50EBA"/>
    <w:rsid w:val="00E5109E"/>
    <w:rsid w:val="00E514C1"/>
    <w:rsid w:val="00E516A9"/>
    <w:rsid w:val="00E52A2A"/>
    <w:rsid w:val="00E52FF3"/>
    <w:rsid w:val="00E5347E"/>
    <w:rsid w:val="00E5433C"/>
    <w:rsid w:val="00E55118"/>
    <w:rsid w:val="00E5625C"/>
    <w:rsid w:val="00E57DD3"/>
    <w:rsid w:val="00E609A1"/>
    <w:rsid w:val="00E61758"/>
    <w:rsid w:val="00E61ACE"/>
    <w:rsid w:val="00E63312"/>
    <w:rsid w:val="00E63E42"/>
    <w:rsid w:val="00E65762"/>
    <w:rsid w:val="00E70DA8"/>
    <w:rsid w:val="00E7151B"/>
    <w:rsid w:val="00E71A8D"/>
    <w:rsid w:val="00E73B8E"/>
    <w:rsid w:val="00E7432D"/>
    <w:rsid w:val="00E74F8B"/>
    <w:rsid w:val="00E75A21"/>
    <w:rsid w:val="00E768CF"/>
    <w:rsid w:val="00E832E3"/>
    <w:rsid w:val="00E8425F"/>
    <w:rsid w:val="00E8482B"/>
    <w:rsid w:val="00E8490B"/>
    <w:rsid w:val="00E861CC"/>
    <w:rsid w:val="00E86648"/>
    <w:rsid w:val="00E91232"/>
    <w:rsid w:val="00E91424"/>
    <w:rsid w:val="00E9342A"/>
    <w:rsid w:val="00E9374E"/>
    <w:rsid w:val="00E93A0C"/>
    <w:rsid w:val="00E93BEC"/>
    <w:rsid w:val="00E93F5D"/>
    <w:rsid w:val="00E943AB"/>
    <w:rsid w:val="00E9459F"/>
    <w:rsid w:val="00E95166"/>
    <w:rsid w:val="00E95E97"/>
    <w:rsid w:val="00E96103"/>
    <w:rsid w:val="00E96158"/>
    <w:rsid w:val="00E9663B"/>
    <w:rsid w:val="00E96892"/>
    <w:rsid w:val="00EA2710"/>
    <w:rsid w:val="00EA2AB3"/>
    <w:rsid w:val="00EA357D"/>
    <w:rsid w:val="00EA4627"/>
    <w:rsid w:val="00EA4D87"/>
    <w:rsid w:val="00EA5288"/>
    <w:rsid w:val="00EA740B"/>
    <w:rsid w:val="00EA7C55"/>
    <w:rsid w:val="00EA7C84"/>
    <w:rsid w:val="00EB0340"/>
    <w:rsid w:val="00EB0754"/>
    <w:rsid w:val="00EB0F0E"/>
    <w:rsid w:val="00EB1544"/>
    <w:rsid w:val="00EB270E"/>
    <w:rsid w:val="00EB2721"/>
    <w:rsid w:val="00EB347F"/>
    <w:rsid w:val="00EB3873"/>
    <w:rsid w:val="00EB464E"/>
    <w:rsid w:val="00EB56D8"/>
    <w:rsid w:val="00EB6632"/>
    <w:rsid w:val="00EB6DF1"/>
    <w:rsid w:val="00EC015A"/>
    <w:rsid w:val="00EC0AF8"/>
    <w:rsid w:val="00EC18B2"/>
    <w:rsid w:val="00EC3A78"/>
    <w:rsid w:val="00EC4C1B"/>
    <w:rsid w:val="00EC50F3"/>
    <w:rsid w:val="00EC5CB0"/>
    <w:rsid w:val="00EC6065"/>
    <w:rsid w:val="00EC63C1"/>
    <w:rsid w:val="00EC64FC"/>
    <w:rsid w:val="00EC7437"/>
    <w:rsid w:val="00EC7571"/>
    <w:rsid w:val="00EC7601"/>
    <w:rsid w:val="00ED02A6"/>
    <w:rsid w:val="00ED05E2"/>
    <w:rsid w:val="00ED1BA0"/>
    <w:rsid w:val="00ED25B2"/>
    <w:rsid w:val="00ED4C57"/>
    <w:rsid w:val="00ED513D"/>
    <w:rsid w:val="00ED5340"/>
    <w:rsid w:val="00ED541C"/>
    <w:rsid w:val="00ED73F1"/>
    <w:rsid w:val="00ED7D4E"/>
    <w:rsid w:val="00EE15EE"/>
    <w:rsid w:val="00EE1A43"/>
    <w:rsid w:val="00EE291D"/>
    <w:rsid w:val="00EE2FF2"/>
    <w:rsid w:val="00EE3BD9"/>
    <w:rsid w:val="00EE3FB8"/>
    <w:rsid w:val="00EE4F2A"/>
    <w:rsid w:val="00EE621E"/>
    <w:rsid w:val="00EF1361"/>
    <w:rsid w:val="00EF1BA6"/>
    <w:rsid w:val="00EF1D8B"/>
    <w:rsid w:val="00EF2184"/>
    <w:rsid w:val="00EF23C8"/>
    <w:rsid w:val="00EF30E7"/>
    <w:rsid w:val="00EF318F"/>
    <w:rsid w:val="00EF3D8A"/>
    <w:rsid w:val="00EF4317"/>
    <w:rsid w:val="00EF431A"/>
    <w:rsid w:val="00EF484D"/>
    <w:rsid w:val="00EF4856"/>
    <w:rsid w:val="00EF49BA"/>
    <w:rsid w:val="00EF5655"/>
    <w:rsid w:val="00EF5938"/>
    <w:rsid w:val="00EF5BA4"/>
    <w:rsid w:val="00F006AA"/>
    <w:rsid w:val="00F00FDF"/>
    <w:rsid w:val="00F010DA"/>
    <w:rsid w:val="00F010E0"/>
    <w:rsid w:val="00F0151C"/>
    <w:rsid w:val="00F021C5"/>
    <w:rsid w:val="00F02F4A"/>
    <w:rsid w:val="00F03B99"/>
    <w:rsid w:val="00F04121"/>
    <w:rsid w:val="00F04226"/>
    <w:rsid w:val="00F04EE8"/>
    <w:rsid w:val="00F069F3"/>
    <w:rsid w:val="00F06D3E"/>
    <w:rsid w:val="00F07A99"/>
    <w:rsid w:val="00F103BC"/>
    <w:rsid w:val="00F10828"/>
    <w:rsid w:val="00F11297"/>
    <w:rsid w:val="00F1180E"/>
    <w:rsid w:val="00F121E0"/>
    <w:rsid w:val="00F14240"/>
    <w:rsid w:val="00F15DE1"/>
    <w:rsid w:val="00F2047D"/>
    <w:rsid w:val="00F220E6"/>
    <w:rsid w:val="00F226A0"/>
    <w:rsid w:val="00F22CFD"/>
    <w:rsid w:val="00F23298"/>
    <w:rsid w:val="00F23AD5"/>
    <w:rsid w:val="00F248EC"/>
    <w:rsid w:val="00F26CE4"/>
    <w:rsid w:val="00F30628"/>
    <w:rsid w:val="00F31CA2"/>
    <w:rsid w:val="00F33713"/>
    <w:rsid w:val="00F34444"/>
    <w:rsid w:val="00F34E72"/>
    <w:rsid w:val="00F373FE"/>
    <w:rsid w:val="00F375AB"/>
    <w:rsid w:val="00F37B14"/>
    <w:rsid w:val="00F37B54"/>
    <w:rsid w:val="00F401BD"/>
    <w:rsid w:val="00F407FC"/>
    <w:rsid w:val="00F41387"/>
    <w:rsid w:val="00F4384E"/>
    <w:rsid w:val="00F44E11"/>
    <w:rsid w:val="00F45D06"/>
    <w:rsid w:val="00F462E7"/>
    <w:rsid w:val="00F477E8"/>
    <w:rsid w:val="00F5104A"/>
    <w:rsid w:val="00F51CAF"/>
    <w:rsid w:val="00F5327E"/>
    <w:rsid w:val="00F535CF"/>
    <w:rsid w:val="00F53944"/>
    <w:rsid w:val="00F53EE5"/>
    <w:rsid w:val="00F53F54"/>
    <w:rsid w:val="00F55283"/>
    <w:rsid w:val="00F55890"/>
    <w:rsid w:val="00F55DD1"/>
    <w:rsid w:val="00F57006"/>
    <w:rsid w:val="00F57C09"/>
    <w:rsid w:val="00F57DFA"/>
    <w:rsid w:val="00F60FC4"/>
    <w:rsid w:val="00F628FF"/>
    <w:rsid w:val="00F62B7A"/>
    <w:rsid w:val="00F6323E"/>
    <w:rsid w:val="00F6350D"/>
    <w:rsid w:val="00F63B6C"/>
    <w:rsid w:val="00F63D7E"/>
    <w:rsid w:val="00F64A88"/>
    <w:rsid w:val="00F64E9A"/>
    <w:rsid w:val="00F64F7C"/>
    <w:rsid w:val="00F662B8"/>
    <w:rsid w:val="00F671A7"/>
    <w:rsid w:val="00F6721E"/>
    <w:rsid w:val="00F67285"/>
    <w:rsid w:val="00F67874"/>
    <w:rsid w:val="00F67947"/>
    <w:rsid w:val="00F67B82"/>
    <w:rsid w:val="00F67D54"/>
    <w:rsid w:val="00F67FE1"/>
    <w:rsid w:val="00F7086C"/>
    <w:rsid w:val="00F70BE4"/>
    <w:rsid w:val="00F715D6"/>
    <w:rsid w:val="00F7169F"/>
    <w:rsid w:val="00F71B39"/>
    <w:rsid w:val="00F71E1F"/>
    <w:rsid w:val="00F720B6"/>
    <w:rsid w:val="00F72ACC"/>
    <w:rsid w:val="00F72D22"/>
    <w:rsid w:val="00F72DD0"/>
    <w:rsid w:val="00F7748E"/>
    <w:rsid w:val="00F7751E"/>
    <w:rsid w:val="00F7754E"/>
    <w:rsid w:val="00F80C2C"/>
    <w:rsid w:val="00F81CD0"/>
    <w:rsid w:val="00F81FE0"/>
    <w:rsid w:val="00F81FE1"/>
    <w:rsid w:val="00F82681"/>
    <w:rsid w:val="00F838CA"/>
    <w:rsid w:val="00F83B84"/>
    <w:rsid w:val="00F84AD1"/>
    <w:rsid w:val="00F85D69"/>
    <w:rsid w:val="00F864DE"/>
    <w:rsid w:val="00F87384"/>
    <w:rsid w:val="00F90CFB"/>
    <w:rsid w:val="00F90EB9"/>
    <w:rsid w:val="00F91616"/>
    <w:rsid w:val="00F91B05"/>
    <w:rsid w:val="00F92190"/>
    <w:rsid w:val="00F93D14"/>
    <w:rsid w:val="00F944D6"/>
    <w:rsid w:val="00F9464A"/>
    <w:rsid w:val="00F946E1"/>
    <w:rsid w:val="00F94C12"/>
    <w:rsid w:val="00F95E38"/>
    <w:rsid w:val="00F96386"/>
    <w:rsid w:val="00F96944"/>
    <w:rsid w:val="00F97333"/>
    <w:rsid w:val="00F97FA6"/>
    <w:rsid w:val="00FA0AE9"/>
    <w:rsid w:val="00FA2880"/>
    <w:rsid w:val="00FA2C3B"/>
    <w:rsid w:val="00FA3620"/>
    <w:rsid w:val="00FA395C"/>
    <w:rsid w:val="00FA3CD7"/>
    <w:rsid w:val="00FA3F4B"/>
    <w:rsid w:val="00FA5B82"/>
    <w:rsid w:val="00FA6CF8"/>
    <w:rsid w:val="00FA716A"/>
    <w:rsid w:val="00FA776C"/>
    <w:rsid w:val="00FA7EDD"/>
    <w:rsid w:val="00FB148B"/>
    <w:rsid w:val="00FB16A5"/>
    <w:rsid w:val="00FB35A4"/>
    <w:rsid w:val="00FB3C7E"/>
    <w:rsid w:val="00FB3ECC"/>
    <w:rsid w:val="00FB5972"/>
    <w:rsid w:val="00FB5A28"/>
    <w:rsid w:val="00FB6611"/>
    <w:rsid w:val="00FB66C0"/>
    <w:rsid w:val="00FC1BD3"/>
    <w:rsid w:val="00FC277B"/>
    <w:rsid w:val="00FC2C8D"/>
    <w:rsid w:val="00FC36CE"/>
    <w:rsid w:val="00FC55EB"/>
    <w:rsid w:val="00FC6B99"/>
    <w:rsid w:val="00FC6D66"/>
    <w:rsid w:val="00FD023C"/>
    <w:rsid w:val="00FD0CA8"/>
    <w:rsid w:val="00FD0DFC"/>
    <w:rsid w:val="00FD0EEC"/>
    <w:rsid w:val="00FD1634"/>
    <w:rsid w:val="00FD16AA"/>
    <w:rsid w:val="00FD3766"/>
    <w:rsid w:val="00FD3BCE"/>
    <w:rsid w:val="00FD3D16"/>
    <w:rsid w:val="00FD4D5E"/>
    <w:rsid w:val="00FD501A"/>
    <w:rsid w:val="00FD52B5"/>
    <w:rsid w:val="00FD609D"/>
    <w:rsid w:val="00FD6193"/>
    <w:rsid w:val="00FD65A7"/>
    <w:rsid w:val="00FD753B"/>
    <w:rsid w:val="00FD788D"/>
    <w:rsid w:val="00FD7CEB"/>
    <w:rsid w:val="00FE2C5A"/>
    <w:rsid w:val="00FE476F"/>
    <w:rsid w:val="00FE4FFD"/>
    <w:rsid w:val="00FE50A8"/>
    <w:rsid w:val="00FE5388"/>
    <w:rsid w:val="00FE5739"/>
    <w:rsid w:val="00FE59FD"/>
    <w:rsid w:val="00FE62E6"/>
    <w:rsid w:val="00FE6431"/>
    <w:rsid w:val="00FE66FE"/>
    <w:rsid w:val="00FE6C34"/>
    <w:rsid w:val="00FE7782"/>
    <w:rsid w:val="00FE79E6"/>
    <w:rsid w:val="00FE7F6F"/>
    <w:rsid w:val="00FF05BD"/>
    <w:rsid w:val="00FF0C74"/>
    <w:rsid w:val="00FF160E"/>
    <w:rsid w:val="00FF2371"/>
    <w:rsid w:val="00FF2FE6"/>
    <w:rsid w:val="00FF5017"/>
    <w:rsid w:val="00FF6054"/>
    <w:rsid w:val="00FF6A86"/>
    <w:rsid w:val="00FF79EB"/>
    <w:rsid w:val="00FF7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B34A015C-041B-4428-93B9-63160F62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2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 w:type="paragraph" w:customStyle="1" w:styleId="25">
    <w:name w:val="清單段落2"/>
    <w:basedOn w:val="a"/>
    <w:rsid w:val="00766F27"/>
    <w:pPr>
      <w:ind w:leftChars="200" w:left="480"/>
    </w:pPr>
    <w:rPr>
      <w:rFonts w:ascii="Calibri" w:hAnsi="Calibri"/>
      <w:szCs w:val="22"/>
    </w:rPr>
  </w:style>
  <w:style w:type="paragraph" w:customStyle="1" w:styleId="1b">
    <w:name w:val="字元 字元 字元 字元 字元1"/>
    <w:basedOn w:val="a"/>
    <w:rsid w:val="002813EF"/>
    <w:pPr>
      <w:widowControl/>
      <w:spacing w:after="160" w:line="240" w:lineRule="exact"/>
    </w:pPr>
    <w:rPr>
      <w:rFonts w:ascii="Tahoma" w:hAnsi="Tahoma"/>
      <w:kern w:val="0"/>
      <w:sz w:val="20"/>
      <w:szCs w:val="20"/>
      <w:lang w:eastAsia="en-US"/>
    </w:rPr>
  </w:style>
  <w:style w:type="paragraph" w:customStyle="1" w:styleId="32">
    <w:name w:val="清單段落3"/>
    <w:basedOn w:val="a"/>
    <w:rsid w:val="002813EF"/>
    <w:pPr>
      <w:ind w:leftChars="200" w:left="480"/>
    </w:pPr>
    <w:rPr>
      <w:rFonts w:ascii="Calibri" w:hAnsi="Calibri"/>
      <w:szCs w:val="22"/>
    </w:rPr>
  </w:style>
  <w:style w:type="paragraph" w:customStyle="1" w:styleId="212">
    <w:name w:val="字元 字元2 字元 字元 字元1"/>
    <w:basedOn w:val="a"/>
    <w:rsid w:val="00295E7E"/>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007">
      <w:bodyDiv w:val="1"/>
      <w:marLeft w:val="0"/>
      <w:marRight w:val="0"/>
      <w:marTop w:val="0"/>
      <w:marBottom w:val="0"/>
      <w:divBdr>
        <w:top w:val="none" w:sz="0" w:space="0" w:color="auto"/>
        <w:left w:val="none" w:sz="0" w:space="0" w:color="auto"/>
        <w:bottom w:val="none" w:sz="0" w:space="0" w:color="auto"/>
        <w:right w:val="none" w:sz="0" w:space="0" w:color="auto"/>
      </w:divBdr>
    </w:div>
    <w:div w:id="323777607">
      <w:bodyDiv w:val="1"/>
      <w:marLeft w:val="0"/>
      <w:marRight w:val="0"/>
      <w:marTop w:val="0"/>
      <w:marBottom w:val="0"/>
      <w:divBdr>
        <w:top w:val="none" w:sz="0" w:space="0" w:color="auto"/>
        <w:left w:val="none" w:sz="0" w:space="0" w:color="auto"/>
        <w:bottom w:val="none" w:sz="0" w:space="0" w:color="auto"/>
        <w:right w:val="none" w:sz="0" w:space="0" w:color="auto"/>
      </w:divBdr>
    </w:div>
    <w:div w:id="650914860">
      <w:bodyDiv w:val="1"/>
      <w:marLeft w:val="0"/>
      <w:marRight w:val="0"/>
      <w:marTop w:val="0"/>
      <w:marBottom w:val="0"/>
      <w:divBdr>
        <w:top w:val="none" w:sz="0" w:space="0" w:color="auto"/>
        <w:left w:val="none" w:sz="0" w:space="0" w:color="auto"/>
        <w:bottom w:val="none" w:sz="0" w:space="0" w:color="auto"/>
        <w:right w:val="none" w:sz="0" w:space="0" w:color="auto"/>
      </w:divBdr>
    </w:div>
    <w:div w:id="853765527">
      <w:bodyDiv w:val="1"/>
      <w:marLeft w:val="0"/>
      <w:marRight w:val="0"/>
      <w:marTop w:val="0"/>
      <w:marBottom w:val="0"/>
      <w:divBdr>
        <w:top w:val="none" w:sz="0" w:space="0" w:color="auto"/>
        <w:left w:val="none" w:sz="0" w:space="0" w:color="auto"/>
        <w:bottom w:val="none" w:sz="0" w:space="0" w:color="auto"/>
        <w:right w:val="none" w:sz="0" w:space="0" w:color="auto"/>
      </w:divBdr>
    </w:div>
    <w:div w:id="1089276605">
      <w:bodyDiv w:val="1"/>
      <w:marLeft w:val="0"/>
      <w:marRight w:val="0"/>
      <w:marTop w:val="0"/>
      <w:marBottom w:val="0"/>
      <w:divBdr>
        <w:top w:val="none" w:sz="0" w:space="0" w:color="auto"/>
        <w:left w:val="none" w:sz="0" w:space="0" w:color="auto"/>
        <w:bottom w:val="none" w:sz="0" w:space="0" w:color="auto"/>
        <w:right w:val="none" w:sz="0" w:space="0" w:color="auto"/>
      </w:divBdr>
    </w:div>
    <w:div w:id="1210991783">
      <w:bodyDiv w:val="1"/>
      <w:marLeft w:val="0"/>
      <w:marRight w:val="0"/>
      <w:marTop w:val="0"/>
      <w:marBottom w:val="0"/>
      <w:divBdr>
        <w:top w:val="none" w:sz="0" w:space="0" w:color="auto"/>
        <w:left w:val="none" w:sz="0" w:space="0" w:color="auto"/>
        <w:bottom w:val="none" w:sz="0" w:space="0" w:color="auto"/>
        <w:right w:val="none" w:sz="0" w:space="0" w:color="auto"/>
      </w:divBdr>
    </w:div>
    <w:div w:id="17444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7464-FCDD-4A60-B3AA-35786E8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126</Pages>
  <Words>14085</Words>
  <Characters>80287</Characters>
  <Application>Microsoft Office Word</Application>
  <DocSecurity>0</DocSecurity>
  <Lines>669</Lines>
  <Paragraphs>188</Paragraphs>
  <ScaleCrop>false</ScaleCrop>
  <Company>Ministry of Civil Service</Company>
  <LinksUpToDate>false</LinksUpToDate>
  <CharactersWithSpaces>94184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呂明泰</dc:creator>
  <cp:lastModifiedBy>李璟倫</cp:lastModifiedBy>
  <cp:revision>9</cp:revision>
  <cp:lastPrinted>2017-03-13T02:02:00Z</cp:lastPrinted>
  <dcterms:created xsi:type="dcterms:W3CDTF">2017-03-08T03:15:00Z</dcterms:created>
  <dcterms:modified xsi:type="dcterms:W3CDTF">2017-03-14T00:52:00Z</dcterms:modified>
</cp:coreProperties>
</file>