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58E4F" w14:textId="77777777" w:rsidR="00000000" w:rsidRDefault="00443DA9">
      <w:pPr>
        <w:autoSpaceDE w:val="0"/>
        <w:autoSpaceDN w:val="0"/>
        <w:adjustRightInd w:val="0"/>
        <w:spacing w:line="400" w:lineRule="atLeast"/>
        <w:ind w:left="360"/>
        <w:rPr>
          <w:rFonts w:ascii="細明體" w:eastAsia="細明體" w:cs="細明體"/>
          <w:kern w:val="0"/>
          <w:sz w:val="23"/>
          <w:szCs w:val="23"/>
          <w:lang w:val="zh-TW"/>
        </w:rPr>
      </w:pPr>
      <w:r>
        <w:rPr>
          <w:rFonts w:ascii="細明體" w:eastAsia="細明體" w:cs="細明體" w:hint="eastAsia"/>
          <w:noProof/>
          <w:kern w:val="0"/>
          <w:sz w:val="23"/>
          <w:szCs w:val="23"/>
          <w:lang w:val="zh-TW"/>
        </w:rPr>
        <w:drawing>
          <wp:inline distT="0" distB="0" distL="0" distR="0" wp14:anchorId="640B87C2" wp14:editId="29641B22">
            <wp:extent cx="3019425" cy="523875"/>
            <wp:effectExtent l="0" t="0" r="0" b="0"/>
            <wp:docPr id="1" name="圖片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19425" cy="523875"/>
                    </a:xfrm>
                    <a:prstGeom prst="rect">
                      <a:avLst/>
                    </a:prstGeom>
                    <a:noFill/>
                    <a:ln>
                      <a:noFill/>
                    </a:ln>
                  </pic:spPr>
                </pic:pic>
              </a:graphicData>
            </a:graphic>
          </wp:inline>
        </w:drawing>
      </w:r>
    </w:p>
    <w:p w14:paraId="54713F32" w14:textId="77777777" w:rsidR="00000000" w:rsidRDefault="00443DA9">
      <w:pPr>
        <w:autoSpaceDE w:val="0"/>
        <w:autoSpaceDN w:val="0"/>
        <w:adjustRightInd w:val="0"/>
        <w:spacing w:line="400" w:lineRule="atLeast"/>
        <w:ind w:left="360"/>
        <w:rPr>
          <w:rFonts w:ascii="細明體" w:eastAsia="細明體" w:cs="細明體"/>
          <w:kern w:val="0"/>
          <w:sz w:val="23"/>
          <w:szCs w:val="23"/>
          <w:lang w:val="zh-TW"/>
        </w:rPr>
      </w:pPr>
      <w:r>
        <w:rPr>
          <w:rFonts w:ascii="細明體" w:eastAsia="細明體" w:cs="細明體" w:hint="eastAsia"/>
          <w:kern w:val="0"/>
          <w:sz w:val="23"/>
          <w:szCs w:val="23"/>
          <w:lang w:val="zh-TW"/>
        </w:rPr>
        <w:t>法規名稱：公務人員請假規則</w:t>
      </w:r>
    </w:p>
    <w:p w14:paraId="17923A7B" w14:textId="77777777" w:rsidR="00000000" w:rsidRDefault="00443DA9">
      <w:pPr>
        <w:autoSpaceDE w:val="0"/>
        <w:autoSpaceDN w:val="0"/>
        <w:adjustRightInd w:val="0"/>
        <w:spacing w:line="400" w:lineRule="atLeast"/>
        <w:ind w:left="360"/>
        <w:rPr>
          <w:rFonts w:ascii="細明體" w:eastAsia="細明體" w:cs="細明體"/>
          <w:kern w:val="0"/>
          <w:sz w:val="23"/>
          <w:szCs w:val="23"/>
          <w:lang w:val="zh-TW"/>
        </w:rPr>
      </w:pPr>
      <w:r>
        <w:rPr>
          <w:rFonts w:ascii="細明體" w:eastAsia="細明體" w:cs="細明體" w:hint="eastAsia"/>
          <w:kern w:val="0"/>
          <w:sz w:val="23"/>
          <w:szCs w:val="23"/>
          <w:lang w:val="zh-TW"/>
        </w:rPr>
        <w:t>修正日期：民國</w:t>
      </w:r>
      <w:r>
        <w:rPr>
          <w:rFonts w:ascii="細明體" w:eastAsia="細明體" w:cs="細明體"/>
          <w:kern w:val="0"/>
          <w:sz w:val="23"/>
          <w:szCs w:val="23"/>
          <w:lang w:val="zh-TW"/>
        </w:rPr>
        <w:t xml:space="preserve"> 111 </w:t>
      </w:r>
      <w:r>
        <w:rPr>
          <w:rFonts w:ascii="細明體" w:eastAsia="細明體" w:cs="細明體" w:hint="eastAsia"/>
          <w:kern w:val="0"/>
          <w:sz w:val="23"/>
          <w:szCs w:val="23"/>
          <w:lang w:val="zh-TW"/>
        </w:rPr>
        <w:t>年</w:t>
      </w:r>
      <w:r>
        <w:rPr>
          <w:rFonts w:ascii="細明體" w:eastAsia="細明體" w:cs="細明體"/>
          <w:kern w:val="0"/>
          <w:sz w:val="23"/>
          <w:szCs w:val="23"/>
          <w:lang w:val="zh-TW"/>
        </w:rPr>
        <w:t xml:space="preserve"> 06 </w:t>
      </w:r>
      <w:r>
        <w:rPr>
          <w:rFonts w:ascii="細明體" w:eastAsia="細明體" w:cs="細明體" w:hint="eastAsia"/>
          <w:kern w:val="0"/>
          <w:sz w:val="23"/>
          <w:szCs w:val="23"/>
          <w:lang w:val="zh-TW"/>
        </w:rPr>
        <w:t>月</w:t>
      </w:r>
      <w:r>
        <w:rPr>
          <w:rFonts w:ascii="細明體" w:eastAsia="細明體" w:cs="細明體"/>
          <w:kern w:val="0"/>
          <w:sz w:val="23"/>
          <w:szCs w:val="23"/>
          <w:lang w:val="zh-TW"/>
        </w:rPr>
        <w:t xml:space="preserve"> 27 </w:t>
      </w:r>
      <w:r>
        <w:rPr>
          <w:rFonts w:ascii="細明體" w:eastAsia="細明體" w:cs="細明體" w:hint="eastAsia"/>
          <w:kern w:val="0"/>
          <w:sz w:val="23"/>
          <w:szCs w:val="23"/>
          <w:lang w:val="zh-TW"/>
        </w:rPr>
        <w:t>日</w:t>
      </w:r>
      <w:r>
        <w:rPr>
          <w:rFonts w:ascii="細明體" w:eastAsia="細明體" w:cs="細明體"/>
          <w:kern w:val="0"/>
          <w:sz w:val="23"/>
          <w:szCs w:val="23"/>
          <w:lang w:val="zh-TW"/>
        </w:rPr>
        <w:t xml:space="preserve"> </w:t>
      </w:r>
    </w:p>
    <w:p w14:paraId="5FDA47F0" w14:textId="77777777" w:rsidR="00000000" w:rsidRDefault="00443DA9">
      <w:pPr>
        <w:autoSpaceDE w:val="0"/>
        <w:autoSpaceDN w:val="0"/>
        <w:adjustRightInd w:val="0"/>
        <w:spacing w:line="400" w:lineRule="atLeast"/>
        <w:ind w:left="360"/>
        <w:rPr>
          <w:rFonts w:ascii="細明體" w:eastAsia="細明體" w:cs="細明體"/>
          <w:kern w:val="0"/>
          <w:sz w:val="23"/>
          <w:szCs w:val="23"/>
          <w:lang w:val="zh-TW"/>
        </w:rPr>
      </w:pPr>
    </w:p>
    <w:p w14:paraId="5406B86C" w14:textId="77777777" w:rsidR="00000000" w:rsidRDefault="00443DA9">
      <w:pPr>
        <w:autoSpaceDE w:val="0"/>
        <w:autoSpaceDN w:val="0"/>
        <w:adjustRightInd w:val="0"/>
        <w:spacing w:line="400" w:lineRule="atLeast"/>
        <w:ind w:left="360"/>
        <w:rPr>
          <w:rFonts w:ascii="細明體" w:eastAsia="細明體" w:cs="細明體"/>
          <w:b/>
          <w:bCs/>
          <w:kern w:val="0"/>
          <w:sz w:val="22"/>
          <w:lang w:val="zh-TW"/>
        </w:rPr>
      </w:pPr>
      <w:r>
        <w:rPr>
          <w:rFonts w:ascii="細明體" w:eastAsia="細明體" w:cs="細明體" w:hint="eastAsia"/>
          <w:b/>
          <w:bCs/>
          <w:kern w:val="0"/>
          <w:sz w:val="22"/>
          <w:lang w:val="zh-TW"/>
        </w:rPr>
        <w:t>第</w:t>
      </w:r>
      <w:r>
        <w:rPr>
          <w:rFonts w:ascii="細明體" w:eastAsia="細明體" w:cs="細明體"/>
          <w:b/>
          <w:bCs/>
          <w:kern w:val="0"/>
          <w:sz w:val="22"/>
          <w:lang w:val="zh-TW"/>
        </w:rPr>
        <w:t xml:space="preserve"> 1 </w:t>
      </w:r>
      <w:r>
        <w:rPr>
          <w:rFonts w:ascii="細明體" w:eastAsia="細明體" w:cs="細明體" w:hint="eastAsia"/>
          <w:b/>
          <w:bCs/>
          <w:kern w:val="0"/>
          <w:sz w:val="22"/>
          <w:lang w:val="zh-TW"/>
        </w:rPr>
        <w:t>條</w:t>
      </w:r>
    </w:p>
    <w:p w14:paraId="20DDF934" w14:textId="77777777" w:rsidR="00000000" w:rsidRDefault="00443DA9">
      <w:pPr>
        <w:autoSpaceDE w:val="0"/>
        <w:autoSpaceDN w:val="0"/>
        <w:adjustRightInd w:val="0"/>
        <w:spacing w:line="400" w:lineRule="atLeast"/>
        <w:ind w:left="360"/>
        <w:rPr>
          <w:rFonts w:ascii="細明體" w:eastAsia="細明體" w:cs="細明體"/>
          <w:kern w:val="0"/>
          <w:sz w:val="23"/>
          <w:szCs w:val="23"/>
          <w:lang w:val="zh-TW"/>
        </w:rPr>
      </w:pPr>
      <w:r>
        <w:rPr>
          <w:rFonts w:ascii="細明體" w:eastAsia="細明體" w:cs="細明體" w:hint="eastAsia"/>
          <w:kern w:val="0"/>
          <w:sz w:val="23"/>
          <w:szCs w:val="23"/>
          <w:lang w:val="zh-TW"/>
        </w:rPr>
        <w:t>本規則依公務員服務法第十二條規定訂定之。</w:t>
      </w:r>
    </w:p>
    <w:p w14:paraId="7EADFDEE" w14:textId="77777777" w:rsidR="00000000" w:rsidRDefault="00443DA9">
      <w:pPr>
        <w:autoSpaceDE w:val="0"/>
        <w:autoSpaceDN w:val="0"/>
        <w:adjustRightInd w:val="0"/>
        <w:spacing w:line="400" w:lineRule="atLeast"/>
        <w:ind w:left="360"/>
        <w:rPr>
          <w:rFonts w:ascii="細明體" w:eastAsia="細明體" w:cs="細明體"/>
          <w:b/>
          <w:bCs/>
          <w:kern w:val="0"/>
          <w:sz w:val="22"/>
          <w:lang w:val="zh-TW"/>
        </w:rPr>
      </w:pPr>
      <w:r>
        <w:rPr>
          <w:rFonts w:ascii="細明體" w:eastAsia="細明體" w:cs="細明體" w:hint="eastAsia"/>
          <w:b/>
          <w:bCs/>
          <w:kern w:val="0"/>
          <w:sz w:val="22"/>
          <w:lang w:val="zh-TW"/>
        </w:rPr>
        <w:t>第</w:t>
      </w:r>
      <w:r>
        <w:rPr>
          <w:rFonts w:ascii="細明體" w:eastAsia="細明體" w:cs="細明體"/>
          <w:b/>
          <w:bCs/>
          <w:kern w:val="0"/>
          <w:sz w:val="22"/>
          <w:lang w:val="zh-TW"/>
        </w:rPr>
        <w:t xml:space="preserve"> 2 </w:t>
      </w:r>
      <w:r>
        <w:rPr>
          <w:rFonts w:ascii="細明體" w:eastAsia="細明體" w:cs="細明體" w:hint="eastAsia"/>
          <w:b/>
          <w:bCs/>
          <w:kern w:val="0"/>
          <w:sz w:val="22"/>
          <w:lang w:val="zh-TW"/>
        </w:rPr>
        <w:t>條</w:t>
      </w:r>
    </w:p>
    <w:p w14:paraId="73F37C95" w14:textId="77777777" w:rsidR="00000000" w:rsidRDefault="00443DA9">
      <w:pPr>
        <w:autoSpaceDE w:val="0"/>
        <w:autoSpaceDN w:val="0"/>
        <w:adjustRightInd w:val="0"/>
        <w:spacing w:line="400" w:lineRule="atLeast"/>
        <w:ind w:left="360"/>
        <w:rPr>
          <w:rFonts w:ascii="細明體" w:eastAsia="細明體" w:cs="細明體"/>
          <w:kern w:val="0"/>
          <w:sz w:val="23"/>
          <w:szCs w:val="23"/>
          <w:lang w:val="zh-TW"/>
        </w:rPr>
      </w:pPr>
      <w:r>
        <w:rPr>
          <w:rFonts w:ascii="細明體" w:eastAsia="細明體" w:cs="細明體" w:hint="eastAsia"/>
          <w:kern w:val="0"/>
          <w:sz w:val="23"/>
          <w:szCs w:val="23"/>
          <w:lang w:val="zh-TW"/>
        </w:rPr>
        <w:t>本規則以受有俸（薪）給之文職公務人員為適用範圍。</w:t>
      </w:r>
    </w:p>
    <w:p w14:paraId="5EFF5A56" w14:textId="77777777" w:rsidR="00000000" w:rsidRDefault="00443DA9">
      <w:pPr>
        <w:autoSpaceDE w:val="0"/>
        <w:autoSpaceDN w:val="0"/>
        <w:adjustRightInd w:val="0"/>
        <w:spacing w:line="400" w:lineRule="atLeast"/>
        <w:ind w:left="360"/>
        <w:rPr>
          <w:rFonts w:ascii="細明體" w:eastAsia="細明體" w:cs="細明體"/>
          <w:b/>
          <w:bCs/>
          <w:kern w:val="0"/>
          <w:sz w:val="22"/>
          <w:lang w:val="zh-TW"/>
        </w:rPr>
      </w:pPr>
      <w:r>
        <w:rPr>
          <w:rFonts w:ascii="細明體" w:eastAsia="細明體" w:cs="細明體" w:hint="eastAsia"/>
          <w:b/>
          <w:bCs/>
          <w:kern w:val="0"/>
          <w:sz w:val="22"/>
          <w:lang w:val="zh-TW"/>
        </w:rPr>
        <w:t>第</w:t>
      </w:r>
      <w:r>
        <w:rPr>
          <w:rFonts w:ascii="細明體" w:eastAsia="細明體" w:cs="細明體"/>
          <w:b/>
          <w:bCs/>
          <w:kern w:val="0"/>
          <w:sz w:val="22"/>
          <w:lang w:val="zh-TW"/>
        </w:rPr>
        <w:t xml:space="preserve"> 3 </w:t>
      </w:r>
      <w:r>
        <w:rPr>
          <w:rFonts w:ascii="細明體" w:eastAsia="細明體" w:cs="細明體" w:hint="eastAsia"/>
          <w:b/>
          <w:bCs/>
          <w:kern w:val="0"/>
          <w:sz w:val="22"/>
          <w:lang w:val="zh-TW"/>
        </w:rPr>
        <w:t>條</w:t>
      </w:r>
    </w:p>
    <w:p w14:paraId="053978FA" w14:textId="77777777" w:rsidR="00000000" w:rsidRDefault="00443DA9">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1  </w:t>
      </w:r>
      <w:r>
        <w:rPr>
          <w:rFonts w:ascii="細明體" w:eastAsia="細明體" w:hAnsi="Consolas" w:cs="細明體" w:hint="eastAsia"/>
          <w:color w:val="000000"/>
          <w:kern w:val="0"/>
          <w:sz w:val="22"/>
          <w:lang w:val="zh-TW"/>
        </w:rPr>
        <w:t>公務人員之請假，依下列規定：</w:t>
      </w:r>
    </w:p>
    <w:p w14:paraId="08E2B93C" w14:textId="77777777" w:rsidR="00000000" w:rsidRDefault="00443DA9">
      <w:pPr>
        <w:autoSpaceDE w:val="0"/>
        <w:autoSpaceDN w:val="0"/>
        <w:adjustRightInd w:val="0"/>
        <w:spacing w:line="400" w:lineRule="atLeast"/>
        <w:ind w:left="840" w:hanging="48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一、因事得請事假，每年准給七日。其家庭成員預防接種、發生嚴重之疾病或其他重大事故須親自照顧時，得請家庭照顧假，每年准給七日，其請假日數併入事假計算。超過規定日數之事假，應按日扣除俸（</w:t>
      </w:r>
      <w:r>
        <w:rPr>
          <w:rFonts w:ascii="細明體" w:eastAsia="細明體" w:hAnsi="Consolas" w:cs="細明體" w:hint="eastAsia"/>
          <w:kern w:val="0"/>
          <w:sz w:val="23"/>
          <w:szCs w:val="23"/>
          <w:lang w:val="zh-TW"/>
        </w:rPr>
        <w:t>薪）給。</w:t>
      </w:r>
    </w:p>
    <w:p w14:paraId="7CE8DEED" w14:textId="77777777" w:rsidR="00000000" w:rsidRDefault="00443DA9">
      <w:pPr>
        <w:autoSpaceDE w:val="0"/>
        <w:autoSpaceDN w:val="0"/>
        <w:adjustRightInd w:val="0"/>
        <w:spacing w:line="400" w:lineRule="atLeast"/>
        <w:ind w:left="840" w:hanging="48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二、因疾病或安胎必須治療或休養者，得請病假，每年准給二十八日。女性公務人員因生理日致工作有困難者，每月得請生理假一日，全年請假日數未逾三日，不併入病假計算，其餘日數併入病假計算。其超過者，以事假抵銷。因重大傷病非短時間所能治癒或因安胎確有需要請假休養者，於依規定核給之病假、事假及休假均請畢後，經機關長官核准得延長之。其延長期間自第一次請延長病假之首日起算，二年內合併計算不得超過一年。但銷假上班一年以上者，其延長病假得重行起算。</w:t>
      </w:r>
    </w:p>
    <w:p w14:paraId="0CBD29C7" w14:textId="77777777" w:rsidR="00000000" w:rsidRDefault="00443DA9">
      <w:pPr>
        <w:autoSpaceDE w:val="0"/>
        <w:autoSpaceDN w:val="0"/>
        <w:adjustRightInd w:val="0"/>
        <w:spacing w:line="400" w:lineRule="atLeast"/>
        <w:ind w:left="840" w:hanging="48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三、因結婚者，給婚假十四日，應自結婚之日前十日起三個月內請畢。但因特</w:t>
      </w:r>
      <w:r>
        <w:rPr>
          <w:rFonts w:ascii="細明體" w:eastAsia="細明體" w:hAnsi="Consolas" w:cs="細明體" w:hint="eastAsia"/>
          <w:kern w:val="0"/>
          <w:sz w:val="23"/>
          <w:szCs w:val="23"/>
          <w:lang w:val="zh-TW"/>
        </w:rPr>
        <w:t>殊事由經機關長官核准者，得於一年內請畢。</w:t>
      </w:r>
    </w:p>
    <w:p w14:paraId="4FF87E8D" w14:textId="77777777" w:rsidR="00000000" w:rsidRDefault="00443DA9">
      <w:pPr>
        <w:autoSpaceDE w:val="0"/>
        <w:autoSpaceDN w:val="0"/>
        <w:adjustRightInd w:val="0"/>
        <w:spacing w:line="400" w:lineRule="atLeast"/>
        <w:ind w:left="840" w:hanging="48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四、因懷孕者，於分娩前，給產前假八日，得分次申請，不得保留至分娩後；於分娩後，給娩假四十二日；懷孕滿二十週以上流產者，給流產假四十二日；懷孕十二週以上未滿二十週流產者，給流產假二十一日；懷孕未滿十二週流產者，給流產假十四日。娩假及流產假應一次請畢。分娩前已請畢產前假者，必要時得於分娩前先申請部分娩假，並以十二日為限，不限一次請畢；流產者，其流產假應扣除先請之娩假日數。</w:t>
      </w:r>
    </w:p>
    <w:p w14:paraId="0B1BB71A" w14:textId="77777777" w:rsidR="00000000" w:rsidRDefault="00443DA9">
      <w:pPr>
        <w:autoSpaceDE w:val="0"/>
        <w:autoSpaceDN w:val="0"/>
        <w:adjustRightInd w:val="0"/>
        <w:spacing w:line="400" w:lineRule="atLeast"/>
        <w:ind w:left="840" w:hanging="48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五、因陪伴配偶懷孕產檢，或因配偶分娩或懷孕滿二十週以上流產者，給陪產檢及陪產假七日，得分次申請。陪</w:t>
      </w:r>
      <w:r>
        <w:rPr>
          <w:rFonts w:ascii="細明體" w:eastAsia="細明體" w:hAnsi="Consolas" w:cs="細明體" w:hint="eastAsia"/>
          <w:kern w:val="0"/>
          <w:sz w:val="23"/>
          <w:szCs w:val="23"/>
          <w:lang w:val="zh-TW"/>
        </w:rPr>
        <w:t>產檢應於配偶懷孕期間請畢；陪產應於配偶分娩日或流產日前後合計十五日（含例假日）內請畢。</w:t>
      </w:r>
    </w:p>
    <w:p w14:paraId="414C05AF" w14:textId="77777777" w:rsidR="00000000" w:rsidRDefault="00443DA9">
      <w:pPr>
        <w:autoSpaceDE w:val="0"/>
        <w:autoSpaceDN w:val="0"/>
        <w:adjustRightInd w:val="0"/>
        <w:spacing w:line="400" w:lineRule="atLeast"/>
        <w:ind w:left="840" w:hanging="48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lastRenderedPageBreak/>
        <w:t>六、因父母、配偶死亡者，給喪假十五日；繼父母、配偶之父母、子女死亡者，給喪假十日；曾祖父母、祖父母、配偶之祖父母、配偶之繼父母、兄弟姐妹死亡者，給喪假五日。除繼父母、配偶之繼父母以公務人員或其配偶於成年前受該繼父母扶養或於該繼父母死亡前仍與共居者為限外，其餘喪假應以原因發生時所存在之天然血親或擬制血親為限。喪假得分次申請，並應於死亡之日起百日內請畢。</w:t>
      </w:r>
    </w:p>
    <w:p w14:paraId="1C82EEFB" w14:textId="77777777" w:rsidR="00000000" w:rsidRDefault="00443DA9">
      <w:pPr>
        <w:autoSpaceDE w:val="0"/>
        <w:autoSpaceDN w:val="0"/>
        <w:adjustRightInd w:val="0"/>
        <w:spacing w:line="400" w:lineRule="atLeast"/>
        <w:ind w:left="840" w:hanging="48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七、因捐贈骨髓或器官者，視實際需要給假。</w:t>
      </w:r>
    </w:p>
    <w:p w14:paraId="6616D5F1" w14:textId="77777777" w:rsidR="00000000" w:rsidRDefault="00443DA9">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2  </w:t>
      </w:r>
      <w:r>
        <w:rPr>
          <w:rFonts w:ascii="細明體" w:eastAsia="細明體" w:hAnsi="Consolas" w:cs="細明體" w:hint="eastAsia"/>
          <w:color w:val="000000"/>
          <w:kern w:val="0"/>
          <w:sz w:val="22"/>
          <w:lang w:val="zh-TW"/>
        </w:rPr>
        <w:t>前項第一款所定准給事假</w:t>
      </w:r>
      <w:r>
        <w:rPr>
          <w:rFonts w:ascii="細明體" w:eastAsia="細明體" w:hAnsi="Consolas" w:cs="細明體" w:hint="eastAsia"/>
          <w:color w:val="000000"/>
          <w:kern w:val="0"/>
          <w:sz w:val="22"/>
          <w:lang w:val="zh-TW"/>
        </w:rPr>
        <w:t>日數，任職未滿一年者，依在職月數比例計算後未滿半日者，以半日計；超過半日未滿一日者，以一日計。</w:t>
      </w:r>
    </w:p>
    <w:p w14:paraId="151A78B0" w14:textId="77777777" w:rsidR="00000000" w:rsidRDefault="00443DA9">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3  </w:t>
      </w:r>
      <w:r>
        <w:rPr>
          <w:rFonts w:ascii="細明體" w:eastAsia="細明體" w:hAnsi="Consolas" w:cs="細明體" w:hint="eastAsia"/>
          <w:color w:val="000000"/>
          <w:kern w:val="0"/>
          <w:sz w:val="22"/>
          <w:lang w:val="zh-TW"/>
        </w:rPr>
        <w:t>第一項所定事假、家庭照顧假、病假、生理假、婚假、產前假、陪產檢及陪產假、喪假，得以時計。</w:t>
      </w:r>
    </w:p>
    <w:p w14:paraId="3394AE43" w14:textId="77777777" w:rsidR="00000000" w:rsidRDefault="00443DA9">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4  </w:t>
      </w:r>
      <w:r>
        <w:rPr>
          <w:rFonts w:ascii="細明體" w:eastAsia="細明體" w:hAnsi="Consolas" w:cs="細明體" w:hint="eastAsia"/>
          <w:color w:val="000000"/>
          <w:kern w:val="0"/>
          <w:sz w:val="22"/>
          <w:lang w:val="zh-TW"/>
        </w:rPr>
        <w:t>公務人員依第一項規定申請家庭照顧假、生理假、產前假、娩假、流產假、陪產檢及陪產假，以及因安胎事由申請其他假別之假時，機關不得拒絕，且不得影響其考績或為其他不利之處分。</w:t>
      </w:r>
    </w:p>
    <w:p w14:paraId="69EE0E43" w14:textId="77777777" w:rsidR="00000000" w:rsidRDefault="00443DA9">
      <w:pPr>
        <w:autoSpaceDE w:val="0"/>
        <w:autoSpaceDN w:val="0"/>
        <w:adjustRightInd w:val="0"/>
        <w:spacing w:line="400" w:lineRule="atLeast"/>
        <w:ind w:left="360" w:hanging="360"/>
        <w:rPr>
          <w:rFonts w:ascii="細明體" w:eastAsia="細明體" w:hAnsi="Consolas" w:cs="細明體"/>
          <w:kern w:val="0"/>
          <w:sz w:val="23"/>
          <w:szCs w:val="23"/>
          <w:lang w:val="zh-TW"/>
        </w:rPr>
      </w:pPr>
    </w:p>
    <w:p w14:paraId="6CA61CF1" w14:textId="77777777" w:rsidR="00000000" w:rsidRDefault="00443DA9">
      <w:pPr>
        <w:autoSpaceDE w:val="0"/>
        <w:autoSpaceDN w:val="0"/>
        <w:adjustRightInd w:val="0"/>
        <w:spacing w:line="400" w:lineRule="atLeast"/>
        <w:ind w:left="720" w:hanging="360"/>
        <w:rPr>
          <w:rFonts w:ascii="細明體" w:eastAsia="細明體" w:hAnsi="Consolas" w:cs="細明體"/>
          <w:b/>
          <w:bCs/>
          <w:kern w:val="0"/>
          <w:sz w:val="22"/>
          <w:lang w:val="zh-TW"/>
        </w:rPr>
      </w:pPr>
      <w:r>
        <w:rPr>
          <w:rFonts w:ascii="細明體" w:eastAsia="細明體" w:hAnsi="Consolas" w:cs="細明體" w:hint="eastAsia"/>
          <w:b/>
          <w:bCs/>
          <w:kern w:val="0"/>
          <w:sz w:val="22"/>
          <w:lang w:val="zh-TW"/>
        </w:rPr>
        <w:t>第</w:t>
      </w:r>
      <w:r>
        <w:rPr>
          <w:rFonts w:ascii="細明體" w:eastAsia="細明體" w:hAnsi="Consolas" w:cs="細明體"/>
          <w:b/>
          <w:bCs/>
          <w:kern w:val="0"/>
          <w:sz w:val="22"/>
          <w:lang w:val="zh-TW"/>
        </w:rPr>
        <w:t xml:space="preserve"> 4 </w:t>
      </w:r>
      <w:r>
        <w:rPr>
          <w:rFonts w:ascii="細明體" w:eastAsia="細明體" w:hAnsi="Consolas" w:cs="細明體" w:hint="eastAsia"/>
          <w:b/>
          <w:bCs/>
          <w:kern w:val="0"/>
          <w:sz w:val="22"/>
          <w:lang w:val="zh-TW"/>
        </w:rPr>
        <w:t>條</w:t>
      </w:r>
    </w:p>
    <w:p w14:paraId="3BB14C60" w14:textId="77777777" w:rsidR="00000000" w:rsidRDefault="00443DA9">
      <w:pPr>
        <w:autoSpaceDE w:val="0"/>
        <w:autoSpaceDN w:val="0"/>
        <w:adjustRightInd w:val="0"/>
        <w:spacing w:line="400" w:lineRule="atLeast"/>
        <w:ind w:left="36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公務人員有下列各款情事之一者，給予公假。其期間由機關視實際需要定之：</w:t>
      </w:r>
    </w:p>
    <w:p w14:paraId="1BCBDE69" w14:textId="77777777" w:rsidR="00000000" w:rsidRDefault="00443DA9">
      <w:pPr>
        <w:autoSpaceDE w:val="0"/>
        <w:autoSpaceDN w:val="0"/>
        <w:adjustRightInd w:val="0"/>
        <w:spacing w:line="400" w:lineRule="atLeast"/>
        <w:ind w:left="840" w:hanging="48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一、奉派參加政府召集之集會。</w:t>
      </w:r>
    </w:p>
    <w:p w14:paraId="77202C52" w14:textId="77777777" w:rsidR="00000000" w:rsidRDefault="00443DA9">
      <w:pPr>
        <w:autoSpaceDE w:val="0"/>
        <w:autoSpaceDN w:val="0"/>
        <w:adjustRightInd w:val="0"/>
        <w:spacing w:line="400" w:lineRule="atLeast"/>
        <w:ind w:left="840" w:hanging="48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二、參加政府舉辦與職務有關之考</w:t>
      </w:r>
      <w:r>
        <w:rPr>
          <w:rFonts w:ascii="細明體" w:eastAsia="細明體" w:hAnsi="Consolas" w:cs="細明體" w:hint="eastAsia"/>
          <w:kern w:val="0"/>
          <w:sz w:val="23"/>
          <w:szCs w:val="23"/>
          <w:lang w:val="zh-TW"/>
        </w:rPr>
        <w:t>試，經機關長官核准者。</w:t>
      </w:r>
    </w:p>
    <w:p w14:paraId="28513F40" w14:textId="77777777" w:rsidR="00000000" w:rsidRDefault="00443DA9">
      <w:pPr>
        <w:autoSpaceDE w:val="0"/>
        <w:autoSpaceDN w:val="0"/>
        <w:adjustRightInd w:val="0"/>
        <w:spacing w:line="400" w:lineRule="atLeast"/>
        <w:ind w:left="840" w:hanging="48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三、依法受各種兵役召集。</w:t>
      </w:r>
    </w:p>
    <w:p w14:paraId="4FF43EA9" w14:textId="77777777" w:rsidR="00000000" w:rsidRDefault="00443DA9">
      <w:pPr>
        <w:autoSpaceDE w:val="0"/>
        <w:autoSpaceDN w:val="0"/>
        <w:adjustRightInd w:val="0"/>
        <w:spacing w:line="400" w:lineRule="atLeast"/>
        <w:ind w:left="840" w:hanging="48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四、參加政府依法主辦之各項投票。</w:t>
      </w:r>
    </w:p>
    <w:p w14:paraId="6814AD03" w14:textId="77777777" w:rsidR="00000000" w:rsidRDefault="00443DA9">
      <w:pPr>
        <w:autoSpaceDE w:val="0"/>
        <w:autoSpaceDN w:val="0"/>
        <w:adjustRightInd w:val="0"/>
        <w:spacing w:line="400" w:lineRule="atLeast"/>
        <w:ind w:left="840" w:hanging="48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五、因執行職務或上下班途中發生危險以致傷病，必須休養或療治，其期間在二年以內者。</w:t>
      </w:r>
    </w:p>
    <w:p w14:paraId="7C3E4133" w14:textId="77777777" w:rsidR="00000000" w:rsidRDefault="00443DA9">
      <w:pPr>
        <w:autoSpaceDE w:val="0"/>
        <w:autoSpaceDN w:val="0"/>
        <w:adjustRightInd w:val="0"/>
        <w:spacing w:line="400" w:lineRule="atLeast"/>
        <w:ind w:left="840" w:hanging="48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六、奉派或奉准參加與其職務有關之訓練進修，其期間在一年以內者。但公務人員訓練進修法規另有規定者，從其規定。</w:t>
      </w:r>
    </w:p>
    <w:p w14:paraId="7B583E0E" w14:textId="77777777" w:rsidR="00000000" w:rsidRDefault="00443DA9">
      <w:pPr>
        <w:autoSpaceDE w:val="0"/>
        <w:autoSpaceDN w:val="0"/>
        <w:adjustRightInd w:val="0"/>
        <w:spacing w:line="400" w:lineRule="atLeast"/>
        <w:ind w:left="840" w:hanging="48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七、奉派考察或參加國際會議。</w:t>
      </w:r>
    </w:p>
    <w:p w14:paraId="03519B19" w14:textId="77777777" w:rsidR="00000000" w:rsidRDefault="00443DA9">
      <w:pPr>
        <w:autoSpaceDE w:val="0"/>
        <w:autoSpaceDN w:val="0"/>
        <w:adjustRightInd w:val="0"/>
        <w:spacing w:line="400" w:lineRule="atLeast"/>
        <w:ind w:left="840" w:hanging="48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八、應國內外機關團體邀請，參加與其職務有關之各項會議或活動，或基於法定義務出席作證、答辯，經機關長官核准者。</w:t>
      </w:r>
    </w:p>
    <w:p w14:paraId="6CB7B2DF" w14:textId="77777777" w:rsidR="00000000" w:rsidRDefault="00443DA9">
      <w:pPr>
        <w:autoSpaceDE w:val="0"/>
        <w:autoSpaceDN w:val="0"/>
        <w:adjustRightInd w:val="0"/>
        <w:spacing w:line="400" w:lineRule="atLeast"/>
        <w:ind w:left="840" w:hanging="48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九、參加本機關舉辦之活動，經機關長官核准者。</w:t>
      </w:r>
    </w:p>
    <w:p w14:paraId="5E55F5F8" w14:textId="77777777" w:rsidR="00000000" w:rsidRDefault="00443DA9">
      <w:pPr>
        <w:autoSpaceDE w:val="0"/>
        <w:autoSpaceDN w:val="0"/>
        <w:adjustRightInd w:val="0"/>
        <w:spacing w:line="400" w:lineRule="atLeast"/>
        <w:ind w:left="840" w:hanging="48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十、因法定傳染病經各級衛生主管機關認定應強制隔離者</w:t>
      </w:r>
      <w:r>
        <w:rPr>
          <w:rFonts w:ascii="細明體" w:eastAsia="細明體" w:hAnsi="Consolas" w:cs="細明體" w:hint="eastAsia"/>
          <w:kern w:val="0"/>
          <w:sz w:val="23"/>
          <w:szCs w:val="23"/>
          <w:lang w:val="zh-TW"/>
        </w:rPr>
        <w:t>。但因可歸責於當事人事由而罹病者，不在此限。</w:t>
      </w:r>
    </w:p>
    <w:p w14:paraId="22CA1DA9" w14:textId="77777777" w:rsidR="00000000" w:rsidRDefault="00443DA9">
      <w:pPr>
        <w:autoSpaceDE w:val="0"/>
        <w:autoSpaceDN w:val="0"/>
        <w:adjustRightInd w:val="0"/>
        <w:spacing w:line="400" w:lineRule="atLeast"/>
        <w:ind w:left="1080" w:hanging="72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十一、依考試院訂定之激勵法規規定給假者。</w:t>
      </w:r>
    </w:p>
    <w:p w14:paraId="3EE0ABD2" w14:textId="77777777" w:rsidR="00000000" w:rsidRDefault="00443DA9">
      <w:pPr>
        <w:autoSpaceDE w:val="0"/>
        <w:autoSpaceDN w:val="0"/>
        <w:adjustRightInd w:val="0"/>
        <w:spacing w:line="400" w:lineRule="atLeast"/>
        <w:ind w:left="1080" w:hanging="720"/>
        <w:rPr>
          <w:rFonts w:ascii="細明體" w:eastAsia="細明體" w:hAnsi="Consolas" w:cs="細明體"/>
          <w:b/>
          <w:bCs/>
          <w:kern w:val="0"/>
          <w:sz w:val="22"/>
          <w:lang w:val="zh-TW"/>
        </w:rPr>
      </w:pPr>
      <w:r>
        <w:rPr>
          <w:rFonts w:ascii="細明體" w:eastAsia="細明體" w:hAnsi="Consolas" w:cs="細明體" w:hint="eastAsia"/>
          <w:b/>
          <w:bCs/>
          <w:kern w:val="0"/>
          <w:sz w:val="22"/>
          <w:lang w:val="zh-TW"/>
        </w:rPr>
        <w:lastRenderedPageBreak/>
        <w:t>第</w:t>
      </w:r>
      <w:r>
        <w:rPr>
          <w:rFonts w:ascii="細明體" w:eastAsia="細明體" w:hAnsi="Consolas" w:cs="細明體"/>
          <w:b/>
          <w:bCs/>
          <w:kern w:val="0"/>
          <w:sz w:val="22"/>
          <w:lang w:val="zh-TW"/>
        </w:rPr>
        <w:t xml:space="preserve"> 5 </w:t>
      </w:r>
      <w:r>
        <w:rPr>
          <w:rFonts w:ascii="細明體" w:eastAsia="細明體" w:hAnsi="Consolas" w:cs="細明體" w:hint="eastAsia"/>
          <w:b/>
          <w:bCs/>
          <w:kern w:val="0"/>
          <w:sz w:val="22"/>
          <w:lang w:val="zh-TW"/>
        </w:rPr>
        <w:t>條</w:t>
      </w:r>
    </w:p>
    <w:p w14:paraId="4C2C5F72" w14:textId="77777777" w:rsidR="00000000" w:rsidRDefault="00443DA9">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1  </w:t>
      </w:r>
      <w:r>
        <w:rPr>
          <w:rFonts w:ascii="細明體" w:eastAsia="細明體" w:hAnsi="Consolas" w:cs="細明體" w:hint="eastAsia"/>
          <w:color w:val="000000"/>
          <w:kern w:val="0"/>
          <w:sz w:val="22"/>
          <w:lang w:val="zh-TW"/>
        </w:rPr>
        <w:t>請病假已滿第三條第一項第二款延長之期限或請公假已滿第四條第五款之期限，仍不能銷假者，應予留職停薪。</w:t>
      </w:r>
    </w:p>
    <w:p w14:paraId="5D566F2E" w14:textId="77777777" w:rsidR="00000000" w:rsidRDefault="00443DA9">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2  </w:t>
      </w:r>
      <w:r>
        <w:rPr>
          <w:rFonts w:ascii="細明體" w:eastAsia="細明體" w:hAnsi="Consolas" w:cs="細明體" w:hint="eastAsia"/>
          <w:color w:val="000000"/>
          <w:kern w:val="0"/>
          <w:sz w:val="22"/>
          <w:lang w:val="zh-TW"/>
        </w:rPr>
        <w:t>前項人員自留職停薪之日起已逾一年仍未痊癒者，應依法規辦理退休、退職或資遣。但其留職停薪係因執行職務且情況特殊者，得由機關長官審酌延長之，其延長以一年為限。</w:t>
      </w:r>
    </w:p>
    <w:p w14:paraId="57F41E96" w14:textId="77777777" w:rsidR="00000000" w:rsidRDefault="00443DA9">
      <w:pPr>
        <w:autoSpaceDE w:val="0"/>
        <w:autoSpaceDN w:val="0"/>
        <w:adjustRightInd w:val="0"/>
        <w:spacing w:line="400" w:lineRule="atLeast"/>
        <w:ind w:left="720" w:hanging="360"/>
        <w:rPr>
          <w:rFonts w:ascii="細明體" w:eastAsia="細明體" w:hAnsi="Consolas" w:cs="細明體"/>
          <w:b/>
          <w:bCs/>
          <w:kern w:val="0"/>
          <w:sz w:val="22"/>
          <w:lang w:val="zh-TW"/>
        </w:rPr>
      </w:pPr>
      <w:r>
        <w:rPr>
          <w:rFonts w:ascii="細明體" w:eastAsia="細明體" w:hAnsi="Consolas" w:cs="細明體" w:hint="eastAsia"/>
          <w:b/>
          <w:bCs/>
          <w:kern w:val="0"/>
          <w:sz w:val="22"/>
          <w:lang w:val="zh-TW"/>
        </w:rPr>
        <w:t>第</w:t>
      </w:r>
      <w:r>
        <w:rPr>
          <w:rFonts w:ascii="細明體" w:eastAsia="細明體" w:hAnsi="Consolas" w:cs="細明體"/>
          <w:b/>
          <w:bCs/>
          <w:kern w:val="0"/>
          <w:sz w:val="22"/>
          <w:lang w:val="zh-TW"/>
        </w:rPr>
        <w:t xml:space="preserve"> 6 </w:t>
      </w:r>
      <w:r>
        <w:rPr>
          <w:rFonts w:ascii="細明體" w:eastAsia="細明體" w:hAnsi="Consolas" w:cs="細明體" w:hint="eastAsia"/>
          <w:b/>
          <w:bCs/>
          <w:kern w:val="0"/>
          <w:sz w:val="22"/>
          <w:lang w:val="zh-TW"/>
        </w:rPr>
        <w:t>條</w:t>
      </w:r>
    </w:p>
    <w:p w14:paraId="4B464964" w14:textId="77777777" w:rsidR="00000000" w:rsidRDefault="00443DA9">
      <w:pPr>
        <w:autoSpaceDE w:val="0"/>
        <w:autoSpaceDN w:val="0"/>
        <w:adjustRightInd w:val="0"/>
        <w:spacing w:line="400" w:lineRule="atLeast"/>
        <w:ind w:left="36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依前條規定留職停薪人員，於留職停薪期間病癒者，應檢具合法醫療機構或醫師證明書，向原服務機關申請復職。但為辦理退休、退職或資遣者，得免</w:t>
      </w:r>
      <w:r>
        <w:rPr>
          <w:rFonts w:ascii="細明體" w:eastAsia="細明體" w:hAnsi="Consolas" w:cs="細明體" w:hint="eastAsia"/>
          <w:kern w:val="0"/>
          <w:sz w:val="23"/>
          <w:szCs w:val="23"/>
          <w:lang w:val="zh-TW"/>
        </w:rPr>
        <w:t>附病癒證明書隨時向原服務機關申請復職，並於復職當日退休、退職或資遣。</w:t>
      </w:r>
    </w:p>
    <w:p w14:paraId="627A668E" w14:textId="77777777" w:rsidR="00000000" w:rsidRDefault="00443DA9">
      <w:pPr>
        <w:autoSpaceDE w:val="0"/>
        <w:autoSpaceDN w:val="0"/>
        <w:adjustRightInd w:val="0"/>
        <w:spacing w:line="400" w:lineRule="atLeast"/>
        <w:ind w:left="360"/>
        <w:rPr>
          <w:rFonts w:ascii="細明體" w:eastAsia="細明體" w:hAnsi="Consolas" w:cs="細明體"/>
          <w:b/>
          <w:bCs/>
          <w:kern w:val="0"/>
          <w:sz w:val="22"/>
          <w:lang w:val="zh-TW"/>
        </w:rPr>
      </w:pPr>
      <w:r>
        <w:rPr>
          <w:rFonts w:ascii="細明體" w:eastAsia="細明體" w:hAnsi="Consolas" w:cs="細明體" w:hint="eastAsia"/>
          <w:b/>
          <w:bCs/>
          <w:kern w:val="0"/>
          <w:sz w:val="22"/>
          <w:lang w:val="zh-TW"/>
        </w:rPr>
        <w:t>第</w:t>
      </w:r>
      <w:r>
        <w:rPr>
          <w:rFonts w:ascii="細明體" w:eastAsia="細明體" w:hAnsi="Consolas" w:cs="細明體"/>
          <w:b/>
          <w:bCs/>
          <w:kern w:val="0"/>
          <w:sz w:val="22"/>
          <w:lang w:val="zh-TW"/>
        </w:rPr>
        <w:t xml:space="preserve"> 7 </w:t>
      </w:r>
      <w:r>
        <w:rPr>
          <w:rFonts w:ascii="細明體" w:eastAsia="細明體" w:hAnsi="Consolas" w:cs="細明體" w:hint="eastAsia"/>
          <w:b/>
          <w:bCs/>
          <w:kern w:val="0"/>
          <w:sz w:val="22"/>
          <w:lang w:val="zh-TW"/>
        </w:rPr>
        <w:t>條</w:t>
      </w:r>
    </w:p>
    <w:p w14:paraId="0CBD3EA4" w14:textId="77777777" w:rsidR="00000000" w:rsidRDefault="00443DA9">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1  </w:t>
      </w:r>
      <w:r>
        <w:rPr>
          <w:rFonts w:ascii="細明體" w:eastAsia="細明體" w:hAnsi="Consolas" w:cs="細明體" w:hint="eastAsia"/>
          <w:color w:val="000000"/>
          <w:kern w:val="0"/>
          <w:sz w:val="22"/>
          <w:lang w:val="zh-TW"/>
        </w:rPr>
        <w:t>公務人員至年終連續服務滿一年者，第二年起，每年應給休假七日；服務滿三年者，第四年起，每年應給休假十四日；滿六年者，第七年起，每年應給休假二十一日；滿九年者，第十年起，每年應給休假二十八日；滿十四年者，第十五年起，每年應給休假三十日。</w:t>
      </w:r>
    </w:p>
    <w:p w14:paraId="5318C004" w14:textId="77777777" w:rsidR="00000000" w:rsidRDefault="00443DA9">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2  </w:t>
      </w:r>
      <w:r>
        <w:rPr>
          <w:rFonts w:ascii="細明體" w:eastAsia="細明體" w:hAnsi="Consolas" w:cs="細明體" w:hint="eastAsia"/>
          <w:color w:val="000000"/>
          <w:kern w:val="0"/>
          <w:sz w:val="22"/>
          <w:lang w:val="zh-TW"/>
        </w:rPr>
        <w:t>初任人員於二月以後到職者，得按當月至年終之在職月數比例於次年一月起核給休假；其計算方式依第三條第二項規定。第三年一月起，依前項規定給假。</w:t>
      </w:r>
    </w:p>
    <w:p w14:paraId="778B3A42" w14:textId="77777777" w:rsidR="00000000" w:rsidRDefault="00443DA9">
      <w:pPr>
        <w:autoSpaceDE w:val="0"/>
        <w:autoSpaceDN w:val="0"/>
        <w:adjustRightInd w:val="0"/>
        <w:spacing w:line="400" w:lineRule="atLeast"/>
        <w:ind w:left="720" w:hanging="360"/>
        <w:rPr>
          <w:rFonts w:ascii="細明體" w:eastAsia="細明體" w:hAnsi="Consolas" w:cs="細明體"/>
          <w:b/>
          <w:bCs/>
          <w:kern w:val="0"/>
          <w:sz w:val="22"/>
          <w:lang w:val="zh-TW"/>
        </w:rPr>
      </w:pPr>
      <w:r>
        <w:rPr>
          <w:rFonts w:ascii="細明體" w:eastAsia="細明體" w:hAnsi="Consolas" w:cs="細明體" w:hint="eastAsia"/>
          <w:b/>
          <w:bCs/>
          <w:kern w:val="0"/>
          <w:sz w:val="22"/>
          <w:lang w:val="zh-TW"/>
        </w:rPr>
        <w:t>第</w:t>
      </w:r>
      <w:r>
        <w:rPr>
          <w:rFonts w:ascii="細明體" w:eastAsia="細明體" w:hAnsi="Consolas" w:cs="細明體"/>
          <w:b/>
          <w:bCs/>
          <w:kern w:val="0"/>
          <w:sz w:val="22"/>
          <w:lang w:val="zh-TW"/>
        </w:rPr>
        <w:t xml:space="preserve"> 8 </w:t>
      </w:r>
      <w:r>
        <w:rPr>
          <w:rFonts w:ascii="細明體" w:eastAsia="細明體" w:hAnsi="Consolas" w:cs="細明體" w:hint="eastAsia"/>
          <w:b/>
          <w:bCs/>
          <w:kern w:val="0"/>
          <w:sz w:val="22"/>
          <w:lang w:val="zh-TW"/>
        </w:rPr>
        <w:t>條</w:t>
      </w:r>
    </w:p>
    <w:p w14:paraId="3346E9E4" w14:textId="77777777" w:rsidR="00000000" w:rsidRDefault="00443DA9">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1  </w:t>
      </w:r>
      <w:r>
        <w:rPr>
          <w:rFonts w:ascii="細明體" w:eastAsia="細明體" w:hAnsi="Consolas" w:cs="細明體" w:hint="eastAsia"/>
          <w:color w:val="000000"/>
          <w:kern w:val="0"/>
          <w:sz w:val="22"/>
          <w:lang w:val="zh-TW"/>
        </w:rPr>
        <w:t>公務人員因轉調（任）或因退</w:t>
      </w:r>
      <w:r>
        <w:rPr>
          <w:rFonts w:ascii="細明體" w:eastAsia="細明體" w:hAnsi="Consolas" w:cs="細明體" w:hint="eastAsia"/>
          <w:color w:val="000000"/>
          <w:kern w:val="0"/>
          <w:sz w:val="22"/>
          <w:lang w:val="zh-TW"/>
        </w:rPr>
        <w:t>休、退職、資遣、辭職再任年資銜接者，其休假年資得前後併計。</w:t>
      </w:r>
    </w:p>
    <w:p w14:paraId="4287A9AB" w14:textId="77777777" w:rsidR="00000000" w:rsidRDefault="00443DA9">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2  </w:t>
      </w:r>
      <w:r>
        <w:rPr>
          <w:rFonts w:ascii="細明體" w:eastAsia="細明體" w:hAnsi="Consolas" w:cs="細明體" w:hint="eastAsia"/>
          <w:color w:val="000000"/>
          <w:kern w:val="0"/>
          <w:sz w:val="22"/>
          <w:lang w:val="zh-TW"/>
        </w:rPr>
        <w:t>因辭職、退休、退職、資遣、留職停薪、停職、撤職、休職或受免職懲處，再任或復職年資未銜接者，其休假年資之計算依前條第二項規定。但侍親、育嬰留職停薪者，其復職當年度及次年度休假，均按前一在職年度實際任職月數比例核給。</w:t>
      </w:r>
    </w:p>
    <w:p w14:paraId="6984D6CA" w14:textId="77777777" w:rsidR="00000000" w:rsidRDefault="00443DA9">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3  </w:t>
      </w:r>
      <w:r>
        <w:rPr>
          <w:rFonts w:ascii="細明體" w:eastAsia="細明體" w:hAnsi="Consolas" w:cs="細明體" w:hint="eastAsia"/>
          <w:color w:val="000000"/>
          <w:kern w:val="0"/>
          <w:sz w:val="22"/>
          <w:lang w:val="zh-TW"/>
        </w:rPr>
        <w:t>退伍前後任公務人員者，其軍職年資之併計，依前二項規定。</w:t>
      </w:r>
    </w:p>
    <w:p w14:paraId="28310323" w14:textId="77777777" w:rsidR="00000000" w:rsidRDefault="00443DA9">
      <w:pPr>
        <w:autoSpaceDE w:val="0"/>
        <w:autoSpaceDN w:val="0"/>
        <w:adjustRightInd w:val="0"/>
        <w:spacing w:line="400" w:lineRule="atLeast"/>
        <w:ind w:left="720" w:hanging="360"/>
        <w:rPr>
          <w:rFonts w:ascii="細明體" w:eastAsia="細明體" w:hAnsi="Consolas" w:cs="細明體"/>
          <w:b/>
          <w:bCs/>
          <w:kern w:val="0"/>
          <w:sz w:val="22"/>
          <w:lang w:val="zh-TW"/>
        </w:rPr>
      </w:pPr>
      <w:r>
        <w:rPr>
          <w:rFonts w:ascii="細明體" w:eastAsia="細明體" w:hAnsi="Consolas" w:cs="細明體" w:hint="eastAsia"/>
          <w:b/>
          <w:bCs/>
          <w:kern w:val="0"/>
          <w:sz w:val="22"/>
          <w:lang w:val="zh-TW"/>
        </w:rPr>
        <w:t>第</w:t>
      </w:r>
      <w:r>
        <w:rPr>
          <w:rFonts w:ascii="細明體" w:eastAsia="細明體" w:hAnsi="Consolas" w:cs="細明體"/>
          <w:b/>
          <w:bCs/>
          <w:kern w:val="0"/>
          <w:sz w:val="22"/>
          <w:lang w:val="zh-TW"/>
        </w:rPr>
        <w:t xml:space="preserve"> 9 </w:t>
      </w:r>
      <w:r>
        <w:rPr>
          <w:rFonts w:ascii="細明體" w:eastAsia="細明體" w:hAnsi="Consolas" w:cs="細明體" w:hint="eastAsia"/>
          <w:b/>
          <w:bCs/>
          <w:kern w:val="0"/>
          <w:sz w:val="22"/>
          <w:lang w:val="zh-TW"/>
        </w:rPr>
        <w:t>條</w:t>
      </w:r>
    </w:p>
    <w:p w14:paraId="7B5223F0" w14:textId="77777777" w:rsidR="00000000" w:rsidRDefault="00443DA9">
      <w:pPr>
        <w:autoSpaceDE w:val="0"/>
        <w:autoSpaceDN w:val="0"/>
        <w:adjustRightInd w:val="0"/>
        <w:spacing w:line="400" w:lineRule="atLeast"/>
        <w:ind w:left="36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同一機關或單位同時具有休假資格人員在二人以上時，應依年資長短、考績等第或職務性質，酌定順序輪流休假。</w:t>
      </w:r>
    </w:p>
    <w:p w14:paraId="1939A04E" w14:textId="77777777" w:rsidR="00000000" w:rsidRDefault="00443DA9">
      <w:pPr>
        <w:autoSpaceDE w:val="0"/>
        <w:autoSpaceDN w:val="0"/>
        <w:adjustRightInd w:val="0"/>
        <w:spacing w:line="400" w:lineRule="atLeast"/>
        <w:ind w:left="360"/>
        <w:rPr>
          <w:rFonts w:ascii="細明體" w:eastAsia="細明體" w:hAnsi="Consolas" w:cs="細明體"/>
          <w:b/>
          <w:bCs/>
          <w:kern w:val="0"/>
          <w:sz w:val="22"/>
          <w:lang w:val="zh-TW"/>
        </w:rPr>
      </w:pPr>
      <w:r>
        <w:rPr>
          <w:rFonts w:ascii="細明體" w:eastAsia="細明體" w:hAnsi="Consolas" w:cs="細明體" w:hint="eastAsia"/>
          <w:b/>
          <w:bCs/>
          <w:kern w:val="0"/>
          <w:sz w:val="22"/>
          <w:lang w:val="zh-TW"/>
        </w:rPr>
        <w:t>第</w:t>
      </w:r>
      <w:r>
        <w:rPr>
          <w:rFonts w:ascii="細明體" w:eastAsia="細明體" w:hAnsi="Consolas" w:cs="細明體"/>
          <w:b/>
          <w:bCs/>
          <w:kern w:val="0"/>
          <w:sz w:val="22"/>
          <w:lang w:val="zh-TW"/>
        </w:rPr>
        <w:t xml:space="preserve"> 10 </w:t>
      </w:r>
      <w:r>
        <w:rPr>
          <w:rFonts w:ascii="細明體" w:eastAsia="細明體" w:hAnsi="Consolas" w:cs="細明體" w:hint="eastAsia"/>
          <w:b/>
          <w:bCs/>
          <w:kern w:val="0"/>
          <w:sz w:val="22"/>
          <w:lang w:val="zh-TW"/>
        </w:rPr>
        <w:t>條</w:t>
      </w:r>
    </w:p>
    <w:p w14:paraId="52C79C63" w14:textId="77777777" w:rsidR="00000000" w:rsidRDefault="00443DA9">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1  </w:t>
      </w:r>
      <w:r>
        <w:rPr>
          <w:rFonts w:ascii="細明體" w:eastAsia="細明體" w:hAnsi="Consolas" w:cs="細明體" w:hint="eastAsia"/>
          <w:color w:val="000000"/>
          <w:kern w:val="0"/>
          <w:sz w:val="22"/>
          <w:lang w:val="zh-TW"/>
        </w:rPr>
        <w:t>公務人員休假得以時計；每年至少應休</w:t>
      </w:r>
      <w:r>
        <w:rPr>
          <w:rFonts w:ascii="細明體" w:eastAsia="細明體" w:hAnsi="Consolas" w:cs="細明體" w:hint="eastAsia"/>
          <w:color w:val="000000"/>
          <w:kern w:val="0"/>
          <w:sz w:val="22"/>
          <w:lang w:val="zh-TW"/>
        </w:rPr>
        <w:t>假日數，由總統府、國家安全會議及五院定之。休假並得酌予發給補助。確因公務或業務需要經機關長官核准無法休假時，酌予獎勵。</w:t>
      </w:r>
    </w:p>
    <w:p w14:paraId="4EC769D1" w14:textId="77777777" w:rsidR="00000000" w:rsidRDefault="00443DA9">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2  </w:t>
      </w:r>
      <w:r>
        <w:rPr>
          <w:rFonts w:ascii="細明體" w:eastAsia="細明體" w:hAnsi="Consolas" w:cs="細明體" w:hint="eastAsia"/>
          <w:color w:val="000000"/>
          <w:kern w:val="0"/>
          <w:sz w:val="22"/>
          <w:lang w:val="zh-TW"/>
        </w:rPr>
        <w:t>前項應休假日數以外之休假，當年未休假且未予獎勵者，得累積保留至第三年實施。但於第三年仍未休畢者，視為放棄。</w:t>
      </w:r>
    </w:p>
    <w:p w14:paraId="53334753" w14:textId="77777777" w:rsidR="00000000" w:rsidRDefault="00443DA9">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3  </w:t>
      </w:r>
      <w:r>
        <w:rPr>
          <w:rFonts w:ascii="細明體" w:eastAsia="細明體" w:hAnsi="Consolas" w:cs="細明體" w:hint="eastAsia"/>
          <w:color w:val="000000"/>
          <w:kern w:val="0"/>
          <w:sz w:val="22"/>
          <w:lang w:val="zh-TW"/>
        </w:rPr>
        <w:t>政務人員及民選地方行政機關首長未具休假十四日資格者，每年應給休假十四日。但任</w:t>
      </w:r>
      <w:r>
        <w:rPr>
          <w:rFonts w:ascii="細明體" w:eastAsia="細明體" w:hAnsi="Consolas" w:cs="細明體" w:hint="eastAsia"/>
          <w:color w:val="000000"/>
          <w:kern w:val="0"/>
          <w:sz w:val="22"/>
          <w:lang w:val="zh-TW"/>
        </w:rPr>
        <w:lastRenderedPageBreak/>
        <w:t>職前在同一年度內已核給休假者應予扣除。其未休畢者，視為放棄。</w:t>
      </w:r>
    </w:p>
    <w:p w14:paraId="7144112B" w14:textId="77777777" w:rsidR="00000000" w:rsidRDefault="00443DA9">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4  </w:t>
      </w:r>
      <w:r>
        <w:rPr>
          <w:rFonts w:ascii="細明體" w:eastAsia="細明體" w:hAnsi="Consolas" w:cs="細明體" w:hint="eastAsia"/>
          <w:color w:val="000000"/>
          <w:kern w:val="0"/>
          <w:sz w:val="22"/>
          <w:lang w:val="zh-TW"/>
        </w:rPr>
        <w:t>第一項補助之最高標準，由行政院人事行政總處會商銓敘部定之。</w:t>
      </w:r>
    </w:p>
    <w:p w14:paraId="5B538C8A" w14:textId="77777777" w:rsidR="00000000" w:rsidRDefault="00443DA9">
      <w:pPr>
        <w:autoSpaceDE w:val="0"/>
        <w:autoSpaceDN w:val="0"/>
        <w:adjustRightInd w:val="0"/>
        <w:spacing w:line="400" w:lineRule="atLeast"/>
        <w:ind w:left="720" w:hanging="360"/>
        <w:rPr>
          <w:rFonts w:ascii="細明體" w:eastAsia="細明體" w:hAnsi="Consolas" w:cs="細明體"/>
          <w:b/>
          <w:bCs/>
          <w:kern w:val="0"/>
          <w:sz w:val="22"/>
          <w:lang w:val="zh-TW"/>
        </w:rPr>
      </w:pPr>
      <w:r>
        <w:rPr>
          <w:rFonts w:ascii="細明體" w:eastAsia="細明體" w:hAnsi="Consolas" w:cs="細明體" w:hint="eastAsia"/>
          <w:b/>
          <w:bCs/>
          <w:kern w:val="0"/>
          <w:sz w:val="22"/>
          <w:lang w:val="zh-TW"/>
        </w:rPr>
        <w:t>第</w:t>
      </w:r>
      <w:r>
        <w:rPr>
          <w:rFonts w:ascii="細明體" w:eastAsia="細明體" w:hAnsi="Consolas" w:cs="細明體"/>
          <w:b/>
          <w:bCs/>
          <w:kern w:val="0"/>
          <w:sz w:val="22"/>
          <w:lang w:val="zh-TW"/>
        </w:rPr>
        <w:t xml:space="preserve"> 11 </w:t>
      </w:r>
      <w:r>
        <w:rPr>
          <w:rFonts w:ascii="細明體" w:eastAsia="細明體" w:hAnsi="Consolas" w:cs="細明體" w:hint="eastAsia"/>
          <w:b/>
          <w:bCs/>
          <w:kern w:val="0"/>
          <w:sz w:val="22"/>
          <w:lang w:val="zh-TW"/>
        </w:rPr>
        <w:t>條</w:t>
      </w:r>
    </w:p>
    <w:p w14:paraId="2F4375F5" w14:textId="77777777" w:rsidR="00000000" w:rsidRDefault="00443DA9">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1  </w:t>
      </w:r>
      <w:r>
        <w:rPr>
          <w:rFonts w:ascii="細明體" w:eastAsia="細明體" w:hAnsi="Consolas" w:cs="細明體" w:hint="eastAsia"/>
          <w:color w:val="000000"/>
          <w:kern w:val="0"/>
          <w:sz w:val="22"/>
          <w:lang w:val="zh-TW"/>
        </w:rPr>
        <w:t>請假、公假或休假人員，應填具假單，經核准後，始得</w:t>
      </w:r>
      <w:r>
        <w:rPr>
          <w:rFonts w:ascii="細明體" w:eastAsia="細明體" w:hAnsi="Consolas" w:cs="細明體" w:hint="eastAsia"/>
          <w:color w:val="000000"/>
          <w:kern w:val="0"/>
          <w:sz w:val="22"/>
          <w:lang w:val="zh-TW"/>
        </w:rPr>
        <w:t>離開任所。但有急病或緊急事故，得由其同事或家屬親友代辦或補辦請假手續。</w:t>
      </w:r>
    </w:p>
    <w:p w14:paraId="4A10FA17" w14:textId="77777777" w:rsidR="00000000" w:rsidRDefault="00443DA9">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2  </w:t>
      </w:r>
      <w:r>
        <w:rPr>
          <w:rFonts w:ascii="細明體" w:eastAsia="細明體" w:hAnsi="Consolas" w:cs="細明體" w:hint="eastAsia"/>
          <w:color w:val="000000"/>
          <w:kern w:val="0"/>
          <w:sz w:val="22"/>
          <w:lang w:val="zh-TW"/>
        </w:rPr>
        <w:t>申請娩假、流產假、陪產檢及陪產假、骨髓捐贈或器官捐贈假及二日以上之病假或因安胎事由申請二日以上其他假別之假，應檢具合法醫療機構或醫師證明書。</w:t>
      </w:r>
    </w:p>
    <w:p w14:paraId="08572624" w14:textId="77777777" w:rsidR="00000000" w:rsidRDefault="00443DA9">
      <w:pPr>
        <w:autoSpaceDE w:val="0"/>
        <w:autoSpaceDN w:val="0"/>
        <w:adjustRightInd w:val="0"/>
        <w:spacing w:line="400" w:lineRule="atLeast"/>
        <w:ind w:left="360" w:hanging="360"/>
        <w:rPr>
          <w:rFonts w:ascii="細明體" w:eastAsia="細明體" w:hAnsi="Consolas" w:cs="細明體"/>
          <w:kern w:val="0"/>
          <w:sz w:val="23"/>
          <w:szCs w:val="23"/>
          <w:lang w:val="zh-TW"/>
        </w:rPr>
      </w:pPr>
    </w:p>
    <w:p w14:paraId="125EE821" w14:textId="77777777" w:rsidR="00000000" w:rsidRDefault="00443DA9">
      <w:pPr>
        <w:autoSpaceDE w:val="0"/>
        <w:autoSpaceDN w:val="0"/>
        <w:adjustRightInd w:val="0"/>
        <w:spacing w:line="400" w:lineRule="atLeast"/>
        <w:ind w:left="720" w:hanging="360"/>
        <w:rPr>
          <w:rFonts w:ascii="細明體" w:eastAsia="細明體" w:hAnsi="Consolas" w:cs="細明體"/>
          <w:b/>
          <w:bCs/>
          <w:kern w:val="0"/>
          <w:sz w:val="22"/>
          <w:lang w:val="zh-TW"/>
        </w:rPr>
      </w:pPr>
      <w:r>
        <w:rPr>
          <w:rFonts w:ascii="細明體" w:eastAsia="細明體" w:hAnsi="Consolas" w:cs="細明體" w:hint="eastAsia"/>
          <w:b/>
          <w:bCs/>
          <w:kern w:val="0"/>
          <w:sz w:val="22"/>
          <w:lang w:val="zh-TW"/>
        </w:rPr>
        <w:t>第</w:t>
      </w:r>
      <w:r>
        <w:rPr>
          <w:rFonts w:ascii="細明體" w:eastAsia="細明體" w:hAnsi="Consolas" w:cs="細明體"/>
          <w:b/>
          <w:bCs/>
          <w:kern w:val="0"/>
          <w:sz w:val="22"/>
          <w:lang w:val="zh-TW"/>
        </w:rPr>
        <w:t xml:space="preserve"> 12 </w:t>
      </w:r>
      <w:r>
        <w:rPr>
          <w:rFonts w:ascii="細明體" w:eastAsia="細明體" w:hAnsi="Consolas" w:cs="細明體" w:hint="eastAsia"/>
          <w:b/>
          <w:bCs/>
          <w:kern w:val="0"/>
          <w:sz w:val="22"/>
          <w:lang w:val="zh-TW"/>
        </w:rPr>
        <w:t>條</w:t>
      </w:r>
    </w:p>
    <w:p w14:paraId="5DFC048A" w14:textId="77777777" w:rsidR="00000000" w:rsidRDefault="00443DA9">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1  </w:t>
      </w:r>
      <w:r>
        <w:rPr>
          <w:rFonts w:ascii="細明體" w:eastAsia="細明體" w:hAnsi="Consolas" w:cs="細明體" w:hint="eastAsia"/>
          <w:color w:val="000000"/>
          <w:kern w:val="0"/>
          <w:sz w:val="22"/>
          <w:lang w:val="zh-TW"/>
        </w:rPr>
        <w:t>請假、公假或休假人員職務，應委託同事代理。機關長官於必要時，並得逕行派員代理。</w:t>
      </w:r>
    </w:p>
    <w:p w14:paraId="28471812" w14:textId="77777777" w:rsidR="00000000" w:rsidRDefault="00443DA9">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2  </w:t>
      </w:r>
      <w:r>
        <w:rPr>
          <w:rFonts w:ascii="細明體" w:eastAsia="細明體" w:hAnsi="Consolas" w:cs="細明體" w:hint="eastAsia"/>
          <w:color w:val="000000"/>
          <w:kern w:val="0"/>
          <w:sz w:val="22"/>
          <w:lang w:val="zh-TW"/>
        </w:rPr>
        <w:t>前項在假人員，應將經辦事項確實交代代理人。</w:t>
      </w:r>
    </w:p>
    <w:p w14:paraId="4A7340A2" w14:textId="77777777" w:rsidR="00000000" w:rsidRDefault="00443DA9">
      <w:pPr>
        <w:autoSpaceDE w:val="0"/>
        <w:autoSpaceDN w:val="0"/>
        <w:adjustRightInd w:val="0"/>
        <w:spacing w:line="400" w:lineRule="atLeast"/>
        <w:ind w:left="720" w:hanging="360"/>
        <w:rPr>
          <w:rFonts w:ascii="細明體" w:eastAsia="細明體" w:hAnsi="Consolas" w:cs="細明體"/>
          <w:b/>
          <w:bCs/>
          <w:kern w:val="0"/>
          <w:sz w:val="22"/>
          <w:lang w:val="zh-TW"/>
        </w:rPr>
      </w:pPr>
      <w:r>
        <w:rPr>
          <w:rFonts w:ascii="細明體" w:eastAsia="細明體" w:hAnsi="Consolas" w:cs="細明體" w:hint="eastAsia"/>
          <w:b/>
          <w:bCs/>
          <w:kern w:val="0"/>
          <w:sz w:val="22"/>
          <w:lang w:val="zh-TW"/>
        </w:rPr>
        <w:t>第</w:t>
      </w:r>
      <w:r>
        <w:rPr>
          <w:rFonts w:ascii="細明體" w:eastAsia="細明體" w:hAnsi="Consolas" w:cs="細明體"/>
          <w:b/>
          <w:bCs/>
          <w:kern w:val="0"/>
          <w:sz w:val="22"/>
          <w:lang w:val="zh-TW"/>
        </w:rPr>
        <w:t xml:space="preserve"> 13 </w:t>
      </w:r>
      <w:r>
        <w:rPr>
          <w:rFonts w:ascii="細明體" w:eastAsia="細明體" w:hAnsi="Consolas" w:cs="細明體" w:hint="eastAsia"/>
          <w:b/>
          <w:bCs/>
          <w:kern w:val="0"/>
          <w:sz w:val="22"/>
          <w:lang w:val="zh-TW"/>
        </w:rPr>
        <w:t>條</w:t>
      </w:r>
    </w:p>
    <w:p w14:paraId="42835560" w14:textId="77777777" w:rsidR="00000000" w:rsidRDefault="00443DA9">
      <w:pPr>
        <w:autoSpaceDE w:val="0"/>
        <w:autoSpaceDN w:val="0"/>
        <w:adjustRightInd w:val="0"/>
        <w:spacing w:line="400" w:lineRule="atLeast"/>
        <w:ind w:left="36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未辦請假、公假或休假手續而擅離職守或假期已滿仍未銷假，或請假有虛偽情事者，均以曠職論。</w:t>
      </w:r>
    </w:p>
    <w:p w14:paraId="436F2B80" w14:textId="77777777" w:rsidR="00000000" w:rsidRDefault="00443DA9">
      <w:pPr>
        <w:autoSpaceDE w:val="0"/>
        <w:autoSpaceDN w:val="0"/>
        <w:adjustRightInd w:val="0"/>
        <w:spacing w:line="400" w:lineRule="atLeast"/>
        <w:ind w:left="360"/>
        <w:rPr>
          <w:rFonts w:ascii="細明體" w:eastAsia="細明體" w:hAnsi="Consolas" w:cs="細明體"/>
          <w:b/>
          <w:bCs/>
          <w:kern w:val="0"/>
          <w:sz w:val="22"/>
          <w:lang w:val="zh-TW"/>
        </w:rPr>
      </w:pPr>
      <w:r>
        <w:rPr>
          <w:rFonts w:ascii="細明體" w:eastAsia="細明體" w:hAnsi="Consolas" w:cs="細明體" w:hint="eastAsia"/>
          <w:b/>
          <w:bCs/>
          <w:kern w:val="0"/>
          <w:sz w:val="22"/>
          <w:lang w:val="zh-TW"/>
        </w:rPr>
        <w:t>第</w:t>
      </w:r>
      <w:r>
        <w:rPr>
          <w:rFonts w:ascii="細明體" w:eastAsia="細明體" w:hAnsi="Consolas" w:cs="細明體"/>
          <w:b/>
          <w:bCs/>
          <w:kern w:val="0"/>
          <w:sz w:val="22"/>
          <w:lang w:val="zh-TW"/>
        </w:rPr>
        <w:t xml:space="preserve"> 14 </w:t>
      </w:r>
      <w:r>
        <w:rPr>
          <w:rFonts w:ascii="細明體" w:eastAsia="細明體" w:hAnsi="Consolas" w:cs="細明體" w:hint="eastAsia"/>
          <w:b/>
          <w:bCs/>
          <w:kern w:val="0"/>
          <w:sz w:val="22"/>
          <w:lang w:val="zh-TW"/>
        </w:rPr>
        <w:t>條</w:t>
      </w:r>
    </w:p>
    <w:p w14:paraId="1AE4AF5C" w14:textId="77777777" w:rsidR="00000000" w:rsidRDefault="00443DA9">
      <w:pPr>
        <w:autoSpaceDE w:val="0"/>
        <w:autoSpaceDN w:val="0"/>
        <w:adjustRightInd w:val="0"/>
        <w:spacing w:line="400" w:lineRule="atLeast"/>
        <w:ind w:left="36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曠職以時計算，累積滿八</w:t>
      </w:r>
      <w:r>
        <w:rPr>
          <w:rFonts w:ascii="細明體" w:eastAsia="細明體" w:hAnsi="Consolas" w:cs="細明體" w:hint="eastAsia"/>
          <w:kern w:val="0"/>
          <w:sz w:val="23"/>
          <w:szCs w:val="23"/>
          <w:lang w:val="zh-TW"/>
        </w:rPr>
        <w:t>小時以一日計；其與曠職期間連續之例假日應予扣除，並視為繼續曠職。</w:t>
      </w:r>
    </w:p>
    <w:p w14:paraId="52281870" w14:textId="77777777" w:rsidR="00000000" w:rsidRDefault="00443DA9">
      <w:pPr>
        <w:autoSpaceDE w:val="0"/>
        <w:autoSpaceDN w:val="0"/>
        <w:adjustRightInd w:val="0"/>
        <w:spacing w:line="400" w:lineRule="atLeast"/>
        <w:ind w:left="360"/>
        <w:rPr>
          <w:rFonts w:ascii="細明體" w:eastAsia="細明體" w:hAnsi="Consolas" w:cs="細明體"/>
          <w:b/>
          <w:bCs/>
          <w:kern w:val="0"/>
          <w:sz w:val="22"/>
          <w:lang w:val="zh-TW"/>
        </w:rPr>
      </w:pPr>
      <w:r>
        <w:rPr>
          <w:rFonts w:ascii="細明體" w:eastAsia="細明體" w:hAnsi="Consolas" w:cs="細明體" w:hint="eastAsia"/>
          <w:b/>
          <w:bCs/>
          <w:kern w:val="0"/>
          <w:sz w:val="22"/>
          <w:lang w:val="zh-TW"/>
        </w:rPr>
        <w:t>第</w:t>
      </w:r>
      <w:r>
        <w:rPr>
          <w:rFonts w:ascii="細明體" w:eastAsia="細明體" w:hAnsi="Consolas" w:cs="細明體"/>
          <w:b/>
          <w:bCs/>
          <w:kern w:val="0"/>
          <w:sz w:val="22"/>
          <w:lang w:val="zh-TW"/>
        </w:rPr>
        <w:t xml:space="preserve"> 15 </w:t>
      </w:r>
      <w:r>
        <w:rPr>
          <w:rFonts w:ascii="細明體" w:eastAsia="細明體" w:hAnsi="Consolas" w:cs="細明體" w:hint="eastAsia"/>
          <w:b/>
          <w:bCs/>
          <w:kern w:val="0"/>
          <w:sz w:val="22"/>
          <w:lang w:val="zh-TW"/>
        </w:rPr>
        <w:t>條</w:t>
      </w:r>
    </w:p>
    <w:p w14:paraId="673E6D7B" w14:textId="77777777" w:rsidR="00000000" w:rsidRDefault="00443DA9">
      <w:pPr>
        <w:autoSpaceDE w:val="0"/>
        <w:autoSpaceDN w:val="0"/>
        <w:adjustRightInd w:val="0"/>
        <w:spacing w:line="400" w:lineRule="atLeast"/>
        <w:ind w:left="36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本規則所規定假期之核給，扣除例假日。但因公傷病請公假或因病延長假期者，例假日均不予扣除。按時請假者，以規定辦公時間為準。</w:t>
      </w:r>
    </w:p>
    <w:p w14:paraId="60FAFDFE" w14:textId="77777777" w:rsidR="00000000" w:rsidRDefault="00443DA9">
      <w:pPr>
        <w:autoSpaceDE w:val="0"/>
        <w:autoSpaceDN w:val="0"/>
        <w:adjustRightInd w:val="0"/>
        <w:spacing w:line="400" w:lineRule="atLeast"/>
        <w:ind w:left="360"/>
        <w:rPr>
          <w:rFonts w:ascii="細明體" w:eastAsia="細明體" w:hAnsi="Consolas" w:cs="細明體"/>
          <w:b/>
          <w:bCs/>
          <w:kern w:val="0"/>
          <w:sz w:val="22"/>
          <w:lang w:val="zh-TW"/>
        </w:rPr>
      </w:pPr>
      <w:r>
        <w:rPr>
          <w:rFonts w:ascii="細明體" w:eastAsia="細明體" w:hAnsi="Consolas" w:cs="細明體" w:hint="eastAsia"/>
          <w:b/>
          <w:bCs/>
          <w:kern w:val="0"/>
          <w:sz w:val="22"/>
          <w:lang w:val="zh-TW"/>
        </w:rPr>
        <w:t>第</w:t>
      </w:r>
      <w:r>
        <w:rPr>
          <w:rFonts w:ascii="細明體" w:eastAsia="細明體" w:hAnsi="Consolas" w:cs="細明體"/>
          <w:b/>
          <w:bCs/>
          <w:kern w:val="0"/>
          <w:sz w:val="22"/>
          <w:lang w:val="zh-TW"/>
        </w:rPr>
        <w:t xml:space="preserve"> 16 </w:t>
      </w:r>
      <w:r>
        <w:rPr>
          <w:rFonts w:ascii="細明體" w:eastAsia="細明體" w:hAnsi="Consolas" w:cs="細明體" w:hint="eastAsia"/>
          <w:b/>
          <w:bCs/>
          <w:kern w:val="0"/>
          <w:sz w:val="22"/>
          <w:lang w:val="zh-TW"/>
        </w:rPr>
        <w:t>條</w:t>
      </w:r>
    </w:p>
    <w:p w14:paraId="17EEF236" w14:textId="77777777" w:rsidR="00000000" w:rsidRDefault="00443DA9">
      <w:pPr>
        <w:autoSpaceDE w:val="0"/>
        <w:autoSpaceDN w:val="0"/>
        <w:adjustRightInd w:val="0"/>
        <w:spacing w:line="400" w:lineRule="atLeast"/>
        <w:ind w:left="36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特殊性質機關人員之請假規定，得參照本規則另定之，並送銓敘部備查。</w:t>
      </w:r>
    </w:p>
    <w:p w14:paraId="44CEBB89" w14:textId="77777777" w:rsidR="00000000" w:rsidRDefault="00443DA9">
      <w:pPr>
        <w:autoSpaceDE w:val="0"/>
        <w:autoSpaceDN w:val="0"/>
        <w:adjustRightInd w:val="0"/>
        <w:spacing w:line="400" w:lineRule="atLeast"/>
        <w:ind w:left="360"/>
        <w:rPr>
          <w:rFonts w:ascii="細明體" w:eastAsia="細明體" w:hAnsi="Consolas" w:cs="細明體"/>
          <w:b/>
          <w:bCs/>
          <w:kern w:val="0"/>
          <w:sz w:val="22"/>
          <w:lang w:val="zh-TW"/>
        </w:rPr>
      </w:pPr>
      <w:r>
        <w:rPr>
          <w:rFonts w:ascii="細明體" w:eastAsia="細明體" w:hAnsi="Consolas" w:cs="細明體" w:hint="eastAsia"/>
          <w:b/>
          <w:bCs/>
          <w:kern w:val="0"/>
          <w:sz w:val="22"/>
          <w:lang w:val="zh-TW"/>
        </w:rPr>
        <w:t>第</w:t>
      </w:r>
      <w:r>
        <w:rPr>
          <w:rFonts w:ascii="細明體" w:eastAsia="細明體" w:hAnsi="Consolas" w:cs="細明體"/>
          <w:b/>
          <w:bCs/>
          <w:kern w:val="0"/>
          <w:sz w:val="22"/>
          <w:lang w:val="zh-TW"/>
        </w:rPr>
        <w:t xml:space="preserve"> 17 </w:t>
      </w:r>
      <w:r>
        <w:rPr>
          <w:rFonts w:ascii="細明體" w:eastAsia="細明體" w:hAnsi="Consolas" w:cs="細明體" w:hint="eastAsia"/>
          <w:b/>
          <w:bCs/>
          <w:kern w:val="0"/>
          <w:sz w:val="22"/>
          <w:lang w:val="zh-TW"/>
        </w:rPr>
        <w:t>條</w:t>
      </w:r>
    </w:p>
    <w:p w14:paraId="49FD6045" w14:textId="77777777" w:rsidR="00000000" w:rsidRDefault="00443DA9">
      <w:pPr>
        <w:autoSpaceDE w:val="0"/>
        <w:autoSpaceDN w:val="0"/>
        <w:adjustRightInd w:val="0"/>
        <w:spacing w:line="400" w:lineRule="atLeast"/>
        <w:ind w:left="36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公務人員在休假期間，如服務機關遇有緊急事故，得隨時通知其銷假，並保留其休假權利。</w:t>
      </w:r>
    </w:p>
    <w:p w14:paraId="18630751" w14:textId="77777777" w:rsidR="00000000" w:rsidRDefault="00443DA9">
      <w:pPr>
        <w:autoSpaceDE w:val="0"/>
        <w:autoSpaceDN w:val="0"/>
        <w:adjustRightInd w:val="0"/>
        <w:spacing w:line="400" w:lineRule="atLeast"/>
        <w:ind w:left="360"/>
        <w:rPr>
          <w:rFonts w:ascii="細明體" w:eastAsia="細明體" w:hAnsi="Consolas" w:cs="細明體"/>
          <w:b/>
          <w:bCs/>
          <w:kern w:val="0"/>
          <w:sz w:val="22"/>
          <w:lang w:val="zh-TW"/>
        </w:rPr>
      </w:pPr>
      <w:r>
        <w:rPr>
          <w:rFonts w:ascii="細明體" w:eastAsia="細明體" w:hAnsi="Consolas" w:cs="細明體" w:hint="eastAsia"/>
          <w:b/>
          <w:bCs/>
          <w:kern w:val="0"/>
          <w:sz w:val="22"/>
          <w:lang w:val="zh-TW"/>
        </w:rPr>
        <w:t>第</w:t>
      </w:r>
      <w:r>
        <w:rPr>
          <w:rFonts w:ascii="細明體" w:eastAsia="細明體" w:hAnsi="Consolas" w:cs="細明體"/>
          <w:b/>
          <w:bCs/>
          <w:kern w:val="0"/>
          <w:sz w:val="22"/>
          <w:lang w:val="zh-TW"/>
        </w:rPr>
        <w:t xml:space="preserve"> 18 </w:t>
      </w:r>
      <w:r>
        <w:rPr>
          <w:rFonts w:ascii="細明體" w:eastAsia="細明體" w:hAnsi="Consolas" w:cs="細明體" w:hint="eastAsia"/>
          <w:b/>
          <w:bCs/>
          <w:kern w:val="0"/>
          <w:sz w:val="22"/>
          <w:lang w:val="zh-TW"/>
        </w:rPr>
        <w:t>條</w:t>
      </w:r>
    </w:p>
    <w:p w14:paraId="2A1C7682" w14:textId="77777777" w:rsidR="00000000" w:rsidRDefault="00443DA9">
      <w:pPr>
        <w:autoSpaceDE w:val="0"/>
        <w:autoSpaceDN w:val="0"/>
        <w:adjustRightInd w:val="0"/>
        <w:spacing w:line="400" w:lineRule="atLeast"/>
        <w:ind w:left="36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各級機關首長之請假、公假及休假，均應報請上級機關長官核准。</w:t>
      </w:r>
    </w:p>
    <w:p w14:paraId="20FB2907" w14:textId="77777777" w:rsidR="00000000" w:rsidRDefault="00443DA9">
      <w:pPr>
        <w:autoSpaceDE w:val="0"/>
        <w:autoSpaceDN w:val="0"/>
        <w:adjustRightInd w:val="0"/>
        <w:spacing w:line="400" w:lineRule="atLeast"/>
        <w:ind w:left="360"/>
        <w:rPr>
          <w:rFonts w:ascii="細明體" w:eastAsia="細明體" w:hAnsi="Consolas" w:cs="細明體"/>
          <w:b/>
          <w:bCs/>
          <w:kern w:val="0"/>
          <w:sz w:val="22"/>
          <w:lang w:val="zh-TW"/>
        </w:rPr>
      </w:pPr>
      <w:r>
        <w:rPr>
          <w:rFonts w:ascii="細明體" w:eastAsia="細明體" w:hAnsi="Consolas" w:cs="細明體" w:hint="eastAsia"/>
          <w:b/>
          <w:bCs/>
          <w:kern w:val="0"/>
          <w:sz w:val="22"/>
          <w:lang w:val="zh-TW"/>
        </w:rPr>
        <w:t>第</w:t>
      </w:r>
      <w:r>
        <w:rPr>
          <w:rFonts w:ascii="細明體" w:eastAsia="細明體" w:hAnsi="Consolas" w:cs="細明體"/>
          <w:b/>
          <w:bCs/>
          <w:kern w:val="0"/>
          <w:sz w:val="22"/>
          <w:lang w:val="zh-TW"/>
        </w:rPr>
        <w:t xml:space="preserve"> 19 </w:t>
      </w:r>
      <w:r>
        <w:rPr>
          <w:rFonts w:ascii="細明體" w:eastAsia="細明體" w:hAnsi="Consolas" w:cs="細明體" w:hint="eastAsia"/>
          <w:b/>
          <w:bCs/>
          <w:kern w:val="0"/>
          <w:sz w:val="22"/>
          <w:lang w:val="zh-TW"/>
        </w:rPr>
        <w:t>條</w:t>
      </w:r>
    </w:p>
    <w:p w14:paraId="5E61B62D" w14:textId="77777777" w:rsidR="00000000" w:rsidRDefault="00443DA9">
      <w:pPr>
        <w:autoSpaceDE w:val="0"/>
        <w:autoSpaceDN w:val="0"/>
        <w:adjustRightInd w:val="0"/>
        <w:spacing w:line="400" w:lineRule="atLeast"/>
        <w:ind w:left="36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本規則自發布日施行。</w:t>
      </w:r>
    </w:p>
    <w:p w14:paraId="6596C4DF" w14:textId="77777777" w:rsidR="00443DA9" w:rsidRDefault="00443DA9">
      <w:pPr>
        <w:autoSpaceDE w:val="0"/>
        <w:autoSpaceDN w:val="0"/>
        <w:adjustRightInd w:val="0"/>
        <w:spacing w:line="400" w:lineRule="atLeast"/>
        <w:ind w:left="360"/>
        <w:rPr>
          <w:rFonts w:ascii="細明體" w:eastAsia="細明體" w:hAnsi="Consolas" w:cs="細明體"/>
          <w:kern w:val="0"/>
          <w:sz w:val="23"/>
          <w:szCs w:val="23"/>
          <w:lang w:val="zh-TW"/>
        </w:rPr>
      </w:pPr>
    </w:p>
    <w:sectPr w:rsidR="00443DA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790C9" w14:textId="77777777" w:rsidR="00443DA9" w:rsidRDefault="00443DA9" w:rsidP="002C398A">
      <w:r>
        <w:separator/>
      </w:r>
    </w:p>
  </w:endnote>
  <w:endnote w:type="continuationSeparator" w:id="0">
    <w:p w14:paraId="6D406E07" w14:textId="77777777" w:rsidR="00443DA9" w:rsidRDefault="00443DA9" w:rsidP="002C3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39728" w14:textId="77777777" w:rsidR="00443DA9" w:rsidRDefault="00443DA9" w:rsidP="002C398A">
      <w:r>
        <w:separator/>
      </w:r>
    </w:p>
  </w:footnote>
  <w:footnote w:type="continuationSeparator" w:id="0">
    <w:p w14:paraId="18E941BB" w14:textId="77777777" w:rsidR="00443DA9" w:rsidRDefault="00443DA9" w:rsidP="002C39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98A"/>
    <w:rsid w:val="002C398A"/>
    <w:rsid w:val="00443D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4B24D77"/>
  <w14:defaultImageDpi w14:val="0"/>
  <w15:docId w15:val="{0B324A52-A94D-4DF5-91FA-BAA0A337A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398A"/>
    <w:pPr>
      <w:tabs>
        <w:tab w:val="center" w:pos="4153"/>
        <w:tab w:val="right" w:pos="8306"/>
      </w:tabs>
      <w:snapToGrid w:val="0"/>
    </w:pPr>
    <w:rPr>
      <w:sz w:val="20"/>
      <w:szCs w:val="20"/>
    </w:rPr>
  </w:style>
  <w:style w:type="character" w:customStyle="1" w:styleId="a4">
    <w:name w:val="頁首 字元"/>
    <w:basedOn w:val="a0"/>
    <w:link w:val="a3"/>
    <w:uiPriority w:val="99"/>
    <w:rsid w:val="002C398A"/>
    <w:rPr>
      <w:sz w:val="20"/>
      <w:szCs w:val="20"/>
    </w:rPr>
  </w:style>
  <w:style w:type="paragraph" w:styleId="a5">
    <w:name w:val="footer"/>
    <w:basedOn w:val="a"/>
    <w:link w:val="a6"/>
    <w:uiPriority w:val="99"/>
    <w:unhideWhenUsed/>
    <w:rsid w:val="002C398A"/>
    <w:pPr>
      <w:tabs>
        <w:tab w:val="center" w:pos="4153"/>
        <w:tab w:val="right" w:pos="8306"/>
      </w:tabs>
      <w:snapToGrid w:val="0"/>
    </w:pPr>
    <w:rPr>
      <w:sz w:val="20"/>
      <w:szCs w:val="20"/>
    </w:rPr>
  </w:style>
  <w:style w:type="character" w:customStyle="1" w:styleId="a6">
    <w:name w:val="頁尾 字元"/>
    <w:basedOn w:val="a0"/>
    <w:link w:val="a5"/>
    <w:uiPriority w:val="99"/>
    <w:rsid w:val="002C398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449</Words>
  <Characters>2565</Characters>
  <Application>Microsoft Office Word</Application>
  <DocSecurity>0</DocSecurity>
  <Lines>21</Lines>
  <Paragraphs>6</Paragraphs>
  <ScaleCrop>false</ScaleCrop>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sj883</dc:creator>
  <cp:keywords/>
  <dc:description/>
  <cp:lastModifiedBy>sj883</cp:lastModifiedBy>
  <cp:revision>2</cp:revision>
  <dcterms:created xsi:type="dcterms:W3CDTF">2022-07-08T02:55:00Z</dcterms:created>
  <dcterms:modified xsi:type="dcterms:W3CDTF">2022-07-08T02:55:00Z</dcterms:modified>
</cp:coreProperties>
</file>