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C9" w:rsidRDefault="00A631C0" w:rsidP="00A631C0">
      <w:pPr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 w:val="32"/>
          <w:szCs w:val="32"/>
        </w:rPr>
        <w:t>附件3  各機關開設專班學習時數登錄說明</w:t>
      </w:r>
    </w:p>
    <w:p w:rsidR="00A631C0" w:rsidRPr="00A631C0" w:rsidRDefault="00A631C0" w:rsidP="00530A2F">
      <w:pPr>
        <w:pStyle w:val="a3"/>
        <w:numPr>
          <w:ilvl w:val="0"/>
          <w:numId w:val="2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631C0">
        <w:rPr>
          <w:rFonts w:ascii="標楷體" w:eastAsia="標楷體" w:hAnsi="標楷體" w:hint="eastAsia"/>
          <w:sz w:val="32"/>
        </w:rPr>
        <w:t>各機關開設</w:t>
      </w:r>
      <w:r w:rsidRPr="00A631C0">
        <w:rPr>
          <w:rFonts w:ascii="標楷體" w:eastAsia="標楷體" w:hAnsi="標楷體" w:hint="eastAsia"/>
          <w:sz w:val="32"/>
          <w:szCs w:val="32"/>
        </w:rPr>
        <w:t>專班</w:t>
      </w:r>
      <w:r w:rsidRPr="00A631C0">
        <w:rPr>
          <w:rFonts w:ascii="標楷體" w:eastAsia="標楷體" w:hAnsi="標楷體" w:hint="eastAsia"/>
          <w:color w:val="000000"/>
          <w:sz w:val="32"/>
        </w:rPr>
        <w:t>（統包課程如升官等訓練）如內含公務人員每年必須完成之課程，請依課程類別代碼分別登錄學習時數</w:t>
      </w:r>
      <w:r w:rsidRPr="00A631C0">
        <w:rPr>
          <w:rFonts w:ascii="標楷體" w:eastAsia="標楷體" w:hAnsi="標楷體" w:hint="eastAsia"/>
          <w:sz w:val="32"/>
          <w:szCs w:val="32"/>
        </w:rPr>
        <w:t>，並於專</w:t>
      </w:r>
      <w:r w:rsidR="00F043EB">
        <w:rPr>
          <w:rFonts w:ascii="標楷體" w:eastAsia="標楷體" w:hAnsi="標楷體" w:hint="eastAsia"/>
          <w:sz w:val="32"/>
          <w:szCs w:val="32"/>
        </w:rPr>
        <w:t>班</w:t>
      </w:r>
      <w:r w:rsidRPr="00A631C0">
        <w:rPr>
          <w:rFonts w:ascii="標楷體" w:eastAsia="標楷體" w:hAnsi="標楷體" w:hint="eastAsia"/>
          <w:sz w:val="32"/>
          <w:szCs w:val="32"/>
        </w:rPr>
        <w:t>名稱加註課程名稱</w:t>
      </w:r>
      <w:r w:rsidRPr="00A631C0">
        <w:rPr>
          <w:rFonts w:ascii="標楷體" w:eastAsia="標楷體" w:hAnsi="標楷體" w:hint="eastAsia"/>
          <w:color w:val="000000"/>
          <w:sz w:val="32"/>
        </w:rPr>
        <w:t>（</w:t>
      </w:r>
      <w:r w:rsidR="00F043EB">
        <w:rPr>
          <w:rFonts w:ascii="標楷體" w:eastAsia="標楷體" w:hAnsi="標楷體" w:hint="eastAsia"/>
          <w:color w:val="000000"/>
          <w:sz w:val="32"/>
        </w:rPr>
        <w:t>例</w:t>
      </w:r>
      <w:r w:rsidRPr="00A631C0">
        <w:rPr>
          <w:rFonts w:ascii="標楷體" w:eastAsia="標楷體" w:hAnsi="標楷體" w:hint="eastAsia"/>
          <w:color w:val="000000"/>
          <w:sz w:val="32"/>
        </w:rPr>
        <w:t>如升官等訓練-性別主流化課程，</w:t>
      </w:r>
      <w:r w:rsidR="00A70FF7">
        <w:rPr>
          <w:rFonts w:ascii="標楷體" w:eastAsia="標楷體" w:hAnsi="標楷體" w:hint="eastAsia"/>
          <w:color w:val="000000"/>
          <w:sz w:val="32"/>
        </w:rPr>
        <w:t>公務人員終身學習</w:t>
      </w:r>
      <w:r w:rsidRPr="00A631C0">
        <w:rPr>
          <w:rFonts w:ascii="標楷體" w:eastAsia="標楷體" w:hAnsi="標楷體" w:hint="eastAsia"/>
          <w:sz w:val="32"/>
          <w:szCs w:val="32"/>
        </w:rPr>
        <w:t>入口網站將直接帶入性別主流化課程學習時數</w:t>
      </w:r>
      <w:r w:rsidRPr="00A631C0">
        <w:rPr>
          <w:rFonts w:ascii="標楷體" w:eastAsia="標楷體" w:hAnsi="標楷體" w:hint="eastAsia"/>
          <w:color w:val="000000"/>
          <w:sz w:val="32"/>
        </w:rPr>
        <w:t>），其餘非屬公務人員每年必須完成之課程時數，則以專班方式一次登錄學習時數</w:t>
      </w:r>
      <w:r w:rsidRPr="00A631C0">
        <w:rPr>
          <w:rFonts w:ascii="標楷體" w:eastAsia="標楷體" w:hAnsi="標楷體" w:hint="eastAsia"/>
          <w:sz w:val="32"/>
        </w:rPr>
        <w:t>。</w:t>
      </w:r>
    </w:p>
    <w:p w:rsidR="00A631C0" w:rsidRPr="00293D10" w:rsidRDefault="00293D10" w:rsidP="00530A2F">
      <w:pPr>
        <w:pStyle w:val="a3"/>
        <w:numPr>
          <w:ilvl w:val="0"/>
          <w:numId w:val="2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293D10">
        <w:rPr>
          <w:rFonts w:ascii="標楷體" w:eastAsia="標楷體" w:hAnsi="標楷體" w:hint="eastAsia"/>
          <w:sz w:val="32"/>
          <w:szCs w:val="32"/>
        </w:rPr>
        <w:t>學習時數登錄說明</w:t>
      </w:r>
      <w:r w:rsidR="00530A2F">
        <w:rPr>
          <w:rFonts w:ascii="標楷體" w:eastAsia="標楷體" w:hAnsi="標楷體" w:hint="eastAsia"/>
          <w:sz w:val="32"/>
          <w:szCs w:val="32"/>
        </w:rPr>
        <w:t>舉例</w:t>
      </w:r>
      <w:r w:rsidRPr="00293D10">
        <w:rPr>
          <w:rFonts w:ascii="標楷體" w:eastAsia="標楷體" w:hAnsi="標楷體" w:hint="eastAsia"/>
          <w:sz w:val="32"/>
          <w:szCs w:val="32"/>
        </w:rPr>
        <w:t>如下</w:t>
      </w:r>
      <w:r w:rsidR="00A70FF7" w:rsidRPr="00293D10">
        <w:rPr>
          <w:rFonts w:ascii="標楷體" w:eastAsia="標楷體" w:hAnsi="標楷體" w:hint="eastAsia"/>
          <w:sz w:val="32"/>
          <w:szCs w:val="32"/>
        </w:rPr>
        <w:t>：</w:t>
      </w:r>
    </w:p>
    <w:p w:rsidR="00A70FF7" w:rsidRPr="00293D10" w:rsidRDefault="00293D10" w:rsidP="00530A2F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93D10">
        <w:rPr>
          <w:rFonts w:ascii="標楷體" w:eastAsia="標楷體" w:hAnsi="標楷體" w:hint="eastAsia"/>
          <w:sz w:val="32"/>
          <w:szCs w:val="32"/>
        </w:rPr>
        <w:t>學習機關</w:t>
      </w:r>
      <w:r w:rsidR="008B6B38" w:rsidRPr="00293D1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293D10">
        <w:rPr>
          <w:rFonts w:ascii="標楷體" w:eastAsia="標楷體" w:hAnsi="標楷體" w:hint="eastAsia"/>
          <w:color w:val="000000"/>
          <w:sz w:val="32"/>
          <w:szCs w:val="32"/>
        </w:rPr>
        <w:t>構</w:t>
      </w:r>
      <w:r w:rsidR="008B6B38" w:rsidRPr="00293D10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530A2F">
        <w:rPr>
          <w:rFonts w:ascii="標楷體" w:eastAsia="標楷體" w:hAnsi="標楷體" w:hint="eastAsia"/>
          <w:color w:val="000000"/>
          <w:sz w:val="32"/>
          <w:szCs w:val="32"/>
        </w:rPr>
        <w:t>如</w:t>
      </w:r>
      <w:r w:rsidR="00A70FF7" w:rsidRPr="00293D10">
        <w:rPr>
          <w:rFonts w:ascii="標楷體" w:eastAsia="標楷體" w:hAnsi="標楷體" w:hint="eastAsia"/>
          <w:sz w:val="32"/>
          <w:szCs w:val="32"/>
        </w:rPr>
        <w:t>辦理</w:t>
      </w:r>
      <w:r w:rsidRPr="00293D10">
        <w:rPr>
          <w:rFonts w:ascii="標楷體" w:eastAsia="標楷體" w:hAnsi="標楷體" w:hint="eastAsia"/>
          <w:sz w:val="32"/>
          <w:szCs w:val="32"/>
        </w:rPr>
        <w:t>升官等訓練</w:t>
      </w:r>
      <w:r w:rsidR="00F557A8">
        <w:rPr>
          <w:rFonts w:ascii="標楷體" w:eastAsia="標楷體" w:hAnsi="標楷體" w:hint="eastAsia"/>
          <w:sz w:val="32"/>
          <w:szCs w:val="32"/>
        </w:rPr>
        <w:t>，</w:t>
      </w:r>
      <w:r w:rsidR="00F557A8" w:rsidRPr="00293D10">
        <w:rPr>
          <w:rFonts w:ascii="標楷體" w:eastAsia="標楷體" w:hAnsi="標楷體" w:hint="eastAsia"/>
          <w:color w:val="000000"/>
          <w:sz w:val="32"/>
          <w:szCs w:val="32"/>
        </w:rPr>
        <w:t>總時數為56小時</w:t>
      </w:r>
      <w:r w:rsidRPr="00293D10">
        <w:rPr>
          <w:rFonts w:ascii="標楷體" w:eastAsia="標楷體" w:hAnsi="標楷體" w:hint="eastAsia"/>
          <w:sz w:val="32"/>
          <w:szCs w:val="32"/>
        </w:rPr>
        <w:t>，</w:t>
      </w:r>
      <w:r w:rsidR="00F557A8">
        <w:rPr>
          <w:rFonts w:ascii="標楷體" w:eastAsia="標楷體" w:hAnsi="標楷體" w:hint="eastAsia"/>
          <w:sz w:val="32"/>
          <w:szCs w:val="32"/>
        </w:rPr>
        <w:t>其中</w:t>
      </w:r>
      <w:r w:rsidR="00A70FF7" w:rsidRPr="00293D10">
        <w:rPr>
          <w:rFonts w:ascii="標楷體" w:eastAsia="標楷體" w:hAnsi="標楷體" w:hint="eastAsia"/>
          <w:sz w:val="32"/>
          <w:szCs w:val="32"/>
        </w:rPr>
        <w:t>課程內容包含</w:t>
      </w:r>
      <w:r w:rsidR="00F557A8" w:rsidRPr="00A631C0">
        <w:rPr>
          <w:rFonts w:ascii="標楷體" w:eastAsia="標楷體" w:hAnsi="標楷體" w:hint="eastAsia"/>
          <w:color w:val="000000"/>
          <w:sz w:val="32"/>
        </w:rPr>
        <w:t>公務人員每年必須完成之課程</w:t>
      </w:r>
      <w:r w:rsidR="00F557A8">
        <w:rPr>
          <w:rFonts w:ascii="標楷體" w:eastAsia="標楷體" w:hAnsi="標楷體" w:hint="eastAsia"/>
          <w:color w:val="000000"/>
          <w:sz w:val="32"/>
        </w:rPr>
        <w:t>，</w:t>
      </w:r>
      <w:r w:rsidR="00A70FF7" w:rsidRPr="00293D10">
        <w:rPr>
          <w:rFonts w:ascii="標楷體" w:eastAsia="標楷體" w:hAnsi="標楷體" w:hint="eastAsia"/>
          <w:sz w:val="32"/>
          <w:szCs w:val="32"/>
        </w:rPr>
        <w:t>性別主流化課程3小時</w:t>
      </w:r>
      <w:r w:rsidR="008B6B38" w:rsidRPr="00293D10">
        <w:rPr>
          <w:rFonts w:ascii="標楷體" w:eastAsia="標楷體" w:hAnsi="標楷體" w:hint="eastAsia"/>
          <w:color w:val="000000"/>
          <w:sz w:val="32"/>
          <w:szCs w:val="32"/>
        </w:rPr>
        <w:t>（課程代碼386）</w:t>
      </w:r>
      <w:r w:rsidR="00F557A8">
        <w:rPr>
          <w:rFonts w:ascii="標楷體" w:eastAsia="標楷體" w:hAnsi="標楷體" w:hint="eastAsia"/>
          <w:sz w:val="32"/>
          <w:szCs w:val="32"/>
        </w:rPr>
        <w:t>及</w:t>
      </w:r>
      <w:r w:rsidRPr="00293D10">
        <w:rPr>
          <w:rFonts w:ascii="標楷體" w:eastAsia="標楷體" w:hAnsi="標楷體" w:hint="eastAsia"/>
          <w:sz w:val="32"/>
          <w:szCs w:val="32"/>
        </w:rPr>
        <w:t>行政中立</w:t>
      </w:r>
      <w:r w:rsidR="008B6B38" w:rsidRPr="00293D10">
        <w:rPr>
          <w:rFonts w:ascii="標楷體" w:eastAsia="標楷體" w:hAnsi="標楷體" w:hint="eastAsia"/>
          <w:sz w:val="32"/>
          <w:szCs w:val="32"/>
        </w:rPr>
        <w:t>課程3小時</w:t>
      </w:r>
      <w:r w:rsidR="008B6B38" w:rsidRPr="00293D10">
        <w:rPr>
          <w:rFonts w:ascii="標楷體" w:eastAsia="標楷體" w:hAnsi="標楷體" w:hint="eastAsia"/>
          <w:color w:val="000000"/>
          <w:sz w:val="32"/>
          <w:szCs w:val="32"/>
        </w:rPr>
        <w:t>（課程代碼</w:t>
      </w:r>
      <w:r w:rsidRPr="00293D10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8B6B38" w:rsidRPr="00293D10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8B6B38" w:rsidRPr="00293D10" w:rsidRDefault="00293D10" w:rsidP="00530A2F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93D10">
        <w:rPr>
          <w:rFonts w:ascii="標楷體" w:eastAsia="標楷體" w:hAnsi="標楷體" w:hint="eastAsia"/>
          <w:sz w:val="32"/>
          <w:szCs w:val="32"/>
        </w:rPr>
        <w:t>學習機關</w:t>
      </w:r>
      <w:r w:rsidRPr="00293D10">
        <w:rPr>
          <w:rFonts w:ascii="標楷體" w:eastAsia="標楷體" w:hAnsi="標楷體" w:hint="eastAsia"/>
          <w:color w:val="000000"/>
          <w:sz w:val="32"/>
          <w:szCs w:val="32"/>
        </w:rPr>
        <w:t>（構）</w:t>
      </w:r>
      <w:r w:rsidR="008B6B38" w:rsidRPr="00293D10">
        <w:rPr>
          <w:rFonts w:ascii="標楷體" w:eastAsia="標楷體" w:hAnsi="標楷體" w:hint="eastAsia"/>
          <w:sz w:val="32"/>
          <w:szCs w:val="32"/>
        </w:rPr>
        <w:t>於學員完訓後，依學員受訓情形，上傳終身學習時數，</w:t>
      </w:r>
      <w:r w:rsidR="00530A2F">
        <w:rPr>
          <w:rFonts w:ascii="標楷體" w:eastAsia="標楷體" w:hAnsi="標楷體" w:hint="eastAsia"/>
          <w:sz w:val="32"/>
          <w:szCs w:val="32"/>
        </w:rPr>
        <w:t>各學員</w:t>
      </w:r>
      <w:r w:rsidR="002A5D21" w:rsidRPr="00293D10">
        <w:rPr>
          <w:rFonts w:ascii="標楷體" w:eastAsia="標楷體" w:hAnsi="標楷體" w:hint="eastAsia"/>
          <w:sz w:val="32"/>
          <w:szCs w:val="32"/>
        </w:rPr>
        <w:t>升官等訓練</w:t>
      </w:r>
      <w:r w:rsidR="008B6B38" w:rsidRPr="00293D10">
        <w:rPr>
          <w:rFonts w:ascii="標楷體" w:eastAsia="標楷體" w:hAnsi="標楷體" w:hint="eastAsia"/>
          <w:sz w:val="32"/>
          <w:szCs w:val="32"/>
        </w:rPr>
        <w:t>學習時數將分為下列3筆：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3303"/>
        <w:gridCol w:w="1701"/>
        <w:gridCol w:w="2318"/>
      </w:tblGrid>
      <w:tr w:rsidR="008B6B38" w:rsidRPr="00293D10" w:rsidTr="002A5D21">
        <w:tc>
          <w:tcPr>
            <w:tcW w:w="3303" w:type="dxa"/>
          </w:tcPr>
          <w:p w:rsidR="008B6B38" w:rsidRPr="00293D10" w:rsidRDefault="008B6B38" w:rsidP="008B6B3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701" w:type="dxa"/>
          </w:tcPr>
          <w:p w:rsidR="008B6B38" w:rsidRPr="00293D10" w:rsidRDefault="008B6B38" w:rsidP="008B6B3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學習時數</w:t>
            </w:r>
          </w:p>
        </w:tc>
        <w:tc>
          <w:tcPr>
            <w:tcW w:w="2318" w:type="dxa"/>
          </w:tcPr>
          <w:p w:rsidR="008B6B38" w:rsidRPr="00293D10" w:rsidRDefault="008B6B38" w:rsidP="008B6B3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課程類別代碼</w:t>
            </w:r>
          </w:p>
        </w:tc>
      </w:tr>
      <w:tr w:rsidR="008B6B38" w:rsidRPr="00293D10" w:rsidTr="002A5D21">
        <w:tc>
          <w:tcPr>
            <w:tcW w:w="3303" w:type="dxa"/>
          </w:tcPr>
          <w:p w:rsidR="008B6B38" w:rsidRPr="00293D10" w:rsidRDefault="002A5D21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升官等訓練</w:t>
            </w:r>
            <w:r w:rsidR="008B6B38" w:rsidRPr="00293D10">
              <w:rPr>
                <w:rFonts w:ascii="標楷體" w:eastAsia="標楷體" w:hAnsi="標楷體" w:hint="eastAsia"/>
                <w:sz w:val="32"/>
                <w:szCs w:val="32"/>
              </w:rPr>
              <w:t>－性別主流化課程</w:t>
            </w:r>
          </w:p>
        </w:tc>
        <w:tc>
          <w:tcPr>
            <w:tcW w:w="1701" w:type="dxa"/>
          </w:tcPr>
          <w:p w:rsidR="008B6B38" w:rsidRPr="00293D10" w:rsidRDefault="008B6B38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3小時</w:t>
            </w:r>
          </w:p>
        </w:tc>
        <w:tc>
          <w:tcPr>
            <w:tcW w:w="2318" w:type="dxa"/>
          </w:tcPr>
          <w:p w:rsidR="008B6B38" w:rsidRPr="00293D10" w:rsidRDefault="008B6B38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386</w:t>
            </w:r>
          </w:p>
        </w:tc>
      </w:tr>
      <w:tr w:rsidR="008B6B38" w:rsidRPr="00293D10" w:rsidTr="002A5D21">
        <w:tc>
          <w:tcPr>
            <w:tcW w:w="3303" w:type="dxa"/>
          </w:tcPr>
          <w:p w:rsidR="008B6B38" w:rsidRPr="00293D10" w:rsidRDefault="002A5D21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升官等訓練</w:t>
            </w:r>
            <w:r w:rsidR="008B6B38" w:rsidRPr="00293D10">
              <w:rPr>
                <w:rFonts w:ascii="標楷體" w:eastAsia="標楷體" w:hAnsi="標楷體" w:hint="eastAsia"/>
                <w:sz w:val="32"/>
                <w:szCs w:val="32"/>
              </w:rPr>
              <w:t>－</w:t>
            </w: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行政中立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</w:p>
        </w:tc>
        <w:tc>
          <w:tcPr>
            <w:tcW w:w="1701" w:type="dxa"/>
          </w:tcPr>
          <w:p w:rsidR="008B6B38" w:rsidRPr="00293D10" w:rsidRDefault="008B6B38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3小時</w:t>
            </w:r>
          </w:p>
        </w:tc>
        <w:tc>
          <w:tcPr>
            <w:tcW w:w="2318" w:type="dxa"/>
          </w:tcPr>
          <w:p w:rsidR="008B6B38" w:rsidRPr="00293D10" w:rsidRDefault="002A5D21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</w:tr>
      <w:tr w:rsidR="008B6B38" w:rsidRPr="00293D10" w:rsidTr="002A5D21">
        <w:tc>
          <w:tcPr>
            <w:tcW w:w="3303" w:type="dxa"/>
          </w:tcPr>
          <w:p w:rsidR="008B6B38" w:rsidRPr="00293D10" w:rsidRDefault="002A5D21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升官等訓練</w:t>
            </w:r>
          </w:p>
        </w:tc>
        <w:tc>
          <w:tcPr>
            <w:tcW w:w="1701" w:type="dxa"/>
          </w:tcPr>
          <w:p w:rsidR="008B6B38" w:rsidRPr="00293D10" w:rsidRDefault="00F043EB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D10">
              <w:rPr>
                <w:rFonts w:ascii="標楷體" w:eastAsia="標楷體" w:hAnsi="標楷體" w:hint="eastAsia"/>
                <w:sz w:val="32"/>
                <w:szCs w:val="32"/>
              </w:rPr>
              <w:t>50小時</w:t>
            </w:r>
          </w:p>
        </w:tc>
        <w:tc>
          <w:tcPr>
            <w:tcW w:w="2318" w:type="dxa"/>
          </w:tcPr>
          <w:p w:rsidR="008B6B38" w:rsidRPr="00293D10" w:rsidRDefault="002A5D21" w:rsidP="008B6B3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254</w:t>
            </w:r>
          </w:p>
        </w:tc>
      </w:tr>
    </w:tbl>
    <w:p w:rsidR="00A70FF7" w:rsidRPr="00194384" w:rsidRDefault="00194384" w:rsidP="00194384">
      <w:pPr>
        <w:pStyle w:val="a3"/>
        <w:numPr>
          <w:ilvl w:val="0"/>
          <w:numId w:val="2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194384">
        <w:rPr>
          <w:rFonts w:ascii="標楷體" w:eastAsia="標楷體" w:hAnsi="標楷體" w:hint="eastAsia"/>
          <w:sz w:val="32"/>
          <w:szCs w:val="32"/>
        </w:rPr>
        <w:t>各人事機構可依學習機關</w:t>
      </w:r>
      <w:r w:rsidRPr="00194384">
        <w:rPr>
          <w:rFonts w:ascii="標楷體" w:eastAsia="標楷體" w:hAnsi="標楷體" w:hint="eastAsia"/>
          <w:color w:val="000000"/>
          <w:sz w:val="32"/>
          <w:szCs w:val="32"/>
        </w:rPr>
        <w:t>（構）登錄之學習時數，調查所屬同仁各課程類別學習情形。</w:t>
      </w:r>
    </w:p>
    <w:sectPr w:rsidR="00A70FF7" w:rsidRPr="00194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52" w:rsidRDefault="006A6B52" w:rsidP="006A6B52">
      <w:r>
        <w:separator/>
      </w:r>
    </w:p>
  </w:endnote>
  <w:endnote w:type="continuationSeparator" w:id="0">
    <w:p w:rsidR="006A6B52" w:rsidRDefault="006A6B52" w:rsidP="006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52" w:rsidRDefault="006A6B52" w:rsidP="006A6B52">
      <w:r>
        <w:separator/>
      </w:r>
    </w:p>
  </w:footnote>
  <w:footnote w:type="continuationSeparator" w:id="0">
    <w:p w:rsidR="006A6B52" w:rsidRDefault="006A6B52" w:rsidP="006A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CF3"/>
    <w:multiLevelType w:val="hybridMultilevel"/>
    <w:tmpl w:val="0D086AD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3735F71"/>
    <w:multiLevelType w:val="hybridMultilevel"/>
    <w:tmpl w:val="64688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AB1B8A"/>
    <w:multiLevelType w:val="hybridMultilevel"/>
    <w:tmpl w:val="12B634E2"/>
    <w:lvl w:ilvl="0" w:tplc="54720C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F761E2"/>
    <w:multiLevelType w:val="hybridMultilevel"/>
    <w:tmpl w:val="6AA0E3A8"/>
    <w:lvl w:ilvl="0" w:tplc="1736E5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266C51F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C500C"/>
    <w:multiLevelType w:val="hybridMultilevel"/>
    <w:tmpl w:val="5D1C796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C0"/>
    <w:rsid w:val="00052FC9"/>
    <w:rsid w:val="000D69C1"/>
    <w:rsid w:val="00194384"/>
    <w:rsid w:val="00293D10"/>
    <w:rsid w:val="002A5D21"/>
    <w:rsid w:val="00530A2F"/>
    <w:rsid w:val="006A6B52"/>
    <w:rsid w:val="008B6B38"/>
    <w:rsid w:val="00A631C0"/>
    <w:rsid w:val="00A70FF7"/>
    <w:rsid w:val="00F043EB"/>
    <w:rsid w:val="00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C0"/>
    <w:pPr>
      <w:ind w:leftChars="200" w:left="480"/>
    </w:pPr>
  </w:style>
  <w:style w:type="table" w:styleId="a4">
    <w:name w:val="Table Grid"/>
    <w:basedOn w:val="a1"/>
    <w:uiPriority w:val="59"/>
    <w:rsid w:val="008B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B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B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C0"/>
    <w:pPr>
      <w:ind w:leftChars="200" w:left="480"/>
    </w:pPr>
  </w:style>
  <w:style w:type="table" w:styleId="a4">
    <w:name w:val="Table Grid"/>
    <w:basedOn w:val="a1"/>
    <w:uiPriority w:val="59"/>
    <w:rsid w:val="008B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B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江直育</dc:creator>
  <cp:lastModifiedBy>呂志彥</cp:lastModifiedBy>
  <cp:revision>8</cp:revision>
  <cp:lastPrinted>2016-12-09T07:52:00Z</cp:lastPrinted>
  <dcterms:created xsi:type="dcterms:W3CDTF">2016-12-09T07:13:00Z</dcterms:created>
  <dcterms:modified xsi:type="dcterms:W3CDTF">2016-12-15T03:22:00Z</dcterms:modified>
</cp:coreProperties>
</file>