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C6" w:rsidRPr="00884BCB" w:rsidRDefault="00D716C6" w:rsidP="005209FB">
      <w:pPr>
        <w:jc w:val="both"/>
        <w:rPr>
          <w:rFonts w:ascii="新細明體" w:cs="Times"/>
          <w:b/>
          <w:kern w:val="0"/>
        </w:rPr>
      </w:pPr>
      <w:r w:rsidRPr="004D5780">
        <w:rPr>
          <w:rFonts w:ascii="新細明體" w:hAnsi="新細明體" w:hint="eastAsia"/>
          <w:b/>
        </w:rPr>
        <w:t>動畫交響皮克斯在嘉義</w:t>
      </w:r>
    </w:p>
    <w:p w:rsidR="00D716C6" w:rsidRPr="005526F1" w:rsidRDefault="00D716C6" w:rsidP="005209FB">
      <w:pPr>
        <w:adjustRightInd w:val="0"/>
        <w:snapToGrid w:val="0"/>
        <w:rPr>
          <w:rFonts w:ascii="新細明體" w:cs="Times"/>
          <w:kern w:val="0"/>
        </w:rPr>
      </w:pPr>
    </w:p>
    <w:p w:rsidR="00D716C6" w:rsidRPr="00884BCB" w:rsidRDefault="00D716C6" w:rsidP="005209FB">
      <w:pPr>
        <w:widowControl/>
        <w:rPr>
          <w:rFonts w:ascii="新細明體" w:cs="Times"/>
          <w:kern w:val="0"/>
        </w:rPr>
      </w:pPr>
      <w:r>
        <w:rPr>
          <w:rFonts w:ascii="新細明體" w:hAnsi="新細明體" w:cs="Times" w:hint="eastAsia"/>
          <w:kern w:val="0"/>
        </w:rPr>
        <w:t>時間：</w:t>
      </w:r>
      <w:r w:rsidRPr="00884BCB">
        <w:rPr>
          <w:rFonts w:ascii="新細明體" w:hAnsi="新細明體" w:cs="Times"/>
          <w:kern w:val="0"/>
        </w:rPr>
        <w:t>10/18 (</w:t>
      </w:r>
      <w:r w:rsidRPr="00884BCB">
        <w:rPr>
          <w:rFonts w:ascii="新細明體" w:hAnsi="新細明體" w:cs="Times" w:hint="eastAsia"/>
          <w:kern w:val="0"/>
        </w:rPr>
        <w:t>六</w:t>
      </w:r>
      <w:r w:rsidRPr="00884BCB">
        <w:rPr>
          <w:rFonts w:ascii="新細明體" w:hAnsi="新細明體" w:cs="Times"/>
          <w:kern w:val="0"/>
        </w:rPr>
        <w:t xml:space="preserve">) </w:t>
      </w:r>
      <w:r>
        <w:rPr>
          <w:rFonts w:ascii="新細明體" w:hAnsi="新細明體" w:cs="Times"/>
          <w:kern w:val="0"/>
        </w:rPr>
        <w:t>19:00  (</w:t>
      </w:r>
      <w:r>
        <w:rPr>
          <w:rFonts w:ascii="新細明體" w:hAnsi="新細明體" w:cs="Times" w:hint="eastAsia"/>
          <w:kern w:val="0"/>
        </w:rPr>
        <w:t>演出長度約</w:t>
      </w:r>
      <w:r>
        <w:rPr>
          <w:rFonts w:ascii="新細明體" w:hAnsi="新細明體" w:cs="Times"/>
          <w:kern w:val="0"/>
        </w:rPr>
        <w:t>90</w:t>
      </w:r>
      <w:r>
        <w:rPr>
          <w:rFonts w:ascii="新細明體" w:hAnsi="新細明體" w:cs="Times" w:hint="eastAsia"/>
          <w:kern w:val="0"/>
        </w:rPr>
        <w:t>分鐘</w:t>
      </w:r>
      <w:r>
        <w:rPr>
          <w:rFonts w:ascii="新細明體" w:hAnsi="新細明體" w:cs="Times"/>
          <w:kern w:val="0"/>
        </w:rPr>
        <w:t>)</w:t>
      </w:r>
    </w:p>
    <w:p w:rsidR="00D716C6" w:rsidRDefault="00D716C6" w:rsidP="005209FB">
      <w:pPr>
        <w:adjustRightInd w:val="0"/>
        <w:snapToGrid w:val="0"/>
        <w:rPr>
          <w:rFonts w:ascii="新細明體" w:cs="Times"/>
          <w:kern w:val="0"/>
        </w:rPr>
      </w:pPr>
      <w:r>
        <w:rPr>
          <w:rFonts w:ascii="新細明體" w:cs="Times" w:hint="eastAsia"/>
          <w:kern w:val="0"/>
        </w:rPr>
        <w:t>地點：</w:t>
      </w:r>
      <w:r w:rsidRPr="00884BCB">
        <w:rPr>
          <w:rFonts w:ascii="新細明體" w:hAnsi="新細明體" w:cs="Times" w:hint="eastAsia"/>
          <w:kern w:val="0"/>
        </w:rPr>
        <w:t>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p>
    <w:p w:rsidR="00D716C6" w:rsidRDefault="00D716C6" w:rsidP="005209FB">
      <w:pPr>
        <w:adjustRightInd w:val="0"/>
        <w:snapToGrid w:val="0"/>
        <w:rPr>
          <w:rFonts w:ascii="新細明體" w:cs="Times"/>
          <w:kern w:val="0"/>
        </w:rPr>
      </w:pPr>
      <w:r>
        <w:rPr>
          <w:rFonts w:ascii="新細明體" w:cs="Times" w:hint="eastAsia"/>
          <w:kern w:val="0"/>
        </w:rPr>
        <w:t>免費入場</w:t>
      </w:r>
    </w:p>
    <w:p w:rsidR="00D716C6" w:rsidRPr="00884BCB" w:rsidRDefault="00D716C6" w:rsidP="00C637BD">
      <w:pPr>
        <w:rPr>
          <w:rFonts w:ascii="新細明體"/>
        </w:rPr>
      </w:pPr>
    </w:p>
    <w:p w:rsidR="00D716C6" w:rsidRPr="00884BCB" w:rsidRDefault="00D716C6" w:rsidP="00C637BD">
      <w:pPr>
        <w:rPr>
          <w:rFonts w:ascii="新細明體"/>
          <w:b/>
        </w:rPr>
      </w:pPr>
      <w:r w:rsidRPr="00884BCB">
        <w:rPr>
          <w:rFonts w:ascii="新細明體" w:hAnsi="新細明體" w:cs="Arial" w:hint="eastAsia"/>
          <w:b/>
          <w:color w:val="000000"/>
          <w:kern w:val="0"/>
        </w:rPr>
        <w:t>經典動畫播放</w:t>
      </w:r>
      <w:r w:rsidRPr="00884BCB">
        <w:rPr>
          <w:rFonts w:ascii="新細明體" w:hAnsi="新細明體" w:cs="Arial"/>
          <w:b/>
          <w:color w:val="000000"/>
          <w:kern w:val="0"/>
        </w:rPr>
        <w:t>X</w:t>
      </w:r>
      <w:r w:rsidRPr="00884BCB">
        <w:rPr>
          <w:rFonts w:ascii="新細明體" w:hAnsi="新細明體" w:cs="Arial" w:hint="eastAsia"/>
          <w:b/>
          <w:color w:val="000000"/>
          <w:kern w:val="0"/>
        </w:rPr>
        <w:t>現場交響樂團演出</w:t>
      </w:r>
      <w:r w:rsidRPr="00884BCB">
        <w:rPr>
          <w:rFonts w:ascii="新細明體" w:hAnsi="新細明體" w:cs="Arial"/>
          <w:b/>
          <w:color w:val="000000"/>
          <w:kern w:val="0"/>
        </w:rPr>
        <w:t xml:space="preserve"> </w:t>
      </w:r>
    </w:p>
    <w:p w:rsidR="00D716C6" w:rsidRPr="00884BCB" w:rsidRDefault="00D716C6" w:rsidP="00C637BD">
      <w:pPr>
        <w:rPr>
          <w:rFonts w:ascii="新細明體" w:cs="Arial"/>
          <w:color w:val="000000"/>
          <w:kern w:val="0"/>
        </w:rPr>
      </w:pPr>
      <w:r w:rsidRPr="00884BCB">
        <w:rPr>
          <w:rFonts w:ascii="新細明體" w:hAnsi="新細明體" w:cs="Arial" w:hint="eastAsia"/>
          <w:color w:val="000000"/>
          <w:kern w:val="0"/>
        </w:rPr>
        <w:t>皮克斯動畫工作室自</w:t>
      </w:r>
      <w:r w:rsidRPr="00884BCB">
        <w:rPr>
          <w:rFonts w:ascii="新細明體" w:hAnsi="新細明體" w:cs="Arial"/>
          <w:color w:val="000000"/>
          <w:kern w:val="0"/>
        </w:rPr>
        <w:t>1995</w:t>
      </w:r>
      <w:r w:rsidRPr="00884BCB">
        <w:rPr>
          <w:rFonts w:ascii="新細明體" w:hAnsi="新細明體" w:cs="Arial" w:hint="eastAsia"/>
          <w:color w:val="000000"/>
          <w:kern w:val="0"/>
        </w:rPr>
        <w:t>年成立以來，已推出《玩具總動員》、《怪獸電力公司》等</w:t>
      </w:r>
      <w:r w:rsidRPr="00884BCB">
        <w:rPr>
          <w:rFonts w:ascii="新細明體" w:hAnsi="新細明體" w:cs="Arial"/>
          <w:color w:val="000000"/>
          <w:kern w:val="0"/>
        </w:rPr>
        <w:t>13</w:t>
      </w:r>
      <w:r w:rsidRPr="00884BCB">
        <w:rPr>
          <w:rFonts w:ascii="新細明體" w:hAnsi="新細明體" w:cs="Arial" w:hint="eastAsia"/>
          <w:color w:val="000000"/>
          <w:kern w:val="0"/>
        </w:rPr>
        <w:t>部</w:t>
      </w:r>
      <w:r w:rsidRPr="00884BCB">
        <w:rPr>
          <w:rFonts w:ascii="新細明體" w:hAnsi="新細明體" w:cs="Arial"/>
          <w:color w:val="000000"/>
          <w:kern w:val="0"/>
        </w:rPr>
        <w:t>3D</w:t>
      </w:r>
      <w:r w:rsidRPr="00884BCB">
        <w:rPr>
          <w:rFonts w:ascii="新細明體" w:hAnsi="新細明體" w:cs="Arial" w:hint="eastAsia"/>
          <w:color w:val="000000"/>
          <w:kern w:val="0"/>
        </w:rPr>
        <w:t>動畫，在全球掀起</w:t>
      </w:r>
      <w:r w:rsidRPr="00884BCB">
        <w:rPr>
          <w:rFonts w:ascii="新細明體" w:hAnsi="新細明體" w:cs="Arial"/>
          <w:color w:val="000000"/>
          <w:kern w:val="0"/>
        </w:rPr>
        <w:t>3D</w:t>
      </w:r>
      <w:r w:rsidRPr="00884BCB">
        <w:rPr>
          <w:rFonts w:ascii="新細明體" w:hAnsi="新細明體" w:cs="Arial" w:hint="eastAsia"/>
          <w:color w:val="000000"/>
          <w:kern w:val="0"/>
        </w:rPr>
        <w:t>旋風，</w:t>
      </w:r>
      <w:r w:rsidRPr="00884BCB">
        <w:rPr>
          <w:rFonts w:ascii="新細明體" w:hAnsi="新細明體" w:cs="Arial"/>
          <w:color w:val="000000"/>
          <w:kern w:val="0"/>
        </w:rPr>
        <w:t>2012</w:t>
      </w:r>
      <w:r w:rsidRPr="00884BCB">
        <w:rPr>
          <w:rFonts w:ascii="新細明體" w:hAnsi="新細明體" w:cs="Arial" w:hint="eastAsia"/>
          <w:color w:val="000000"/>
          <w:kern w:val="0"/>
        </w:rPr>
        <w:t>年特別剪輯影片精華，以一部動畫搭配一首樂曲的方式，和樂團現場演出的形式，獨家授權推出「</w:t>
      </w:r>
      <w:r w:rsidRPr="004D5780">
        <w:rPr>
          <w:rFonts w:ascii="新細明體" w:hAnsi="新細明體" w:cs="Arial" w:hint="eastAsia"/>
          <w:color w:val="000000"/>
          <w:kern w:val="0"/>
        </w:rPr>
        <w:t>動畫交響皮克斯</w:t>
      </w:r>
      <w:r w:rsidRPr="00884BCB">
        <w:rPr>
          <w:rFonts w:ascii="新細明體" w:hAnsi="新細明體" w:cs="Arial" w:hint="eastAsia"/>
          <w:color w:val="000000"/>
          <w:kern w:val="0"/>
        </w:rPr>
        <w:t>音樂會」，全球造成轟動。</w:t>
      </w:r>
      <w:r w:rsidRPr="00884BCB">
        <w:rPr>
          <w:rFonts w:ascii="新細明體" w:hAnsi="新細明體" w:cs="Times"/>
          <w:kern w:val="0"/>
        </w:rPr>
        <w:t>10</w:t>
      </w:r>
      <w:r w:rsidRPr="00884BCB">
        <w:rPr>
          <w:rFonts w:ascii="新細明體" w:hAnsi="新細明體" w:cs="Times" w:hint="eastAsia"/>
          <w:kern w:val="0"/>
        </w:rPr>
        <w:t>月</w:t>
      </w:r>
      <w:r w:rsidRPr="00884BCB">
        <w:rPr>
          <w:rFonts w:ascii="新細明體" w:hAnsi="新細明體" w:cs="Times"/>
          <w:kern w:val="0"/>
        </w:rPr>
        <w:t>18</w:t>
      </w:r>
      <w:r w:rsidRPr="00884BCB">
        <w:rPr>
          <w:rFonts w:ascii="新細明體" w:hAnsi="新細明體" w:cs="Times" w:hint="eastAsia"/>
          <w:kern w:val="0"/>
        </w:rPr>
        <w:t>日</w:t>
      </w:r>
      <w:r w:rsidRPr="004D5780">
        <w:rPr>
          <w:rFonts w:ascii="新細明體" w:hAnsi="新細明體" w:cs="Arial" w:hint="eastAsia"/>
          <w:color w:val="000000"/>
          <w:kern w:val="0"/>
        </w:rPr>
        <w:t>動畫交響皮克斯</w:t>
      </w:r>
      <w:r w:rsidRPr="00884BCB">
        <w:rPr>
          <w:rFonts w:ascii="新細明體" w:hAnsi="新細明體" w:cs="Times" w:hint="eastAsia"/>
          <w:kern w:val="0"/>
        </w:rPr>
        <w:t>音樂會正式於嘉義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r w:rsidRPr="00884BCB">
        <w:rPr>
          <w:rFonts w:ascii="新細明體" w:hAnsi="新細明體" w:cs="Times" w:hint="eastAsia"/>
          <w:kern w:val="0"/>
        </w:rPr>
        <w:t>帶領樂迷重溫經典動畫鉅作。</w:t>
      </w:r>
    </w:p>
    <w:p w:rsidR="00D716C6" w:rsidRPr="00884BCB" w:rsidRDefault="00D716C6" w:rsidP="00C637BD">
      <w:pPr>
        <w:widowControl/>
        <w:autoSpaceDE w:val="0"/>
        <w:autoSpaceDN w:val="0"/>
        <w:adjustRightInd w:val="0"/>
        <w:rPr>
          <w:rFonts w:ascii="新細明體" w:cs="Arial"/>
          <w:color w:val="000000"/>
          <w:kern w:val="0"/>
        </w:rPr>
      </w:pPr>
    </w:p>
    <w:p w:rsidR="00D716C6" w:rsidRPr="00884BCB" w:rsidRDefault="00D716C6" w:rsidP="00C637BD">
      <w:pPr>
        <w:widowControl/>
        <w:autoSpaceDE w:val="0"/>
        <w:autoSpaceDN w:val="0"/>
        <w:adjustRightInd w:val="0"/>
        <w:rPr>
          <w:rFonts w:ascii="新細明體" w:cs="Arial"/>
          <w:b/>
          <w:color w:val="000000"/>
          <w:kern w:val="0"/>
        </w:rPr>
      </w:pPr>
      <w:r w:rsidRPr="00884BCB">
        <w:rPr>
          <w:rFonts w:ascii="新細明體" w:hAnsi="新細明體" w:cs="Arial" w:hint="eastAsia"/>
          <w:b/>
          <w:color w:val="000000"/>
          <w:kern w:val="0"/>
        </w:rPr>
        <w:t>多種樂風融合</w:t>
      </w:r>
      <w:r w:rsidRPr="00884BCB">
        <w:rPr>
          <w:rFonts w:ascii="新細明體" w:hAnsi="新細明體" w:cs="Arial"/>
          <w:b/>
          <w:color w:val="000000"/>
          <w:kern w:val="0"/>
        </w:rPr>
        <w:t xml:space="preserve"> </w:t>
      </w:r>
      <w:r w:rsidRPr="00884BCB">
        <w:rPr>
          <w:rFonts w:ascii="新細明體" w:hAnsi="新細明體" w:cs="Arial" w:hint="eastAsia"/>
          <w:b/>
          <w:color w:val="000000"/>
          <w:kern w:val="0"/>
        </w:rPr>
        <w:t>不同年齡層觀眾進入多彩音樂世界</w:t>
      </w:r>
    </w:p>
    <w:p w:rsidR="00D716C6" w:rsidRPr="00884BCB" w:rsidRDefault="00D716C6" w:rsidP="00C637BD">
      <w:pPr>
        <w:widowControl/>
        <w:autoSpaceDE w:val="0"/>
        <w:autoSpaceDN w:val="0"/>
        <w:adjustRightInd w:val="0"/>
        <w:rPr>
          <w:rFonts w:ascii="新細明體" w:cs="Times"/>
          <w:kern w:val="0"/>
        </w:rPr>
      </w:pPr>
      <w:r w:rsidRPr="00884BCB">
        <w:rPr>
          <w:rFonts w:ascii="新細明體" w:hAnsi="新細明體" w:cs="Times" w:hint="eastAsia"/>
          <w:kern w:val="0"/>
        </w:rPr>
        <w:t>皮克斯動畫工作室首席創意長約翰．拉薩特（</w:t>
      </w:r>
      <w:r w:rsidRPr="00884BCB">
        <w:rPr>
          <w:rFonts w:ascii="新細明體" w:hAnsi="新細明體" w:cs="Times"/>
          <w:kern w:val="0"/>
        </w:rPr>
        <w:t>John Lasseter</w:t>
      </w:r>
      <w:r w:rsidRPr="00884BCB">
        <w:rPr>
          <w:rFonts w:ascii="新細明體" w:hAnsi="新細明體" w:cs="Times" w:hint="eastAsia"/>
          <w:kern w:val="0"/>
        </w:rPr>
        <w:t>）曾提道：「對我而言，能賦予每一部動畫片細膩情感的關鍵元素，非電影配樂莫屬。」而動畫交響音樂會幕後最大功臣，是皮克斯動畫背後的配樂大師，包括藍迪</w:t>
      </w:r>
      <w:r w:rsidRPr="00884BCB">
        <w:rPr>
          <w:rFonts w:ascii="新細明體" w:cs="Times"/>
          <w:kern w:val="0"/>
        </w:rPr>
        <w:t>.</w:t>
      </w:r>
      <w:r w:rsidRPr="00884BCB">
        <w:rPr>
          <w:rFonts w:ascii="新細明體" w:hAnsi="新細明體" w:cs="Times" w:hint="eastAsia"/>
          <w:kern w:val="0"/>
        </w:rPr>
        <w:t>紐曼、湯瑪斯</w:t>
      </w:r>
      <w:r w:rsidRPr="00884BCB">
        <w:rPr>
          <w:rFonts w:ascii="新細明體" w:cs="Times"/>
          <w:kern w:val="0"/>
        </w:rPr>
        <w:t>.</w:t>
      </w:r>
      <w:r w:rsidRPr="00884BCB">
        <w:rPr>
          <w:rFonts w:ascii="新細明體" w:hAnsi="新細明體" w:cs="Times" w:hint="eastAsia"/>
          <w:kern w:val="0"/>
        </w:rPr>
        <w:t>紐曼、麥可</w:t>
      </w:r>
      <w:r w:rsidRPr="00884BCB">
        <w:rPr>
          <w:rFonts w:ascii="新細明體" w:cs="Times"/>
          <w:kern w:val="0"/>
        </w:rPr>
        <w:t>.</w:t>
      </w:r>
      <w:r w:rsidRPr="00884BCB">
        <w:rPr>
          <w:rFonts w:ascii="新細明體" w:hAnsi="新細明體" w:cs="Times" w:hint="eastAsia"/>
          <w:kern w:val="0"/>
        </w:rPr>
        <w:t>吉</w:t>
      </w:r>
      <w:r w:rsidRPr="00884BCB">
        <w:rPr>
          <w:rFonts w:ascii="新細明體" w:hAnsi="新細明體" w:cs="Arial" w:hint="eastAsia"/>
          <w:color w:val="000000"/>
          <w:kern w:val="0"/>
        </w:rPr>
        <w:t>亞奇諾等人，以音樂為動畫注入豐沛的情感及想像力，當音樂獨立演奏，形成令人耳目一新的音樂會節目形式。除了管弦樂團，更融入其他的音樂元素，包含爵士、搖滾及法式香頌到</w:t>
      </w:r>
      <w:r w:rsidRPr="00884BCB">
        <w:rPr>
          <w:rFonts w:ascii="新細明體" w:hAnsi="新細明體" w:cs="Times" w:hint="eastAsia"/>
          <w:kern w:val="0"/>
        </w:rPr>
        <w:t>異國曲調</w:t>
      </w:r>
      <w:r w:rsidRPr="00884BCB">
        <w:rPr>
          <w:rFonts w:ascii="新細明體" w:hAnsi="新細明體" w:cs="Arial" w:hint="eastAsia"/>
          <w:color w:val="000000"/>
          <w:kern w:val="0"/>
        </w:rPr>
        <w:t>。如</w:t>
      </w:r>
      <w:r w:rsidRPr="00884BCB">
        <w:rPr>
          <w:rFonts w:ascii="新細明體" w:hAnsi="新細明體" w:cs="Times" w:hint="eastAsia"/>
          <w:kern w:val="0"/>
        </w:rPr>
        <w:t>《玩具總動員》系列、《蟲蟲危機》與《汽車總動員》系列以及《怪獸電力公司》以兼具遼闊格局與旋律響度的交響樂及熱情洋溢的搖擺樂創作音樂新里程；《超人特攻隊》則以爵士樂、搖擺樂、</w:t>
      </w:r>
      <w:r w:rsidRPr="00884BCB">
        <w:rPr>
          <w:rFonts w:ascii="新細明體" w:hAnsi="新細明體" w:cs="Times"/>
          <w:kern w:val="0"/>
        </w:rPr>
        <w:t>Big Band</w:t>
      </w:r>
      <w:r w:rsidRPr="00884BCB">
        <w:rPr>
          <w:rFonts w:ascii="新細明體" w:hAnsi="新細明體" w:cs="Times" w:hint="eastAsia"/>
          <w:kern w:val="0"/>
        </w:rPr>
        <w:t>、沙龍音樂、情調音樂與酷炫電音混搭之作，帶出如同</w:t>
      </w:r>
      <w:r w:rsidRPr="00884BCB">
        <w:rPr>
          <w:rFonts w:ascii="新細明體" w:hAnsi="新細明體" w:cs="Times"/>
          <w:kern w:val="0"/>
        </w:rPr>
        <w:t>1960</w:t>
      </w:r>
      <w:r w:rsidRPr="00884BCB">
        <w:rPr>
          <w:rFonts w:ascii="新細明體" w:hAnsi="新細明體" w:cs="Times" w:hint="eastAsia"/>
          <w:kern w:val="0"/>
        </w:rPr>
        <w:t>年代懷舊影音場景中時尚派對的氛圍；《天外奇蹟》則是透過傳統爵士樂與華爾滋音樂營造出極為溫馨，恬靜，同時也帶著失落與傷感心情的動人配樂。用音樂為電影發聲，</w:t>
      </w:r>
      <w:r w:rsidRPr="00884BCB">
        <w:rPr>
          <w:rFonts w:ascii="新細明體" w:hAnsi="新細明體" w:cs="Arial" w:hint="eastAsia"/>
          <w:color w:val="000000"/>
          <w:kern w:val="0"/>
        </w:rPr>
        <w:t>讓不同年齡層的觀眾更容易進入多彩的音樂世界。</w:t>
      </w:r>
    </w:p>
    <w:p w:rsidR="00D716C6" w:rsidRPr="00884BCB" w:rsidRDefault="00D716C6" w:rsidP="00C637BD">
      <w:pPr>
        <w:rPr>
          <w:rFonts w:ascii="新細明體" w:cs="Times"/>
          <w:kern w:val="0"/>
        </w:rPr>
      </w:pPr>
    </w:p>
    <w:p w:rsidR="00D716C6" w:rsidRPr="00884BCB" w:rsidRDefault="00D716C6" w:rsidP="00C637BD">
      <w:pPr>
        <w:widowControl/>
        <w:autoSpaceDE w:val="0"/>
        <w:autoSpaceDN w:val="0"/>
        <w:adjustRightInd w:val="0"/>
        <w:rPr>
          <w:rFonts w:ascii="新細明體" w:cs="Times"/>
          <w:b/>
          <w:kern w:val="0"/>
        </w:rPr>
      </w:pPr>
      <w:r w:rsidRPr="00884BCB">
        <w:rPr>
          <w:rFonts w:ascii="新細明體" w:hAnsi="新細明體" w:cs="Times" w:hint="eastAsia"/>
          <w:b/>
          <w:kern w:val="0"/>
        </w:rPr>
        <w:t>超越語言</w:t>
      </w:r>
      <w:r w:rsidRPr="00884BCB">
        <w:rPr>
          <w:rFonts w:ascii="新細明體" w:hAnsi="新細明體" w:cs="Times"/>
          <w:b/>
          <w:kern w:val="0"/>
        </w:rPr>
        <w:t xml:space="preserve"> </w:t>
      </w:r>
      <w:r w:rsidRPr="00884BCB">
        <w:rPr>
          <w:rFonts w:ascii="新細明體" w:hAnsi="新細明體" w:cs="Times" w:hint="eastAsia"/>
          <w:b/>
          <w:kern w:val="0"/>
        </w:rPr>
        <w:t>重溫動畫感動瞬間</w:t>
      </w:r>
    </w:p>
    <w:p w:rsidR="00D716C6" w:rsidRPr="00D43A4E" w:rsidRDefault="00D716C6" w:rsidP="00D43A4E">
      <w:pPr>
        <w:rPr>
          <w:rFonts w:ascii="新細明體" w:cs="Times"/>
          <w:kern w:val="0"/>
        </w:rPr>
      </w:pPr>
      <w:r w:rsidRPr="00884BCB">
        <w:rPr>
          <w:rFonts w:ascii="新細明體" w:hAnsi="新細明體" w:cs="Times" w:hint="eastAsia"/>
          <w:kern w:val="0"/>
        </w:rPr>
        <w:t>音樂，喚起動畫世界中的感動與美好。二十多年來以創新的動畫手法與溫暖動人的故事題材征服了全球觀眾，今年</w:t>
      </w:r>
      <w:r w:rsidRPr="00884BCB">
        <w:rPr>
          <w:rFonts w:ascii="新細明體" w:hAnsi="新細明體" w:cs="Times"/>
          <w:kern w:val="0"/>
        </w:rPr>
        <w:t>10</w:t>
      </w:r>
      <w:r w:rsidRPr="00884BCB">
        <w:rPr>
          <w:rFonts w:ascii="新細明體" w:hAnsi="新細明體" w:cs="Times" w:hint="eastAsia"/>
          <w:kern w:val="0"/>
        </w:rPr>
        <w:t>月，迪士尼團隊欽點新加坡籍指揮陳康明，與皮克斯首度合作的國立臺灣交響樂團攜手演出，</w:t>
      </w:r>
      <w:r w:rsidRPr="00884BCB">
        <w:rPr>
          <w:rFonts w:ascii="新細明體" w:hAnsi="新細明體" w:cs="Times"/>
          <w:kern w:val="0"/>
        </w:rPr>
        <w:t xml:space="preserve"> </w:t>
      </w:r>
      <w:r w:rsidRPr="00884BCB">
        <w:rPr>
          <w:rFonts w:ascii="新細明體" w:hAnsi="新細明體" w:cs="Times" w:hint="eastAsia"/>
          <w:kern w:val="0"/>
        </w:rPr>
        <w:t>以大編制交響樂團，</w:t>
      </w:r>
      <w:r w:rsidRPr="00884BCB">
        <w:rPr>
          <w:rFonts w:ascii="新細明體" w:hAnsi="新細明體" w:cs="Arial" w:hint="eastAsia"/>
          <w:color w:val="000000"/>
          <w:kern w:val="0"/>
        </w:rPr>
        <w:t>搭配大型</w:t>
      </w:r>
      <w:bookmarkStart w:id="0" w:name="_GoBack"/>
      <w:bookmarkEnd w:id="0"/>
      <w:r w:rsidRPr="00884BCB">
        <w:rPr>
          <w:rFonts w:ascii="新細明體" w:hAnsi="新細明體" w:cs="Arial" w:hint="eastAsia"/>
          <w:color w:val="000000"/>
          <w:kern w:val="0"/>
        </w:rPr>
        <w:t>螢幕高畫質動畫播放</w:t>
      </w:r>
      <w:r w:rsidRPr="00884BCB">
        <w:rPr>
          <w:rFonts w:ascii="新細明體" w:hAnsi="新細明體" w:cs="Times" w:hint="eastAsia"/>
          <w:kern w:val="0"/>
        </w:rPr>
        <w:t>。不需語言，以旋律細細品味與偉大動畫交織的動人樂聲，樂迷與動畫迷不得錯過的朝聖之旅、極致的經典藝術饗宴將正式啟航！</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演出曲目</w:t>
      </w:r>
      <w:r w:rsidRPr="00320848">
        <w:rPr>
          <w:rFonts w:ascii="標楷體" w:eastAsia="標楷體" w:hAnsi="標楷體" w:cs="Times"/>
          <w:kern w:val="0"/>
        </w:rPr>
        <w:t>:</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海底總動員│玩具總動員│海底總動員│料理鼠王│蟲蟲特攻隊│瓦力│</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玩具總動員</w:t>
      </w:r>
      <w:r w:rsidRPr="00320848">
        <w:rPr>
          <w:rFonts w:ascii="標楷體" w:eastAsia="標楷體" w:hAnsi="標楷體" w:cs="Times"/>
          <w:kern w:val="0"/>
        </w:rPr>
        <w:t>2</w:t>
      </w:r>
      <w:r w:rsidRPr="00320848">
        <w:rPr>
          <w:rFonts w:ascii="標楷體" w:eastAsia="標楷體" w:hAnsi="標楷體" w:cs="Times" w:hint="eastAsia"/>
          <w:kern w:val="0"/>
        </w:rPr>
        <w:t>│汽車總動員│天外奇蹟│超人特攻隊│怪獸電力公司│</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汽車總動員</w:t>
      </w:r>
      <w:r w:rsidRPr="00320848">
        <w:rPr>
          <w:rFonts w:ascii="標楷體" w:eastAsia="標楷體" w:hAnsi="標楷體" w:cs="Times"/>
          <w:kern w:val="0"/>
        </w:rPr>
        <w:t xml:space="preserve"> 2</w:t>
      </w:r>
      <w:r w:rsidRPr="00320848">
        <w:rPr>
          <w:rFonts w:ascii="標楷體" w:eastAsia="標楷體" w:hAnsi="標楷體" w:cs="Times" w:hint="eastAsia"/>
          <w:kern w:val="0"/>
        </w:rPr>
        <w:t>：世界大賽│玩具總動員</w:t>
      </w:r>
      <w:r w:rsidRPr="00320848">
        <w:rPr>
          <w:rFonts w:ascii="標楷體" w:eastAsia="標楷體" w:hAnsi="標楷體" w:cs="Times"/>
          <w:kern w:val="0"/>
        </w:rPr>
        <w:t>3</w:t>
      </w:r>
      <w:r w:rsidRPr="00320848">
        <w:rPr>
          <w:rFonts w:ascii="標楷體" w:eastAsia="標楷體" w:hAnsi="標楷體" w:cs="Times" w:hint="eastAsia"/>
          <w:kern w:val="0"/>
        </w:rPr>
        <w:t>│怪獸大學│</w:t>
      </w:r>
    </w:p>
    <w:p w:rsidR="00D716C6" w:rsidRPr="00320848" w:rsidRDefault="00D716C6" w:rsidP="005526F1">
      <w:pPr>
        <w:adjustRightInd w:val="0"/>
        <w:snapToGrid w:val="0"/>
        <w:rPr>
          <w:rFonts w:ascii="標楷體" w:eastAsia="標楷體" w:hAnsi="標楷體" w:cs="Times"/>
          <w:kern w:val="0"/>
        </w:rPr>
      </w:pPr>
    </w:p>
    <w:p w:rsidR="00D716C6" w:rsidRPr="00320848" w:rsidRDefault="00D716C6"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指揮：陳康明</w:t>
      </w:r>
      <w:r w:rsidRPr="00320848">
        <w:rPr>
          <w:rFonts w:ascii="標楷體" w:eastAsia="標楷體" w:hAnsi="標楷體" w:cs="Times"/>
          <w:kern w:val="0"/>
        </w:rPr>
        <w:t xml:space="preserve"> Conductor: Joshua Tan</w:t>
      </w:r>
    </w:p>
    <w:p w:rsidR="00D716C6" w:rsidRPr="00320848" w:rsidRDefault="00D716C6"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樂團：國立台灣交響樂團</w:t>
      </w:r>
      <w:r w:rsidRPr="00320848">
        <w:rPr>
          <w:rFonts w:ascii="標楷體" w:eastAsia="標楷體" w:hAnsi="標楷體" w:cs="Times"/>
          <w:kern w:val="0"/>
        </w:rPr>
        <w:t xml:space="preserve"> National Taiwan Symphony Orchestra</w:t>
      </w:r>
    </w:p>
    <w:p w:rsidR="00D716C6" w:rsidRPr="00884BCB" w:rsidRDefault="00D716C6" w:rsidP="00C637BD">
      <w:pPr>
        <w:rPr>
          <w:rFonts w:ascii="新細明體" w:cs="Times"/>
          <w:kern w:val="0"/>
        </w:rPr>
      </w:pPr>
      <w:r w:rsidRPr="00884BCB">
        <w:rPr>
          <w:rFonts w:ascii="新細明體" w:cs="Times"/>
          <w:kern w:val="0"/>
        </w:rPr>
        <w:br w:type="page"/>
      </w:r>
    </w:p>
    <w:p w:rsidR="00D716C6" w:rsidRPr="00884BCB" w:rsidRDefault="00D716C6" w:rsidP="00C637BD">
      <w:pPr>
        <w:rPr>
          <w:rFonts w:ascii="新細明體"/>
        </w:rPr>
      </w:pPr>
    </w:p>
    <w:p w:rsidR="00D716C6" w:rsidRPr="00884BCB" w:rsidRDefault="00D716C6" w:rsidP="00C637BD">
      <w:pPr>
        <w:rPr>
          <w:rFonts w:ascii="新細明體"/>
        </w:rPr>
      </w:pPr>
    </w:p>
    <w:sectPr w:rsidR="00D716C6" w:rsidRPr="00884BCB" w:rsidSect="001B4389">
      <w:pgSz w:w="11900" w:h="16840"/>
      <w:pgMar w:top="1440" w:right="180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C6" w:rsidRDefault="00D716C6" w:rsidP="00884BCB">
      <w:r>
        <w:separator/>
      </w:r>
    </w:p>
  </w:endnote>
  <w:endnote w:type="continuationSeparator" w:id="0">
    <w:p w:rsidR="00D716C6" w:rsidRDefault="00D716C6" w:rsidP="00884B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C6" w:rsidRDefault="00D716C6" w:rsidP="00884BCB">
      <w:r>
        <w:separator/>
      </w:r>
    </w:p>
  </w:footnote>
  <w:footnote w:type="continuationSeparator" w:id="0">
    <w:p w:rsidR="00D716C6" w:rsidRDefault="00D716C6" w:rsidP="00884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DE4"/>
    <w:rsid w:val="00021443"/>
    <w:rsid w:val="00024ED1"/>
    <w:rsid w:val="00093D79"/>
    <w:rsid w:val="001241F4"/>
    <w:rsid w:val="00194DE4"/>
    <w:rsid w:val="001B4389"/>
    <w:rsid w:val="001D321C"/>
    <w:rsid w:val="002C55AF"/>
    <w:rsid w:val="00320848"/>
    <w:rsid w:val="00331118"/>
    <w:rsid w:val="00354D59"/>
    <w:rsid w:val="0040551B"/>
    <w:rsid w:val="00461436"/>
    <w:rsid w:val="004D340C"/>
    <w:rsid w:val="004D5780"/>
    <w:rsid w:val="004E0FCE"/>
    <w:rsid w:val="004F7FAE"/>
    <w:rsid w:val="005209FB"/>
    <w:rsid w:val="005526F1"/>
    <w:rsid w:val="005A0712"/>
    <w:rsid w:val="005A6678"/>
    <w:rsid w:val="00624CD7"/>
    <w:rsid w:val="00712E76"/>
    <w:rsid w:val="007411CD"/>
    <w:rsid w:val="0076290B"/>
    <w:rsid w:val="008241B4"/>
    <w:rsid w:val="00884BCB"/>
    <w:rsid w:val="0090592C"/>
    <w:rsid w:val="00971F71"/>
    <w:rsid w:val="00A42254"/>
    <w:rsid w:val="00A86EA3"/>
    <w:rsid w:val="00AE695D"/>
    <w:rsid w:val="00C1636C"/>
    <w:rsid w:val="00C455AD"/>
    <w:rsid w:val="00C637BD"/>
    <w:rsid w:val="00C71EF6"/>
    <w:rsid w:val="00D43A4E"/>
    <w:rsid w:val="00D716C6"/>
    <w:rsid w:val="00DE5FC3"/>
    <w:rsid w:val="00E01DD2"/>
    <w:rsid w:val="00E234C8"/>
    <w:rsid w:val="00E94E1A"/>
    <w:rsid w:val="00EF7A9F"/>
    <w:rsid w:val="00FB72DA"/>
    <w:rsid w:val="00FC51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5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4B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884BCB"/>
    <w:rPr>
      <w:rFonts w:cs="Times New Roman"/>
      <w:sz w:val="20"/>
      <w:szCs w:val="20"/>
    </w:rPr>
  </w:style>
  <w:style w:type="paragraph" w:styleId="Footer">
    <w:name w:val="footer"/>
    <w:basedOn w:val="Normal"/>
    <w:link w:val="FooterChar"/>
    <w:uiPriority w:val="99"/>
    <w:semiHidden/>
    <w:rsid w:val="00884B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84BCB"/>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159</Words>
  <Characters>910</Characters>
  <Application>Microsoft Office Outlook</Application>
  <DocSecurity>0</DocSecurity>
  <Lines>0</Lines>
  <Paragraphs>0</Paragraphs>
  <ScaleCrop>false</ScaleCrop>
  <Company>MNA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subject/>
  <dc:creator>Kimi Lin</dc:creator>
  <cp:keywords/>
  <dc:description/>
  <cp:lastModifiedBy>user</cp:lastModifiedBy>
  <cp:revision>2</cp:revision>
  <dcterms:created xsi:type="dcterms:W3CDTF">2014-10-09T04:43:00Z</dcterms:created>
  <dcterms:modified xsi:type="dcterms:W3CDTF">2014-10-09T04:43:00Z</dcterms:modified>
</cp:coreProperties>
</file>