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BE" w:rsidRDefault="00185DBE" w:rsidP="00185DBE">
      <w:pPr>
        <w:rPr>
          <w:rFonts w:hint="eastAsia"/>
        </w:rPr>
      </w:pPr>
      <w:r>
        <w:rPr>
          <w:rFonts w:hint="eastAsia"/>
        </w:rPr>
        <w:t>法規名稱：</w:t>
      </w:r>
      <w:bookmarkStart w:id="0" w:name="_GoBack"/>
      <w:r>
        <w:rPr>
          <w:rFonts w:hint="eastAsia"/>
        </w:rPr>
        <w:t>各機關職務代理應行注意事項</w:t>
      </w:r>
      <w:bookmarkEnd w:id="0"/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修正時間：</w:t>
      </w:r>
      <w:r>
        <w:rPr>
          <w:rFonts w:hint="eastAsia"/>
        </w:rPr>
        <w:t>104.5.29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一、為規範各機關職務代理相關事項，以因應機關用人需要，並避免機關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職務長期代理，影響考試用人政策，特訂定本注意事項。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二、各機關職務代理，除法令另有規定外，以下列情形之一者為限：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（一）出缺之職務，尚未派員或分發人員。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（二）公差、公假、請假或休假。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（三）依法停職或休職。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（四）其他依規定奉准保留職缺。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前項第一款出缺職務之代理期間，以一年為限。但有下列特殊情形之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一者，得延長代理一次，並以一年為限：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（一）現職人員代理：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配合機關精簡、整併、改隸、改制、裁撤或與出缺職務有關之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修編，經權責主管機關核定並確定生效日期。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機關基於精簡用人需要或特殊需要，機關首長、副首長、一級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單位主管及副主管職務出缺，由同職務列等或較高職務列等人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員代理。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邊遠地區難以羅致人員。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駐外館處之首長職務出缺，因業務需要延長代理。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（二）現職人員代理或約聘僱人員辦理：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經提列公務人員相關考試任用計畫之職缺，因錄取不足額、錄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取人員未報到、錄取人員保留受訓資格或廢止受訓資格，且無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正額、增額錄取人員或補訓人員可資分發，並列入其他公務人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員相關考試任用計畫。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經提列考試分發之出缺職務，分發機關以未設置公務人員考試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相關類科，致無法列入考試任用計畫。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經提列公務人員相關考試任用計畫之職缺，尚未分配錄取人員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或錄取人員未占編制職缺訓練。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前項但書第一款第一目、第三目及第二款第一目、第二目之延長代理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，應報經分發機關同意。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第二項但書第一款第一目之延長代理，如係配合行政院組織調整，無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法於二年內完成組織法規之立法程序者，不受第二項期間之限制。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三、各機關應依各職務之職責及工作性質，預為排定現職人員代理順序及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行使權責之特殊限制。如係出缺之職務，除應確依公務人員考試及格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人員分發辦法規定，申請分發考試及格人員外，其由現職人員代理職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務者，依下列規定辦理：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（一）機關首長、副首長（或單位主管、副主管）職務出缺，尚未派員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遞補時，得依序由本機關（或單位）法定代理人、同官等同層級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、同官等次一層級、次一官等最高職等人員代理；如由其他機關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（或本機關其他單位）人員代理，須具有被代理職務所列職等之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任用資格或得權理之資格。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（二）其他職務出缺，尚未派員或分發人員，亦應依前款順序代理。但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本機關確無具有該職務任用資格人員可資代理時，始得由本機關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具有次一官等最高職等任用資格人員代理。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未具任用資格之現職機要人員、留用人員或派用人員，不得代理出缺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之職務。但由派用機關改制之任用機關，其未具任用資格之派用人員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，得代理本機關任用職務。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教育人員任用條例公布施行前已遴用未經銓敘合格之公立學校職員，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得代理其所任職學校任用職務。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前二項職務代理之順序，參照第一項各款規定辦理。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醫事人員、警察人員、交通事業人員或行政機關聘任人員代理本機關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簡薦委任官等職等職務時，得依其具有各該人事法律所定之任用資格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，以其所敘級別、官等官階、資位或等級薪額，對照行政機關公務人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員相當官等職等後，再行參照第一項各款規定辦理。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四、各機關依前點規定，由現職人員代理職務者，其職務代理之排定及權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責，依下列各款規定辦理：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（一）職務之代理除有法定代理人者，應由法定代理人代理外，其餘人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員由機關依其職責及工作性質排定職務代理人。如排由一人代理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確有困難者，得酌情分別指派數人代理，或由上級機關指派人員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代理之。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（二）各機關應重視各級屬員平時工作調配，實施職務輪換，使排定之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職務代理人熟悉被代理人之工作。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（三）現職人員代理職務時，應確實負責辦理所代理職務之工作，除報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經核准者外，不得留待本人處理。代理人代理期間在半個月以上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負責盡職，成績優良者，得酌予適當獎勵。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（四）被代理人除特殊情形外，應先行將其工作及持有之資料交代清楚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並對代理人負業務指導之責，其因交代不清以致耽誤者，應自行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負責。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五、各機關薦任以下非主管職務，有第二點第一項各款情形，且本機關確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實無法指定現職人員代理時，其所遺業務報經分發機關或其授權機關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同意，得依下列各款規定辦理：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（一）各機關薦任以下非主管職務，有第二點第一項第一款情形，經列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管為考試分發職缺，在未分配考試錄取人員遞補前，得依被代理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職務之官等，分別約聘或約僱人員辦理該職缺之業務。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（二）各機關薦任以下非主管職務或雇員，有第二點第一項第二款至第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四款情形之一，期間達一個月以上，得依被代理職務之官等，分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別約聘或約僱人員辦理其所遺業務，雇員比照委任辦理。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（三）各機關委任跨列薦任官等之職缺（務），由機關視前二款規定約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聘或約僱人員辦理其所遺業務。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（四）各級公立學校、原公立托兒所，僅置護士（或護理師）、營養師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一人，有第二點第一項第二款至第四款情形之一，得依被代理職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務之級別，約聘或約僱具有各該專業法規所定資格人員辦理其所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遺業務。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六、未經列管臨時出缺之薦任以下非主管職務，機關依規定申請列入考試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分發職缺，並經分發機關同意，在尚未分配相關等級類科考試錄取人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員遞補前，得依前點第一款、第三款規定辦理。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七、各機關依本注意事項規定約聘僱人員時，應注意其品德及對國家之忠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誠；在約聘僱期間，須遵守公務員服務法、公務人員行政中立法及其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他相關法令之規定。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八、公務人員任用法第二十六條至第二十八條規定，於依各相關法令規定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約聘僱人員時，準用之。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九、各機關對與人民權利義務攸關之業務，應注意避免以約聘僱人員辦理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十、代理人員於代理原因消失時，應即解除代理，約聘僱人員於約聘僱原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因消失或期限屆滿時，應即予解聘僱，不得以任何理由要求留用或救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助。</w:t>
      </w:r>
    </w:p>
    <w:p w:rsidR="00185DBE" w:rsidRDefault="00185DBE" w:rsidP="00185DBE"/>
    <w:p w:rsidR="00185DBE" w:rsidRDefault="00185DBE" w:rsidP="00185DBE">
      <w:pPr>
        <w:rPr>
          <w:rFonts w:hint="eastAsia"/>
        </w:rPr>
      </w:pPr>
      <w:r>
        <w:rPr>
          <w:rFonts w:hint="eastAsia"/>
        </w:rPr>
        <w:t>十一、依本注意事項規定代理之現職人員及約聘僱人員，其所支酬金由各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機關人事單位每半年列冊，並逐一註明分發機關或授權機關同意之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文號，函送主管機關查考後，由銓敘部、行政院人事行政總處、主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計機關及審計機關抽查。不符規定者，主計及審計機關應不予核銷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，並予追繳。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前項所稱主管機關為中央二級或相當二級以上機關、直轄市政府、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直轄市議會、縣（市）政府及縣（市）議會。</w:t>
      </w:r>
    </w:p>
    <w:p w:rsidR="00185DBE" w:rsidRDefault="00185DBE" w:rsidP="00185D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違反本注意事項規定之代理或約聘僱，應追究相關失職人員之責任</w:t>
      </w:r>
    </w:p>
    <w:p w:rsidR="00C32A02" w:rsidRDefault="00185DBE" w:rsidP="00185DBE"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sectPr w:rsidR="00C32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BE"/>
    <w:rsid w:val="00185DBE"/>
    <w:rsid w:val="00C3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2616</Characters>
  <Application>Microsoft Office Word</Application>
  <DocSecurity>0</DocSecurity>
  <Lines>21</Lines>
  <Paragraphs>6</Paragraphs>
  <ScaleCrop>false</ScaleCrop>
  <Company>C.M.T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2019-07-02T03:27:00Z</dcterms:created>
  <dcterms:modified xsi:type="dcterms:W3CDTF">2019-07-02T03:28:00Z</dcterms:modified>
</cp:coreProperties>
</file>